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Базовая настройка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Базовая настройка </w:t>
            </w:r>
            <w:r w:rsidDel="00000000" w:rsidR="00000000" w:rsidRPr="00000000">
              <w:rPr>
                <w:color w:val="000000"/>
                <w:sz w:val="22"/>
                <w:szCs w:val="22"/>
                <w:highlight w:val="yellow"/>
                <w:rtl w:val="0"/>
              </w:rPr>
              <w:t xml:space="preserve">на HomeServer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hostnamectl set-hostname HomeServer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Меняем имя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vim /etc/network/interfaces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Редактируем файл с сетевыми интерфейсами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Ip add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Смотрим название интерфейса (ens192)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/>
              <w:drawing>
                <wp:inline distB="0" distT="0" distL="0" distR="0">
                  <wp:extent cx="2800350" cy="84772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6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847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 образцу создаем интерфейс ens192, говорим что он получает адрес по dhcp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systemctl restart networking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Перезапускаем сеть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Ip add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Смотрим ip адрес, если не появился reboot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Настройка сети домашнего офиса</w:t>
      </w:r>
    </w:p>
    <w:p w:rsidR="00000000" w:rsidDel="00000000" w:rsidP="00000000" w:rsidRDefault="00000000" w:rsidRPr="00000000" w14:paraId="00000013">
      <w:pPr>
        <w:pStyle w:val="Heading2"/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Настройка сети компании Sunshine, LLC</w:t>
      </w:r>
    </w:p>
    <w:p w:rsidR="00000000" w:rsidDel="00000000" w:rsidP="00000000" w:rsidRDefault="00000000" w:rsidRPr="00000000" w14:paraId="00000016">
      <w:pPr>
        <w:pStyle w:val="Heading2"/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Ssh R1/R2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system host-name R?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Задаем имя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before="0" w:line="240" w:lineRule="auto"/>
              <w:ind w:left="480" w:right="437" w:hanging="480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set service lldp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Вкл lldp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service ssh access-control deny user vyos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Запрещаем vyos доступ по ssh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system login user netadmin authentication plaintext-password netpass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Создаем пользака netadmin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5"/>
        <w:gridCol w:w="4684"/>
        <w:tblGridChange w:id="0">
          <w:tblGrid>
            <w:gridCol w:w="4665"/>
            <w:gridCol w:w="4684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Ip адресация R1/R2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widowControl w:val="0"/>
              <w:tabs>
                <w:tab w:val="left" w:leader="none" w:pos="1200"/>
              </w:tabs>
              <w:spacing w:after="0" w:before="0" w:line="240" w:lineRule="auto"/>
              <w:ind w:right="-20"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show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widowControl w:val="0"/>
              <w:tabs>
                <w:tab w:val="left" w:leader="none" w:pos="1200"/>
              </w:tabs>
              <w:spacing w:after="0" w:before="0" w:line="240" w:lineRule="auto"/>
              <w:ind w:right="-20"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Смотрим текущую конфигруацию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edit interfaces ethernet eth?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Редактируем интерфейс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set address x.x.x.x/xx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Даем адрес</w:t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set description Lin/Server/Win/FW1/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Даем описание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commit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Подтвержаем</w:t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widowControl w:val="0"/>
              <w:tabs>
                <w:tab w:val="left" w:leader="none" w:pos="1200"/>
              </w:tabs>
              <w:spacing w:after="0" w:before="0" w:line="240" w:lineRule="auto"/>
              <w:ind w:right="-20" w:firstLine="0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show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Проверяем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widowControl w:val="0"/>
              <w:tabs>
                <w:tab w:val="left" w:leader="none" w:pos="1200"/>
              </w:tabs>
              <w:spacing w:after="0" w:before="0" w:line="240" w:lineRule="auto"/>
              <w:ind w:right="-20" w:firstLine="0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save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Сохраняем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Dhcp-relay 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set service dhcp-relay interface eth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сторону 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set service dhcp-relay interface eth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сторону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set service dhcp-relay interface eth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 сторону 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93"/>
                <w:tab w:val="left" w:leader="none" w:pos="594"/>
              </w:tabs>
              <w:spacing w:after="0" w:before="201" w:line="240" w:lineRule="auto"/>
              <w:ind w:left="0" w:right="4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service dhcp-relay server 10.1.10.100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Указываем сервер WinServer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commit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Подтверждаем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save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Сохраняем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Dhcp-relay 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set service dhcp-relay interface eth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сторону 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set service dhcp-relay interface eth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 сторону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set service dhcp-relay interface eth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 сторону 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93"/>
                <w:tab w:val="left" w:leader="none" w:pos="594"/>
              </w:tabs>
              <w:spacing w:after="0" w:before="201" w:line="240" w:lineRule="auto"/>
              <w:ind w:left="0" w:right="4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service dhcp-relay server 10.1.10.100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Указываем сервер WinServer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commit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Подтверждаем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yandex-sans" w:cs="yandex-sans" w:eastAsia="yandex-sans" w:hAnsi="yandex-san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yandex-sans" w:cs="yandex-sans" w:eastAsia="yandex-sans" w:hAnsi="yandex-sans"/>
                <w:color w:val="000000"/>
                <w:sz w:val="23"/>
                <w:szCs w:val="23"/>
                <w:rtl w:val="0"/>
              </w:rPr>
              <w:t xml:space="preserve">save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Сохраняем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ageBreakBefore w:val="0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Настройка сети домашнего офиса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-113.0" w:type="dxa"/>
        <w:tblLayout w:type="fixed"/>
        <w:tblLook w:val="0400"/>
      </w:tblPr>
      <w:tblGrid>
        <w:gridCol w:w="3967"/>
        <w:gridCol w:w="5388"/>
        <w:tblGridChange w:id="0">
          <w:tblGrid>
            <w:gridCol w:w="3967"/>
            <w:gridCol w:w="538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FTP на HomeServer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apt install vim vsftpd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Устанавливаем vim и 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mkdir /opt/storage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Создаем папку для 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useradd -d /opt/storage/ ftpuser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Создаем пользователя ftpuser и указываем домашнюю папку для 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passwd ftpuser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Даем пароль ftpuser/ftppass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ls -l /opt/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Смотрим права на папку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chown ftpuser:ftpuser /opt/storage/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Меняем права на папку для пользователя ftpuser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chmod 777 /opt/storage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ls -l /opt/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Проверяем(должном быть  ftpuser:ftpuser)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vim /etc/vsftpd.conf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Редактируем файл 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write_enable=YES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chroot_local_user=YES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allow_writeable_chroot=YES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Находим строчку и убираем #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Находим строчку и убираем 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before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Дописываем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systemctl restart vsftpd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Перезапускаем 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cd /opt/storage/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Переходим в каталог ftp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touch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Создаем 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ftp://192.168.0.254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Входим через проводник (ftpuser/ftppass), пытаемся залить файл на ftp, проверяем чтение запись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04.0" w:type="dxa"/>
        <w:jc w:val="left"/>
        <w:tblInd w:w="-5.0" w:type="dxa"/>
        <w:tblLayout w:type="fixed"/>
        <w:tblLook w:val="0400"/>
      </w:tblPr>
      <w:tblGrid>
        <w:gridCol w:w="4677"/>
        <w:gridCol w:w="4727"/>
        <w:tblGridChange w:id="0">
          <w:tblGrid>
            <w:gridCol w:w="4677"/>
            <w:gridCol w:w="472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Samba HomeServer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apt install samba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Устанавливаем samba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adduser smbuser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добавляем пользака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passwd smbuser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задаем пароль (smbpass)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smbpasswd -a smbuser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задаем пароль в базу smb (smbpass)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vim /etc/samba/smb.conf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редактируем smb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-45084</wp:posOffset>
                  </wp:positionV>
                  <wp:extent cx="2462530" cy="1365250"/>
                  <wp:effectExtent b="0" l="0" r="0" t="0"/>
                  <wp:wrapSquare wrapText="bothSides" distB="0" distT="0" distL="0" distR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530" cy="136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находим образец и правим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пишем путь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запрещаем гостевой вход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разрешаем запись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под smbuser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говорим под каким пользаком и группой работает smb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3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systemctl restart smbd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Перезапускаем smb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highlight w:val="yellow"/>
          <w:rtl w:val="0"/>
        </w:rPr>
        <w:t xml:space="preserve">Настройка сети компании Sunshine,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OSPF 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area 0.0.0.0 network 172.16.1.0/30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Анонсируем сеть с FW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area 0.0.0.0 network 172.16.0.0/30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Анонсируем сеть с 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area 0.0.0.0 network 10.1.10.0/24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Анонсируем сеть с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area 0.0.0.0 network 10.2.20.0/24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Анонсируем сеть с 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passive-interface eth?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Пассивный интерфейс в сторону 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passive-interface eth?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Пассивный интерфейс в сторону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neighbor 172.16.1.1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Указываем соседа FW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neighbor 172.16.0.2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Указываем соседа 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OSPF 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area 0.0.0.0 network 172.16.1.0/30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Анонсируем сеть с FW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area 0.0.0.0 network 172.16.0.0/30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Анонсируем сеть с 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area 0.0.0.0 network 10.1.10.0/24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Анонсируем сеть с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area 0.0.0.0 network 10.1.20.0/24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Анонсируем сеть с Win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passive-interface eth?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Пассивный интерфейс в сторону 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passive-interface eth?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Пассивный интерфейс в сторону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neighbor 172.16.2.1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Указываем соседа FW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protocols ospf neighbor 172.16.0.1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Указываем соседа 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4.0" w:type="dxa"/>
        <w:jc w:val="left"/>
        <w:tblInd w:w="-108.0" w:type="dxa"/>
        <w:tblLayout w:type="fixed"/>
        <w:tblLook w:val="0400"/>
      </w:tblPr>
      <w:tblGrid>
        <w:gridCol w:w="5949"/>
        <w:gridCol w:w="3395"/>
        <w:tblGridChange w:id="0">
          <w:tblGrid>
            <w:gridCol w:w="5949"/>
            <w:gridCol w:w="33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Nginx на WebServer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apt install 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Установка nginx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mkdir /opt/html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Создаем корневой каталог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cp /var/www/html/index.nginx-debian.html /opt/html/index.html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Копируем дефолтный index.html в корневой каталог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vim /opt/html/index.html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/>
              <w:drawing>
                <wp:inline distB="0" distT="0" distL="0" distR="0">
                  <wp:extent cx="3114675" cy="70485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Удаляем лишнее, редактируем по заданию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mkdir /etc/nginx/cert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Создаем папку для сертификатов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cd /etc/nginx/cert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Переходим в папку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openssl genrsa -out "cert.key" 2048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Г</w:t>
            </w:r>
            <w:r w:rsidDel="00000000" w:rsidR="00000000" w:rsidRPr="00000000">
              <w:rPr>
                <w:rtl w:val="0"/>
              </w:rPr>
              <w:t xml:space="preserve">енерируем приватный ключ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openssl req -new -key "cert.key" -out "cert.csr"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Г</w:t>
            </w:r>
            <w:r w:rsidDel="00000000" w:rsidR="00000000" w:rsidRPr="00000000">
              <w:rPr>
                <w:rtl w:val="0"/>
              </w:rPr>
              <w:t xml:space="preserve">енерируем публичный ключ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openssl x509 -req -days 365 -in "cert.csr" -signkey "cert.key" -out "cert.crt"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Подписываем генерируем сертификат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Переходим назад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nano sites-available/default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Редактируем виртуальный хост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3514725" cy="18288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1956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Дописываем перенаправление на https;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Где лежит сертификат;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Где лежит ключ;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Корневой каталог сайта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systemctl restart 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Перезапуск nginx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/>
              <w:drawing>
                <wp:inline distB="0" distT="0" distL="0" distR="0">
                  <wp:extent cx="2838450" cy="210375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03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Создаем запись на WinServer(!!sunshine!!)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web.sunshine.local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проверяем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before="0"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Графика на LinClient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apt install lightdm mate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Установка 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reboot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Ssh WebServer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apt install openssh-server sudo</w:t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Установка ssh sudo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adduser sshuser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Создаем пользака sshuser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adduser sshuser sudo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Добавляем его в группу sudo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Редактируем файл sudo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/>
              <w:drawing>
                <wp:inline distB="0" distT="0" distL="0" distR="0">
                  <wp:extent cx="2724150" cy="36195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7195" l="0" r="3489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Добавляем NOPASSWD,чтобы не вводить пароль при использовании sudo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ssh </w:t>
            </w:r>
            <w:hyperlink r:id="rId12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sshuser@10.1.10.200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Пробуем подключиться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sudo apt install mc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Проверяем команду sudo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ageBreakBefore w:val="0"/>
        <w:rPr/>
      </w:pPr>
      <w:r w:rsidDel="00000000" w:rsidR="00000000" w:rsidRPr="00000000">
        <w:rPr>
          <w:highlight w:val="yellow"/>
          <w:rtl w:val="0"/>
        </w:rPr>
        <w:t xml:space="preserve">Настройка сети домашнего офиса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Настройка сети компании Sunshine, LLC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4.0" w:type="dxa"/>
        <w:jc w:val="left"/>
        <w:tblInd w:w="-113.0" w:type="dxa"/>
        <w:tblLayout w:type="fixed"/>
        <w:tblLook w:val="0000"/>
      </w:tblPr>
      <w:tblGrid>
        <w:gridCol w:w="4677"/>
        <w:gridCol w:w="4677"/>
        <w:tblGridChange w:id="0">
          <w:tblGrid>
            <w:gridCol w:w="4677"/>
            <w:gridCol w:w="46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Swap файл на WebServer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swapon --show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проверим на наличие файла подкачки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fallocate -l 200M /swapfile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файла подкачки размером 200 Мб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chmod 600 /swapfile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Только пользователь root может читать и писать в файл подкачки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mkswap /swapfile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сделать из </w:t>
            </w:r>
            <w:r w:rsidDel="00000000" w:rsidR="00000000" w:rsidRPr="00000000"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файл подкачки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swapon /swapfile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Активируйте файл подкачки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nano /etc/fstab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открыть файл /etc/fstab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/swapfile swap swap sw 0 0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монтирование после перезагрузки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reboot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swapon --show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проверим на наличие файла подкачки</w:t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after="0" w:before="0" w:line="235" w:lineRule="auto"/>
              <w:ind w:right="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Vrrp R2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high-availability vrrp group 10</w:t>
            </w:r>
          </w:p>
        </w:tc>
        <w:tc>
          <w:tcPr/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Входим в режим редактирования 10 группы vrrp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 advertise-interval '1'</w:t>
            </w:r>
          </w:p>
        </w:tc>
        <w:tc>
          <w:tcPr/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интервал (в секундах) между отправкой </w:t>
            </w:r>
            <w:r w:rsidDel="00000000" w:rsidR="00000000" w:rsidRPr="00000000">
              <w:rPr>
                <w:b w:val="1"/>
                <w:rtl w:val="0"/>
              </w:rPr>
              <w:t xml:space="preserve">VRRP</w:t>
            </w:r>
            <w:r w:rsidDel="00000000" w:rsidR="00000000" w:rsidRPr="00000000">
              <w:rPr>
                <w:rtl w:val="0"/>
              </w:rPr>
              <w:t xml:space="preserve">-объявлений.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interface eth?</w:t>
            </w:r>
          </w:p>
        </w:tc>
        <w:tc>
          <w:tcPr/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Указываем интерфейс в сторону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 priority 255</w:t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значение приоритета(255, максимальный, то есть мастер)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 virtual-address 10.1.10.254/24</w:t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Задаем адрес для vrrp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vrid 10</w:t>
            </w:r>
          </w:p>
        </w:tc>
        <w:tc>
          <w:tcPr/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Задаем id</w:t>
            </w:r>
          </w:p>
        </w:tc>
      </w:tr>
    </w:tbl>
    <w:p w:rsidR="00000000" w:rsidDel="00000000" w:rsidP="00000000" w:rsidRDefault="00000000" w:rsidRPr="00000000" w14:paraId="00000138">
      <w:pPr>
        <w:pageBreakBefore w:val="0"/>
        <w:spacing w:after="0" w:before="0" w:line="235" w:lineRule="auto"/>
        <w:ind w:right="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0" w:before="0" w:line="235" w:lineRule="auto"/>
        <w:ind w:right="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after="0" w:before="0" w:line="235" w:lineRule="auto"/>
              <w:ind w:right="3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Vrrp R1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high-availability vrrp group 10</w:t>
            </w:r>
          </w:p>
        </w:tc>
        <w:tc>
          <w:tcPr/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Входим в режим редактирования 10 группы vrrp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 advertise-interval '1'</w:t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интервал (в секундах) между отправкой </w:t>
            </w:r>
            <w:r w:rsidDel="00000000" w:rsidR="00000000" w:rsidRPr="00000000">
              <w:rPr>
                <w:b w:val="1"/>
                <w:rtl w:val="0"/>
              </w:rPr>
              <w:t xml:space="preserve">VRRP</w:t>
            </w:r>
            <w:r w:rsidDel="00000000" w:rsidR="00000000" w:rsidRPr="00000000">
              <w:rPr>
                <w:rtl w:val="0"/>
              </w:rPr>
              <w:t xml:space="preserve">-объявлений.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interface eth?</w:t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Указываем интерфейс в сторону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 priority 254</w:t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значение приоритета(254, чуть пониже, подчиненный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 virtual-address 10.1.10.254/24</w:t>
            </w:r>
          </w:p>
        </w:tc>
        <w:tc>
          <w:tcPr/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Задаем адрес для vrrp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vrid 10</w:t>
            </w:r>
          </w:p>
        </w:tc>
        <w:tc>
          <w:tcPr/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after="0" w:before="0" w:line="235" w:lineRule="auto"/>
              <w:ind w:right="36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Задаем id</w:t>
            </w:r>
          </w:p>
        </w:tc>
      </w:tr>
    </w:tbl>
    <w:p w:rsidR="00000000" w:rsidDel="00000000" w:rsidP="00000000" w:rsidRDefault="00000000" w:rsidRPr="00000000" w14:paraId="00000148">
      <w:pPr>
        <w:pageBreakBefore w:val="0"/>
        <w:spacing w:line="235" w:lineRule="auto"/>
        <w:ind w:right="36" w:firstLine="0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5.0" w:type="dxa"/>
        <w:jc w:val="left"/>
        <w:tblInd w:w="-55.0" w:type="dxa"/>
        <w:tblLayout w:type="fixed"/>
        <w:tblLook w:val="00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apt install openvpn resolvconf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openvpn - для запуска соединения, resolvconf - чтобы dns от vpn прилетал автоматически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systemctl disable openvpn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выключаем openvpn из автозапуска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 /home/skill39/Downloads/openvpn_js.ovpn /etc/openvpn/client.conf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копируем файл клиента и называем его соответственно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 /etc/openvpn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смотрим что есть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vim client.conf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script-security 2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 /etc/openvpn/update-resolv-conf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down /etc/openvpn/update-resolv-conf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включаем запуск скриптов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вкл/выкл обновления файла resolv.conf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mkdir /opt/scripts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создаем каталог по заданию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 /usr/share/doc/openvpn/examples/sample-config-files/openvpn* /opt/scripts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копируем файлы автозапуска\автостопа vpn в каталог по заданию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 openvpn-shutdown.sh stopvpn.sh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переименовываем по заданию на выкл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 openvpn-startup.sh startvpn.sh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переименовываем по заданию на вкл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vim startvpn/sh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1578610</wp:posOffset>
                  </wp:positionH>
                  <wp:positionV relativeFrom="paragraph">
                    <wp:posOffset>635</wp:posOffset>
                  </wp:positionV>
                  <wp:extent cx="2783205" cy="575310"/>
                  <wp:effectExtent b="0" l="0" r="0" t="0"/>
                  <wp:wrapSquare wrapText="bothSides" distB="0" distT="0" distL="0" distR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205" cy="5753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комментируем или удаляем лишнее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правим на client.conf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vim /etc/bash.bashrc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правим файл автозапуска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PATH=$PATH:/opt/scripts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экспортируем в PATH путь до папки с скриптами для запуска из любого места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reboot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root/toor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startvpn.sh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любом месте запуск vpn клиента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 /etc/resolv.conf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web.sunchine.local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наличие туннеля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наличие днс сервера (winserver)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доступность сайта по доменному имени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stopvpn.sh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любом месте остановка vpn клиента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ip add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 /etc/resolv.conf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отсутствие  туннеля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отсутствие днс сервера</w:t>
            </w:r>
          </w:p>
        </w:tc>
      </w:tr>
    </w:tbl>
    <w:p w:rsidR="00000000" w:rsidDel="00000000" w:rsidP="00000000" w:rsidRDefault="00000000" w:rsidRPr="00000000" w14:paraId="0000017D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Liberation Mono"/>
  <w:font w:name="Liberation Sans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widowControl w:val="0"/>
      <w:spacing w:after="0" w:before="0" w:line="240" w:lineRule="auto"/>
      <w:ind w:left="1141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hyperlink" Target="mailto:sshuser@10.1.10.2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