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5176" w14:textId="77777777" w:rsidR="00BD28DE" w:rsidRPr="00BD28DE" w:rsidRDefault="00BD28DE" w:rsidP="00BD28DE">
      <w:pPr>
        <w:rPr>
          <w:b/>
          <w:bCs/>
          <w:sz w:val="36"/>
          <w:szCs w:val="36"/>
        </w:rPr>
      </w:pPr>
      <w:r w:rsidRPr="00BD28DE">
        <w:rPr>
          <w:b/>
          <w:bCs/>
          <w:sz w:val="36"/>
          <w:szCs w:val="36"/>
        </w:rPr>
        <w:t>NAME:K HRISHEEK</w:t>
      </w:r>
    </w:p>
    <w:p w14:paraId="5FA5018B" w14:textId="77777777" w:rsidR="00BD28DE" w:rsidRPr="00BD28DE" w:rsidRDefault="00BD28DE" w:rsidP="00BD28DE">
      <w:pPr>
        <w:rPr>
          <w:b/>
          <w:bCs/>
          <w:sz w:val="36"/>
          <w:szCs w:val="36"/>
        </w:rPr>
      </w:pPr>
      <w:r w:rsidRPr="00BD28DE">
        <w:rPr>
          <w:b/>
          <w:bCs/>
          <w:sz w:val="36"/>
          <w:szCs w:val="36"/>
        </w:rPr>
        <w:t>SRN:PES2UG24CS209</w:t>
      </w:r>
    </w:p>
    <w:p w14:paraId="58391E11" w14:textId="77777777" w:rsidR="00BD28DE" w:rsidRPr="00BD28DE" w:rsidRDefault="00BD28DE" w:rsidP="00BD28DE">
      <w:pPr>
        <w:rPr>
          <w:b/>
          <w:bCs/>
          <w:sz w:val="36"/>
          <w:szCs w:val="36"/>
        </w:rPr>
      </w:pPr>
      <w:r w:rsidRPr="00BD28DE">
        <w:rPr>
          <w:b/>
          <w:bCs/>
          <w:sz w:val="36"/>
          <w:szCs w:val="36"/>
        </w:rPr>
        <w:t>SECTION:D</w:t>
      </w:r>
    </w:p>
    <w:p w14:paraId="74B03A5F" w14:textId="77777777" w:rsidR="00587B62" w:rsidRDefault="00000000">
      <w:pPr>
        <w:pStyle w:val="Title"/>
      </w:pPr>
      <w:r>
        <w:t>Software Engineering Lab 5: Static Code Analysis</w:t>
      </w:r>
    </w:p>
    <w:p w14:paraId="27BC55E9" w14:textId="77777777" w:rsidR="00587B62" w:rsidRDefault="00000000">
      <w:r>
        <w:t>Program analyzed: radio_schedule.py</w:t>
      </w:r>
    </w:p>
    <w:p w14:paraId="7F3887CF" w14:textId="77777777" w:rsidR="00587B62" w:rsidRDefault="00000000">
      <w:r>
        <w:t>Tools used: Pylint, Bandit, and Flake8. The original reports were reviewed before changes were made. The fixed implementation is provided separately as radio_schedule_fixed.py.</w:t>
      </w:r>
    </w:p>
    <w:p w14:paraId="36BF0AEF" w14:textId="77777777" w:rsidR="00587B62" w:rsidRDefault="00000000">
      <w:pPr>
        <w:pStyle w:val="Heading1"/>
      </w:pPr>
      <w:r>
        <w:t>1. Original analysis results</w:t>
      </w:r>
    </w:p>
    <w:p w14:paraId="5A133AAE" w14:textId="77777777" w:rsidR="00587B62" w:rsidRDefault="00000000">
      <w:r>
        <w:t>Bandit reported three findings: B105 (possible hardcoded password), B608 (SQL query built through string formatting), and B307 (use of eval).</w:t>
      </w:r>
    </w:p>
    <w:p w14:paraId="2EBF0678" w14:textId="77777777" w:rsidR="00587B62" w:rsidRDefault="00000000">
      <w:r>
        <w:t>Flake8 reported three E501 line-length violations and one E701 multiple-statements-on-one-line violation.</w:t>
      </w:r>
    </w:p>
    <w:p w14:paraId="7167FA97" w14:textId="77777777" w:rsidR="00587B62" w:rsidRDefault="00000000">
      <w:r>
        <w:t>Pylint reported long lines, a missing module docstring, missing function docstrings, non-snake_case function names, a global statement, broad exception handling, eval usage, and string-formatting recommendations. The original Pylint score was 2.41/10.</w:t>
      </w:r>
    </w:p>
    <w:p w14:paraId="3D055A42" w14:textId="77777777" w:rsidR="00587B62" w:rsidRDefault="00000000">
      <w:pPr>
        <w:pStyle w:val="Heading1"/>
      </w:pPr>
      <w:r>
        <w:t>2. Issue documentation table</w:t>
      </w:r>
    </w:p>
    <w:tbl>
      <w:tblPr>
        <w:tblStyle w:val="TableGrid"/>
        <w:tblW w:w="0" w:type="auto"/>
        <w:tblLook w:val="04A0" w:firstRow="1" w:lastRow="0" w:firstColumn="1" w:lastColumn="0" w:noHBand="0" w:noVBand="1"/>
      </w:tblPr>
      <w:tblGrid>
        <w:gridCol w:w="1698"/>
        <w:gridCol w:w="1634"/>
        <w:gridCol w:w="1892"/>
        <w:gridCol w:w="1674"/>
        <w:gridCol w:w="1732"/>
      </w:tblGrid>
      <w:tr w:rsidR="00587B62" w14:paraId="25CE0196" w14:textId="77777777">
        <w:tc>
          <w:tcPr>
            <w:tcW w:w="1728" w:type="dxa"/>
          </w:tcPr>
          <w:p w14:paraId="116462EE" w14:textId="77777777" w:rsidR="00587B62" w:rsidRDefault="00000000">
            <w:r>
              <w:t>Issue</w:t>
            </w:r>
          </w:p>
        </w:tc>
        <w:tc>
          <w:tcPr>
            <w:tcW w:w="1728" w:type="dxa"/>
          </w:tcPr>
          <w:p w14:paraId="53340CD7" w14:textId="77777777" w:rsidR="00587B62" w:rsidRDefault="00000000">
            <w:r>
              <w:t>Type</w:t>
            </w:r>
          </w:p>
        </w:tc>
        <w:tc>
          <w:tcPr>
            <w:tcW w:w="1728" w:type="dxa"/>
          </w:tcPr>
          <w:p w14:paraId="0EDD7FC8" w14:textId="77777777" w:rsidR="00587B62" w:rsidRDefault="00000000">
            <w:r>
              <w:t>Original line</w:t>
            </w:r>
          </w:p>
        </w:tc>
        <w:tc>
          <w:tcPr>
            <w:tcW w:w="1728" w:type="dxa"/>
          </w:tcPr>
          <w:p w14:paraId="627BCFCE" w14:textId="77777777" w:rsidR="00587B62" w:rsidRDefault="00000000">
            <w:r>
              <w:t>Description</w:t>
            </w:r>
          </w:p>
        </w:tc>
        <w:tc>
          <w:tcPr>
            <w:tcW w:w="1728" w:type="dxa"/>
          </w:tcPr>
          <w:p w14:paraId="42DFFBDC" w14:textId="77777777" w:rsidR="00587B62" w:rsidRDefault="00000000">
            <w:r>
              <w:t>Fix applied</w:t>
            </w:r>
          </w:p>
        </w:tc>
      </w:tr>
      <w:tr w:rsidR="00587B62" w14:paraId="50C88CBA" w14:textId="77777777">
        <w:tc>
          <w:tcPr>
            <w:tcW w:w="1728" w:type="dxa"/>
          </w:tcPr>
          <w:p w14:paraId="6B1FA916" w14:textId="77777777" w:rsidR="00587B62" w:rsidRDefault="00000000">
            <w:r>
              <w:t>Hardcoded password (B105)</w:t>
            </w:r>
          </w:p>
        </w:tc>
        <w:tc>
          <w:tcPr>
            <w:tcW w:w="1728" w:type="dxa"/>
          </w:tcPr>
          <w:p w14:paraId="38A6A9C7" w14:textId="77777777" w:rsidR="00587B62" w:rsidRDefault="00000000">
            <w:r>
              <w:t>Security</w:t>
            </w:r>
          </w:p>
        </w:tc>
        <w:tc>
          <w:tcPr>
            <w:tcW w:w="1728" w:type="dxa"/>
          </w:tcPr>
          <w:p w14:paraId="6CCC09A3" w14:textId="77777777" w:rsidR="00587B62" w:rsidRDefault="00000000">
            <w:r>
              <w:t>5</w:t>
            </w:r>
          </w:p>
        </w:tc>
        <w:tc>
          <w:tcPr>
            <w:tcW w:w="1728" w:type="dxa"/>
          </w:tcPr>
          <w:p w14:paraId="6A9AA3F4" w14:textId="77777777" w:rsidR="00587B62" w:rsidRDefault="00000000">
            <w:r>
              <w:t>A password-like value was stored directly in source code.</w:t>
            </w:r>
          </w:p>
        </w:tc>
        <w:tc>
          <w:tcPr>
            <w:tcW w:w="1728" w:type="dxa"/>
          </w:tcPr>
          <w:p w14:paraId="4990BDA7" w14:textId="77777777" w:rsidR="00587B62" w:rsidRDefault="00000000">
            <w:r>
              <w:t>Removed the unused password constant; credentials should be supplied securely if needed.</w:t>
            </w:r>
          </w:p>
        </w:tc>
      </w:tr>
      <w:tr w:rsidR="00587B62" w14:paraId="226EC67A" w14:textId="77777777">
        <w:tc>
          <w:tcPr>
            <w:tcW w:w="1728" w:type="dxa"/>
          </w:tcPr>
          <w:p w14:paraId="38CBAC57" w14:textId="77777777" w:rsidR="00587B62" w:rsidRDefault="00000000">
            <w:r>
              <w:t>SQL built with string formatting (B608)</w:t>
            </w:r>
          </w:p>
        </w:tc>
        <w:tc>
          <w:tcPr>
            <w:tcW w:w="1728" w:type="dxa"/>
          </w:tcPr>
          <w:p w14:paraId="789F473D" w14:textId="77777777" w:rsidR="00587B62" w:rsidRDefault="00000000">
            <w:r>
              <w:t>Security</w:t>
            </w:r>
          </w:p>
        </w:tc>
        <w:tc>
          <w:tcPr>
            <w:tcW w:w="1728" w:type="dxa"/>
          </w:tcPr>
          <w:p w14:paraId="117CF3DD" w14:textId="77777777" w:rsidR="00587B62" w:rsidRDefault="00000000">
            <w:r>
              <w:t>11</w:t>
            </w:r>
          </w:p>
        </w:tc>
        <w:tc>
          <w:tcPr>
            <w:tcW w:w="1728" w:type="dxa"/>
          </w:tcPr>
          <w:p w14:paraId="01A40CC7" w14:textId="77777777" w:rsidR="00587B62" w:rsidRDefault="00000000">
            <w:r>
              <w:t xml:space="preserve">Show and host values were inserted into SQL using </w:t>
            </w:r>
            <w:r>
              <w:lastRenderedPageBreak/>
              <w:t>string interpolation.</w:t>
            </w:r>
          </w:p>
        </w:tc>
        <w:tc>
          <w:tcPr>
            <w:tcW w:w="1728" w:type="dxa"/>
          </w:tcPr>
          <w:p w14:paraId="0D8AD735" w14:textId="77777777" w:rsidR="00587B62" w:rsidRDefault="00000000">
            <w:r>
              <w:lastRenderedPageBreak/>
              <w:t>Used a parameterized SQL statement with ? placeholders.</w:t>
            </w:r>
          </w:p>
        </w:tc>
      </w:tr>
      <w:tr w:rsidR="00587B62" w14:paraId="532F5D82" w14:textId="77777777">
        <w:tc>
          <w:tcPr>
            <w:tcW w:w="1728" w:type="dxa"/>
          </w:tcPr>
          <w:p w14:paraId="0EC0FA79" w14:textId="77777777" w:rsidR="00587B62" w:rsidRDefault="00000000">
            <w:r>
              <w:t>Use of eval (B307)</w:t>
            </w:r>
          </w:p>
        </w:tc>
        <w:tc>
          <w:tcPr>
            <w:tcW w:w="1728" w:type="dxa"/>
          </w:tcPr>
          <w:p w14:paraId="1C559C02" w14:textId="77777777" w:rsidR="00587B62" w:rsidRDefault="00000000">
            <w:r>
              <w:t>Security</w:t>
            </w:r>
          </w:p>
        </w:tc>
        <w:tc>
          <w:tcPr>
            <w:tcW w:w="1728" w:type="dxa"/>
          </w:tcPr>
          <w:p w14:paraId="1B4EC2B9" w14:textId="77777777" w:rsidR="00587B62" w:rsidRDefault="00000000">
            <w:r>
              <w:t>21</w:t>
            </w:r>
          </w:p>
        </w:tc>
        <w:tc>
          <w:tcPr>
            <w:tcW w:w="1728" w:type="dxa"/>
          </w:tcPr>
          <w:p w14:paraId="3790E1B3" w14:textId="77777777" w:rsidR="00587B62" w:rsidRDefault="00000000">
            <w:r>
              <w:t>eval executes a string as Python code and can run unsafe expressions.</w:t>
            </w:r>
          </w:p>
        </w:tc>
        <w:tc>
          <w:tcPr>
            <w:tcW w:w="1728" w:type="dxa"/>
          </w:tcPr>
          <w:p w14:paraId="4C2F71D9" w14:textId="77777777" w:rsidR="00587B62" w:rsidRDefault="00000000">
            <w:r>
              <w:t>Replaced expression evaluation with a direct overlap calculation using numeric inputs.</w:t>
            </w:r>
          </w:p>
        </w:tc>
      </w:tr>
      <w:tr w:rsidR="00587B62" w14:paraId="6340D8BD" w14:textId="77777777">
        <w:tc>
          <w:tcPr>
            <w:tcW w:w="1728" w:type="dxa"/>
          </w:tcPr>
          <w:p w14:paraId="5B232F99" w14:textId="77777777" w:rsidR="00587B62" w:rsidRDefault="00000000">
            <w:r>
              <w:t>Broad exception (W0718)</w:t>
            </w:r>
          </w:p>
        </w:tc>
        <w:tc>
          <w:tcPr>
            <w:tcW w:w="1728" w:type="dxa"/>
          </w:tcPr>
          <w:p w14:paraId="6FE5E595" w14:textId="77777777" w:rsidR="00587B62" w:rsidRDefault="00000000">
            <w:r>
              <w:t>Reliability</w:t>
            </w:r>
          </w:p>
        </w:tc>
        <w:tc>
          <w:tcPr>
            <w:tcW w:w="1728" w:type="dxa"/>
          </w:tcPr>
          <w:p w14:paraId="61A57FA3" w14:textId="77777777" w:rsidR="00587B62" w:rsidRDefault="00000000">
            <w:r>
              <w:t>22</w:t>
            </w:r>
          </w:p>
        </w:tc>
        <w:tc>
          <w:tcPr>
            <w:tcW w:w="1728" w:type="dxa"/>
          </w:tcPr>
          <w:p w14:paraId="251E6975" w14:textId="77777777" w:rsidR="00587B62" w:rsidRDefault="00000000">
            <w:r>
              <w:t>except Exception catches unrelated failures and hides their cause.</w:t>
            </w:r>
          </w:p>
        </w:tc>
        <w:tc>
          <w:tcPr>
            <w:tcW w:w="1728" w:type="dxa"/>
          </w:tcPr>
          <w:p w14:paraId="1AC06DCC" w14:textId="77777777" w:rsidR="00587B62" w:rsidRDefault="00000000">
            <w:r>
              <w:t>Removed the try/except because eval is no longer used; invalid inputs are checked explicitly.</w:t>
            </w:r>
          </w:p>
        </w:tc>
      </w:tr>
      <w:tr w:rsidR="00587B62" w14:paraId="3DA0F8B8" w14:textId="77777777">
        <w:tc>
          <w:tcPr>
            <w:tcW w:w="1728" w:type="dxa"/>
          </w:tcPr>
          <w:p w14:paraId="49C7BC40" w14:textId="77777777" w:rsidR="00587B62" w:rsidRDefault="00000000">
            <w:r>
              <w:t>Long lines (E501/C0301)</w:t>
            </w:r>
          </w:p>
        </w:tc>
        <w:tc>
          <w:tcPr>
            <w:tcW w:w="1728" w:type="dxa"/>
          </w:tcPr>
          <w:p w14:paraId="0E8DCB2E" w14:textId="77777777" w:rsidR="00587B62" w:rsidRDefault="00000000">
            <w:r>
              <w:t>Style</w:t>
            </w:r>
          </w:p>
        </w:tc>
        <w:tc>
          <w:tcPr>
            <w:tcW w:w="1728" w:type="dxa"/>
          </w:tcPr>
          <w:p w14:paraId="70B854B6" w14:textId="77777777" w:rsidR="00587B62" w:rsidRDefault="00000000">
            <w:r>
              <w:t>4, 11, 27</w:t>
            </w:r>
          </w:p>
        </w:tc>
        <w:tc>
          <w:tcPr>
            <w:tcW w:w="1728" w:type="dxa"/>
          </w:tcPr>
          <w:p w14:paraId="6A96C260" w14:textId="77777777" w:rsidR="00587B62" w:rsidRDefault="00000000">
            <w:r>
              <w:t>Several statements exceeded the configured line-length limit.</w:t>
            </w:r>
          </w:p>
        </w:tc>
        <w:tc>
          <w:tcPr>
            <w:tcW w:w="1728" w:type="dxa"/>
          </w:tcPr>
          <w:p w14:paraId="34ABCB3F" w14:textId="77777777" w:rsidR="00587B62" w:rsidRDefault="00000000">
            <w:r>
              <w:t>Split SQL statements and list-comprehension logic across lines.</w:t>
            </w:r>
          </w:p>
        </w:tc>
      </w:tr>
      <w:tr w:rsidR="00587B62" w14:paraId="2AAFB859" w14:textId="77777777">
        <w:tc>
          <w:tcPr>
            <w:tcW w:w="1728" w:type="dxa"/>
          </w:tcPr>
          <w:p w14:paraId="63727399" w14:textId="77777777" w:rsidR="00587B62" w:rsidRDefault="00000000">
            <w:r>
              <w:t>Multiple statements on one line (E701)</w:t>
            </w:r>
          </w:p>
        </w:tc>
        <w:tc>
          <w:tcPr>
            <w:tcW w:w="1728" w:type="dxa"/>
          </w:tcPr>
          <w:p w14:paraId="38C99CBC" w14:textId="77777777" w:rsidR="00587B62" w:rsidRDefault="00000000">
            <w:r>
              <w:t>Style</w:t>
            </w:r>
          </w:p>
        </w:tc>
        <w:tc>
          <w:tcPr>
            <w:tcW w:w="1728" w:type="dxa"/>
          </w:tcPr>
          <w:p w14:paraId="298E9E35" w14:textId="77777777" w:rsidR="00587B62" w:rsidRDefault="00000000">
            <w:r>
              <w:t>27</w:t>
            </w:r>
          </w:p>
        </w:tc>
        <w:tc>
          <w:tcPr>
            <w:tcW w:w="1728" w:type="dxa"/>
          </w:tcPr>
          <w:p w14:paraId="5F581CC9" w14:textId="77777777" w:rsidR="00587B62" w:rsidRDefault="00000000">
            <w:r>
              <w:t>An if statement and return shared a line.</w:t>
            </w:r>
          </w:p>
        </w:tc>
        <w:tc>
          <w:tcPr>
            <w:tcW w:w="1728" w:type="dxa"/>
          </w:tcPr>
          <w:p w14:paraId="52553A70" w14:textId="77777777" w:rsidR="00587B62" w:rsidRDefault="00000000">
            <w:r>
              <w:t>Used normal multi-line function structure.</w:t>
            </w:r>
          </w:p>
        </w:tc>
      </w:tr>
      <w:tr w:rsidR="00587B62" w14:paraId="7CEEA161" w14:textId="77777777">
        <w:tc>
          <w:tcPr>
            <w:tcW w:w="1728" w:type="dxa"/>
          </w:tcPr>
          <w:p w14:paraId="32400A1F" w14:textId="77777777" w:rsidR="00587B62" w:rsidRDefault="00000000">
            <w:r>
              <w:t>Non-snake_case function names (C0103)</w:t>
            </w:r>
          </w:p>
        </w:tc>
        <w:tc>
          <w:tcPr>
            <w:tcW w:w="1728" w:type="dxa"/>
          </w:tcPr>
          <w:p w14:paraId="5DD10E4B" w14:textId="77777777" w:rsidR="00587B62" w:rsidRDefault="00000000">
            <w:r>
              <w:t>Maintainability</w:t>
            </w:r>
          </w:p>
        </w:tc>
        <w:tc>
          <w:tcPr>
            <w:tcW w:w="1728" w:type="dxa"/>
          </w:tcPr>
          <w:p w14:paraId="381E3494" w14:textId="77777777" w:rsidR="00587B62" w:rsidRDefault="00000000">
            <w:r>
              <w:t>9, 15, 19, 26, 31</w:t>
            </w:r>
          </w:p>
        </w:tc>
        <w:tc>
          <w:tcPr>
            <w:tcW w:w="1728" w:type="dxa"/>
          </w:tcPr>
          <w:p w14:paraId="79D3E9BA" w14:textId="77777777" w:rsidR="00587B62" w:rsidRDefault="00000000">
            <w:r>
              <w:t>Function names did not follow common Python naming conventions.</w:t>
            </w:r>
          </w:p>
        </w:tc>
        <w:tc>
          <w:tcPr>
            <w:tcW w:w="1728" w:type="dxa"/>
          </w:tcPr>
          <w:p w14:paraId="51BA8E36" w14:textId="77777777" w:rsidR="00587B62" w:rsidRDefault="00000000">
            <w:r>
              <w:t>Renamed functions to add_slot, slot_label, overlap_free, morning_shows, and remove_slot.</w:t>
            </w:r>
          </w:p>
        </w:tc>
      </w:tr>
      <w:tr w:rsidR="00587B62" w14:paraId="7F8EDBE4" w14:textId="77777777">
        <w:tc>
          <w:tcPr>
            <w:tcW w:w="1728" w:type="dxa"/>
          </w:tcPr>
          <w:p w14:paraId="69B1F86D" w14:textId="77777777" w:rsidR="00587B62" w:rsidRDefault="00000000">
            <w:r>
              <w:t>Missing docstrings (C0114/C0116)</w:t>
            </w:r>
          </w:p>
        </w:tc>
        <w:tc>
          <w:tcPr>
            <w:tcW w:w="1728" w:type="dxa"/>
          </w:tcPr>
          <w:p w14:paraId="6B9466E7" w14:textId="77777777" w:rsidR="00587B62" w:rsidRDefault="00000000">
            <w:r>
              <w:t>Maintainability</w:t>
            </w:r>
          </w:p>
        </w:tc>
        <w:tc>
          <w:tcPr>
            <w:tcW w:w="1728" w:type="dxa"/>
          </w:tcPr>
          <w:p w14:paraId="373CAF0B" w14:textId="77777777" w:rsidR="00587B62" w:rsidRDefault="00000000">
            <w:r>
              <w:t>Module/functions</w:t>
            </w:r>
          </w:p>
        </w:tc>
        <w:tc>
          <w:tcPr>
            <w:tcW w:w="1728" w:type="dxa"/>
          </w:tcPr>
          <w:p w14:paraId="2E140E0B" w14:textId="77777777" w:rsidR="00587B62" w:rsidRDefault="00000000">
            <w:r>
              <w:t>The module and functions lacked documentation.</w:t>
            </w:r>
          </w:p>
        </w:tc>
        <w:tc>
          <w:tcPr>
            <w:tcW w:w="1728" w:type="dxa"/>
          </w:tcPr>
          <w:p w14:paraId="526B75B1" w14:textId="77777777" w:rsidR="00587B62" w:rsidRDefault="00000000">
            <w:r>
              <w:t>Added a module docstring and function docstrings.</w:t>
            </w:r>
          </w:p>
        </w:tc>
      </w:tr>
    </w:tbl>
    <w:p w14:paraId="2696BCCE" w14:textId="77777777" w:rsidR="00587B62" w:rsidRDefault="00000000">
      <w:pPr>
        <w:pStyle w:val="Heading1"/>
      </w:pPr>
      <w:r>
        <w:t>3. Summary of changes</w:t>
      </w:r>
    </w:p>
    <w:p w14:paraId="7FD5F1CA" w14:textId="77777777" w:rsidR="00587B62" w:rsidRDefault="00000000">
      <w:pPr>
        <w:pStyle w:val="ListBullet"/>
      </w:pPr>
      <w:r>
        <w:t>Parameterized SQL queries to avoid injecting user-controlled values into SQL text.</w:t>
      </w:r>
    </w:p>
    <w:p w14:paraId="4DA9D31C" w14:textId="77777777" w:rsidR="00587B62" w:rsidRDefault="00000000">
      <w:pPr>
        <w:pStyle w:val="ListBullet"/>
      </w:pPr>
      <w:r>
        <w:t>Removed eval and replaced it with an explicit numeric overlap calculation.</w:t>
      </w:r>
    </w:p>
    <w:p w14:paraId="0714B56A" w14:textId="77777777" w:rsidR="00587B62" w:rsidRDefault="00000000">
      <w:pPr>
        <w:pStyle w:val="ListBullet"/>
      </w:pPr>
      <w:r>
        <w:t>Removed the unused hardcoded password constant.</w:t>
      </w:r>
    </w:p>
    <w:p w14:paraId="408047A0" w14:textId="77777777" w:rsidR="00587B62" w:rsidRDefault="00000000">
      <w:pPr>
        <w:pStyle w:val="ListBullet"/>
      </w:pPr>
      <w:r>
        <w:t>Removed unnecessary global state and passed the database connection to functions.</w:t>
      </w:r>
    </w:p>
    <w:p w14:paraId="14488DBC" w14:textId="77777777" w:rsidR="00587B62" w:rsidRDefault="00000000">
      <w:pPr>
        <w:pStyle w:val="ListBullet"/>
      </w:pPr>
      <w:r>
        <w:t>Added basic input validation for show names, host names, start hour, and duration.</w:t>
      </w:r>
    </w:p>
    <w:p w14:paraId="3E721926" w14:textId="77777777" w:rsidR="00587B62" w:rsidRDefault="00000000">
      <w:pPr>
        <w:pStyle w:val="ListBullet"/>
      </w:pPr>
      <w:r>
        <w:t>Improved function naming, docstrings, and line formatting.</w:t>
      </w:r>
    </w:p>
    <w:p w14:paraId="3A3B94F5" w14:textId="77777777" w:rsidR="00587B62" w:rsidRDefault="00000000">
      <w:pPr>
        <w:pStyle w:val="Heading1"/>
      </w:pPr>
      <w:r>
        <w:t>4. Reflection</w:t>
      </w:r>
    </w:p>
    <w:p w14:paraId="1ACE3FCA" w14:textId="77777777" w:rsidR="00587B62" w:rsidRDefault="00000000">
      <w:pPr>
        <w:pStyle w:val="Heading2"/>
      </w:pPr>
      <w:r>
        <w:t>What did you learn from static code analysis?</w:t>
      </w:r>
    </w:p>
    <w:p w14:paraId="7571F87A" w14:textId="77777777" w:rsidR="00587B62" w:rsidRDefault="00000000">
      <w:r>
        <w:t>Static analysis can identify potential security vulnerabilities, maintainability problems, and style violations without executing the program. Using multiple tools is useful because each tool focuses on different kinds of problems.</w:t>
      </w:r>
    </w:p>
    <w:p w14:paraId="30566731" w14:textId="77777777" w:rsidR="00587B62" w:rsidRDefault="00000000">
      <w:pPr>
        <w:pStyle w:val="Heading2"/>
      </w:pPr>
      <w:r>
        <w:t>Which issue was most important and why?</w:t>
      </w:r>
    </w:p>
    <w:p w14:paraId="7DC19AD7" w14:textId="77777777" w:rsidR="00587B62" w:rsidRDefault="00000000">
      <w:r>
        <w:t>The use of eval was especially important because it can execute arbitrary Python expressions. Building SQL statements with string formatting was also important because it can create SQL injection risks. Replacing these patterns makes the program safer and easier to reason about.</w:t>
      </w:r>
    </w:p>
    <w:p w14:paraId="075E145C" w14:textId="77777777" w:rsidR="00587B62" w:rsidRDefault="00000000">
      <w:pPr>
        <w:pStyle w:val="Heading2"/>
      </w:pPr>
      <w:r>
        <w:t>How did the fixes improve code quality?</w:t>
      </w:r>
    </w:p>
    <w:p w14:paraId="3F3FB06A" w14:textId="77777777" w:rsidR="00587B62" w:rsidRDefault="00000000">
      <w:r>
        <w:t>Parameterized queries, input validation, descriptive snake_case names, docstrings, and consistent formatting make the code safer, clearer, and easier to maintain.</w:t>
      </w:r>
    </w:p>
    <w:p w14:paraId="095FA5AF" w14:textId="77777777" w:rsidR="00587B62" w:rsidRDefault="00000000">
      <w:pPr>
        <w:pStyle w:val="Heading2"/>
      </w:pPr>
      <w:r>
        <w:t>What would you do in a future project?</w:t>
      </w:r>
    </w:p>
    <w:p w14:paraId="3563CF84" w14:textId="77777777" w:rsidR="00587B62" w:rsidRDefault="00000000">
      <w:r>
        <w:t>I would run static analysis regularly during development, review findings according to severity, fix the underlying cause instead of suppressing warnings, and rerun the tools after each set of changes.</w:t>
      </w:r>
    </w:p>
    <w:p w14:paraId="511CC37C" w14:textId="77777777" w:rsidR="00587B62" w:rsidRDefault="00000000">
      <w:pPr>
        <w:pStyle w:val="Heading1"/>
      </w:pPr>
      <w:r>
        <w:t>5. Verification commands</w:t>
      </w:r>
    </w:p>
    <w:p w14:paraId="57843F4B" w14:textId="77777777" w:rsidR="00587B62" w:rsidRDefault="00000000">
      <w:r>
        <w:t>Run these commands from the folder containing radio_schedule_fixed.py:</w:t>
      </w:r>
    </w:p>
    <w:p w14:paraId="077CF285" w14:textId="77777777" w:rsidR="00587B62" w:rsidRDefault="00000000">
      <w:pPr>
        <w:pStyle w:val="ListBullet"/>
      </w:pPr>
      <w:r>
        <w:t>python radio_schedule_fixed.py</w:t>
      </w:r>
    </w:p>
    <w:p w14:paraId="5F709CB9" w14:textId="77777777" w:rsidR="00587B62" w:rsidRDefault="00000000">
      <w:pPr>
        <w:pStyle w:val="ListBullet"/>
      </w:pPr>
      <w:r>
        <w:t>python -m pylint radio_schedule_fixed.py &gt; pylint_fixed_report.txt</w:t>
      </w:r>
    </w:p>
    <w:p w14:paraId="7E395F30" w14:textId="77777777" w:rsidR="00587B62" w:rsidRDefault="00000000">
      <w:pPr>
        <w:pStyle w:val="ListBullet"/>
      </w:pPr>
      <w:r>
        <w:t>python -m bandit -r radio_schedule_fixed.py &gt; bandit_fixed_report.txt</w:t>
      </w:r>
    </w:p>
    <w:p w14:paraId="7A05A98C" w14:textId="77777777" w:rsidR="00587B62" w:rsidRDefault="00000000">
      <w:pPr>
        <w:pStyle w:val="ListBullet"/>
      </w:pPr>
      <w:r>
        <w:t>python -m flake8 radio_schedule_fixed.py &gt; flake8_fixed_report.txt</w:t>
      </w:r>
    </w:p>
    <w:p w14:paraId="46465C77" w14:textId="77777777" w:rsidR="00587B62" w:rsidRDefault="00000000">
      <w:r>
        <w:t>Verification note: rerun the commands in your own environment and attach the resulting reports. Tool versions and configured thresholds may affect the exact remaining warnings. Do not claim the reports are clean until you have checked them.</w:t>
      </w:r>
    </w:p>
    <w:p w14:paraId="14561DC5" w14:textId="77777777" w:rsidR="00587B62" w:rsidRDefault="00000000">
      <w:r>
        <w:t>Note: The supplied handout refers to reflection questions but does not show the exact questions. The responses above are general reflections aligned with the lab objectives.</w:t>
      </w:r>
    </w:p>
    <w:sectPr w:rsidR="00587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712615">
    <w:abstractNumId w:val="8"/>
  </w:num>
  <w:num w:numId="2" w16cid:durableId="2095011988">
    <w:abstractNumId w:val="6"/>
  </w:num>
  <w:num w:numId="3" w16cid:durableId="1271352762">
    <w:abstractNumId w:val="5"/>
  </w:num>
  <w:num w:numId="4" w16cid:durableId="1690906633">
    <w:abstractNumId w:val="4"/>
  </w:num>
  <w:num w:numId="5" w16cid:durableId="1566259041">
    <w:abstractNumId w:val="7"/>
  </w:num>
  <w:num w:numId="6" w16cid:durableId="1242711882">
    <w:abstractNumId w:val="3"/>
  </w:num>
  <w:num w:numId="7" w16cid:durableId="119691159">
    <w:abstractNumId w:val="2"/>
  </w:num>
  <w:num w:numId="8" w16cid:durableId="87385898">
    <w:abstractNumId w:val="1"/>
  </w:num>
  <w:num w:numId="9" w16cid:durableId="122946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B67"/>
    <w:rsid w:val="0029639D"/>
    <w:rsid w:val="00326F90"/>
    <w:rsid w:val="00587B62"/>
    <w:rsid w:val="00AA1D8D"/>
    <w:rsid w:val="00B47730"/>
    <w:rsid w:val="00BD28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F5290"/>
  <w14:defaultImageDpi w14:val="300"/>
  <w15:docId w15:val="{C81FEC4F-21A0-4510-B4C4-4F3EEDEB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Hrisheek k</cp:lastModifiedBy>
  <cp:revision>2</cp:revision>
  <dcterms:created xsi:type="dcterms:W3CDTF">2026-10-14T04:38:00Z</dcterms:created>
  <dcterms:modified xsi:type="dcterms:W3CDTF">2026-10-14T04:38:00Z</dcterms:modified>
  <cp:category/>
</cp:coreProperties>
</file>