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B3538" w14:textId="77777777" w:rsidR="00D52C8F" w:rsidRDefault="00D52C8F" w:rsidP="001047D4">
      <w:pPr>
        <w:pStyle w:val="TableParagraph"/>
        <w:spacing w:line="178" w:lineRule="exact"/>
        <w:ind w:left="0"/>
        <w:jc w:val="both"/>
        <w:rPr>
          <w:b/>
          <w:sz w:val="16"/>
        </w:rPr>
        <w:sectPr w:rsidR="00D52C8F">
          <w:headerReference w:type="even" r:id="rId8"/>
          <w:headerReference w:type="default" r:id="rId9"/>
          <w:footerReference w:type="even" r:id="rId10"/>
          <w:footerReference w:type="default" r:id="rId11"/>
          <w:headerReference w:type="first" r:id="rId12"/>
          <w:footerReference w:type="first" r:id="rId13"/>
          <w:type w:val="continuous"/>
          <w:pgSz w:w="11910" w:h="16840"/>
          <w:pgMar w:top="1340" w:right="1275" w:bottom="280" w:left="1417" w:header="859" w:footer="0" w:gutter="0"/>
          <w:pgNumType w:start="1"/>
          <w:cols w:space="720"/>
        </w:sectPr>
      </w:pPr>
    </w:p>
    <w:p w14:paraId="5DB5669B" w14:textId="77777777" w:rsidR="00D52C8F" w:rsidRDefault="00000000">
      <w:pPr>
        <w:spacing w:before="323"/>
        <w:ind w:left="23"/>
        <w:rPr>
          <w:rFonts w:ascii="Arial"/>
          <w:b/>
          <w:sz w:val="32"/>
        </w:rPr>
      </w:pPr>
      <w:bookmarkStart w:id="0" w:name="_bookmark0"/>
      <w:bookmarkEnd w:id="0"/>
      <w:r>
        <w:rPr>
          <w:rFonts w:ascii="Arial"/>
          <w:b/>
          <w:color w:val="0E4660"/>
          <w:spacing w:val="-2"/>
          <w:sz w:val="32"/>
        </w:rPr>
        <w:lastRenderedPageBreak/>
        <w:t>Contents</w:t>
      </w:r>
    </w:p>
    <w:sdt>
      <w:sdtPr>
        <w:id w:val="1454215477"/>
        <w:docPartObj>
          <w:docPartGallery w:val="Table of Contents"/>
          <w:docPartUnique/>
        </w:docPartObj>
      </w:sdtPr>
      <w:sdtContent>
        <w:p w14:paraId="132E2A2B" w14:textId="77777777" w:rsidR="00D52C8F" w:rsidRDefault="00000000">
          <w:pPr>
            <w:pStyle w:val="TOC1"/>
            <w:numPr>
              <w:ilvl w:val="0"/>
              <w:numId w:val="2"/>
            </w:numPr>
            <w:tabs>
              <w:tab w:val="left" w:pos="343"/>
              <w:tab w:val="right" w:leader="dot" w:pos="9040"/>
            </w:tabs>
            <w:spacing w:before="425"/>
            <w:ind w:left="343" w:hanging="320"/>
          </w:pPr>
          <w:hyperlink w:anchor="_bookmark0" w:history="1">
            <w:r>
              <w:rPr>
                <w:spacing w:val="-2"/>
              </w:rPr>
              <w:t>Introduction</w:t>
            </w:r>
            <w:r>
              <w:rPr>
                <w:rFonts w:ascii="Times New Roman"/>
                <w:b w:val="0"/>
              </w:rPr>
              <w:tab/>
            </w:r>
            <w:r>
              <w:rPr>
                <w:spacing w:val="-10"/>
              </w:rPr>
              <w:t>1</w:t>
            </w:r>
          </w:hyperlink>
        </w:p>
        <w:p w14:paraId="6D146FA3" w14:textId="77777777" w:rsidR="00D52C8F" w:rsidRDefault="00000000">
          <w:pPr>
            <w:pStyle w:val="TOC1"/>
            <w:numPr>
              <w:ilvl w:val="0"/>
              <w:numId w:val="2"/>
            </w:numPr>
            <w:tabs>
              <w:tab w:val="left" w:pos="343"/>
              <w:tab w:val="right" w:leader="dot" w:pos="9040"/>
            </w:tabs>
            <w:ind w:left="343" w:hanging="320"/>
          </w:pPr>
          <w:hyperlink w:anchor="_bookmark1" w:history="1">
            <w:r>
              <w:t>Methodology:</w:t>
            </w:r>
            <w:r>
              <w:rPr>
                <w:spacing w:val="-4"/>
              </w:rPr>
              <w:t xml:space="preserve"> </w:t>
            </w:r>
            <w:r>
              <w:t>CRISP-</w:t>
            </w:r>
            <w:r>
              <w:rPr>
                <w:spacing w:val="-5"/>
              </w:rPr>
              <w:t>DM</w:t>
            </w:r>
            <w:r>
              <w:rPr>
                <w:rFonts w:ascii="Times New Roman"/>
                <w:b w:val="0"/>
              </w:rPr>
              <w:tab/>
            </w:r>
            <w:r>
              <w:rPr>
                <w:spacing w:val="-10"/>
              </w:rPr>
              <w:t>1</w:t>
            </w:r>
          </w:hyperlink>
        </w:p>
        <w:p w14:paraId="440BAD03" w14:textId="77777777" w:rsidR="00D52C8F" w:rsidRDefault="00000000">
          <w:pPr>
            <w:pStyle w:val="TOC2"/>
            <w:numPr>
              <w:ilvl w:val="1"/>
              <w:numId w:val="2"/>
            </w:numPr>
            <w:tabs>
              <w:tab w:val="left" w:pos="698"/>
              <w:tab w:val="right" w:leader="dot" w:pos="9040"/>
            </w:tabs>
            <w:ind w:left="698" w:hanging="454"/>
          </w:pPr>
          <w:hyperlink w:anchor="_bookmark2" w:history="1">
            <w:r>
              <w:t>Business</w:t>
            </w:r>
            <w:r>
              <w:rPr>
                <w:spacing w:val="-4"/>
              </w:rPr>
              <w:t xml:space="preserve"> </w:t>
            </w:r>
            <w:r>
              <w:rPr>
                <w:spacing w:val="-2"/>
              </w:rPr>
              <w:t>Understanding</w:t>
            </w:r>
            <w:r>
              <w:rPr>
                <w:rFonts w:ascii="Times New Roman"/>
                <w:i w:val="0"/>
              </w:rPr>
              <w:tab/>
            </w:r>
            <w:r>
              <w:rPr>
                <w:spacing w:val="-10"/>
              </w:rPr>
              <w:t>1</w:t>
            </w:r>
          </w:hyperlink>
        </w:p>
        <w:p w14:paraId="0EF91C0B" w14:textId="77777777" w:rsidR="00D52C8F" w:rsidRDefault="00000000">
          <w:pPr>
            <w:pStyle w:val="TOC2"/>
            <w:numPr>
              <w:ilvl w:val="1"/>
              <w:numId w:val="2"/>
            </w:numPr>
            <w:tabs>
              <w:tab w:val="left" w:pos="698"/>
              <w:tab w:val="right" w:leader="dot" w:pos="9040"/>
            </w:tabs>
            <w:spacing w:before="257"/>
            <w:ind w:left="698" w:hanging="454"/>
          </w:pPr>
          <w:hyperlink w:anchor="_bookmark3" w:history="1">
            <w:r>
              <w:t>Data</w:t>
            </w:r>
            <w:r>
              <w:rPr>
                <w:spacing w:val="-2"/>
              </w:rPr>
              <w:t xml:space="preserve"> Understanding</w:t>
            </w:r>
            <w:r>
              <w:rPr>
                <w:rFonts w:ascii="Times New Roman"/>
                <w:i w:val="0"/>
              </w:rPr>
              <w:tab/>
            </w:r>
            <w:r>
              <w:rPr>
                <w:spacing w:val="-10"/>
              </w:rPr>
              <w:t>1</w:t>
            </w:r>
          </w:hyperlink>
        </w:p>
        <w:p w14:paraId="05B57E35" w14:textId="77777777" w:rsidR="00D52C8F" w:rsidRDefault="00000000">
          <w:pPr>
            <w:pStyle w:val="TOC2"/>
            <w:numPr>
              <w:ilvl w:val="1"/>
              <w:numId w:val="2"/>
            </w:numPr>
            <w:tabs>
              <w:tab w:val="left" w:pos="698"/>
              <w:tab w:val="right" w:leader="dot" w:pos="9040"/>
            </w:tabs>
            <w:ind w:left="698" w:hanging="454"/>
          </w:pPr>
          <w:hyperlink w:anchor="_bookmark4" w:history="1">
            <w:r>
              <w:t>Data</w:t>
            </w:r>
            <w:r>
              <w:rPr>
                <w:spacing w:val="-2"/>
              </w:rPr>
              <w:t xml:space="preserve"> Preparation</w:t>
            </w:r>
            <w:r>
              <w:rPr>
                <w:rFonts w:ascii="Times New Roman"/>
                <w:i w:val="0"/>
              </w:rPr>
              <w:tab/>
            </w:r>
            <w:r>
              <w:rPr>
                <w:spacing w:val="-10"/>
              </w:rPr>
              <w:t>2</w:t>
            </w:r>
          </w:hyperlink>
        </w:p>
        <w:p w14:paraId="1EB7712D" w14:textId="77777777" w:rsidR="00D52C8F" w:rsidRDefault="00000000">
          <w:pPr>
            <w:pStyle w:val="TOC3"/>
            <w:numPr>
              <w:ilvl w:val="2"/>
              <w:numId w:val="2"/>
            </w:numPr>
            <w:tabs>
              <w:tab w:val="left" w:pos="1060"/>
              <w:tab w:val="right" w:leader="dot" w:pos="9040"/>
            </w:tabs>
            <w:ind w:left="1060" w:hanging="598"/>
          </w:pPr>
          <w:hyperlink w:anchor="_bookmark5" w:history="1">
            <w:r>
              <w:t>Data</w:t>
            </w:r>
            <w:r>
              <w:rPr>
                <w:spacing w:val="-5"/>
              </w:rPr>
              <w:t xml:space="preserve"> </w:t>
            </w:r>
            <w:r>
              <w:rPr>
                <w:spacing w:val="-2"/>
              </w:rPr>
              <w:t>Cleaning</w:t>
            </w:r>
            <w:r>
              <w:rPr>
                <w:rFonts w:ascii="Times New Roman"/>
              </w:rPr>
              <w:tab/>
            </w:r>
            <w:r>
              <w:rPr>
                <w:spacing w:val="-10"/>
              </w:rPr>
              <w:t>2</w:t>
            </w:r>
          </w:hyperlink>
        </w:p>
        <w:p w14:paraId="7E7D8E7B" w14:textId="77777777" w:rsidR="00D52C8F" w:rsidRDefault="00000000">
          <w:pPr>
            <w:pStyle w:val="TOC3"/>
            <w:numPr>
              <w:ilvl w:val="2"/>
              <w:numId w:val="2"/>
            </w:numPr>
            <w:tabs>
              <w:tab w:val="left" w:pos="1115"/>
              <w:tab w:val="right" w:leader="dot" w:pos="9040"/>
            </w:tabs>
            <w:spacing w:before="139"/>
            <w:ind w:left="1115" w:hanging="653"/>
          </w:pPr>
          <w:hyperlink w:anchor="_bookmark6" w:history="1">
            <w:r>
              <w:t>Feature</w:t>
            </w:r>
            <w:r>
              <w:rPr>
                <w:spacing w:val="-7"/>
              </w:rPr>
              <w:t xml:space="preserve"> </w:t>
            </w:r>
            <w:r>
              <w:t>Engineering</w:t>
            </w:r>
            <w:r>
              <w:rPr>
                <w:spacing w:val="-4"/>
              </w:rPr>
              <w:t xml:space="preserve"> </w:t>
            </w:r>
            <w:r>
              <w:t>&amp;</w:t>
            </w:r>
            <w:r>
              <w:rPr>
                <w:spacing w:val="-4"/>
              </w:rPr>
              <w:t xml:space="preserve"> </w:t>
            </w:r>
            <w:r>
              <w:t>Further</w:t>
            </w:r>
            <w:r>
              <w:rPr>
                <w:spacing w:val="-4"/>
              </w:rPr>
              <w:t xml:space="preserve"> </w:t>
            </w:r>
            <w:r>
              <w:t>Exploratory</w:t>
            </w:r>
            <w:r>
              <w:rPr>
                <w:spacing w:val="-5"/>
              </w:rPr>
              <w:t xml:space="preserve"> </w:t>
            </w:r>
            <w:r>
              <w:t>Data</w:t>
            </w:r>
            <w:r>
              <w:rPr>
                <w:spacing w:val="-16"/>
              </w:rPr>
              <w:t xml:space="preserve"> </w:t>
            </w:r>
            <w:r>
              <w:rPr>
                <w:spacing w:val="-2"/>
              </w:rPr>
              <w:t>Analysis</w:t>
            </w:r>
            <w:r>
              <w:rPr>
                <w:rFonts w:ascii="Times New Roman"/>
              </w:rPr>
              <w:tab/>
            </w:r>
            <w:r>
              <w:rPr>
                <w:spacing w:val="-10"/>
              </w:rPr>
              <w:t>2</w:t>
            </w:r>
          </w:hyperlink>
        </w:p>
        <w:p w14:paraId="31CFFB4C" w14:textId="77777777" w:rsidR="00D52C8F" w:rsidRDefault="00000000">
          <w:pPr>
            <w:pStyle w:val="TOC2"/>
            <w:numPr>
              <w:ilvl w:val="1"/>
              <w:numId w:val="2"/>
            </w:numPr>
            <w:tabs>
              <w:tab w:val="left" w:pos="698"/>
              <w:tab w:val="right" w:leader="dot" w:pos="9040"/>
            </w:tabs>
            <w:spacing w:before="257"/>
            <w:ind w:left="698" w:hanging="454"/>
          </w:pPr>
          <w:hyperlink w:anchor="_bookmark7" w:history="1">
            <w:r>
              <w:rPr>
                <w:spacing w:val="-2"/>
              </w:rPr>
              <w:t>Modelling</w:t>
            </w:r>
            <w:r>
              <w:rPr>
                <w:rFonts w:ascii="Times New Roman"/>
                <w:i w:val="0"/>
              </w:rPr>
              <w:tab/>
            </w:r>
            <w:r>
              <w:rPr>
                <w:spacing w:val="-10"/>
              </w:rPr>
              <w:t>4</w:t>
            </w:r>
          </w:hyperlink>
        </w:p>
        <w:p w14:paraId="12E85AC5" w14:textId="77777777" w:rsidR="00D52C8F" w:rsidRDefault="00000000">
          <w:pPr>
            <w:pStyle w:val="TOC3"/>
            <w:numPr>
              <w:ilvl w:val="2"/>
              <w:numId w:val="2"/>
            </w:numPr>
            <w:tabs>
              <w:tab w:val="left" w:pos="1115"/>
              <w:tab w:val="right" w:leader="dot" w:pos="9040"/>
            </w:tabs>
            <w:spacing w:before="139"/>
            <w:ind w:left="1115" w:hanging="653"/>
          </w:pPr>
          <w:hyperlink w:anchor="_bookmark8" w:history="1">
            <w:r>
              <w:t>Model</w:t>
            </w:r>
            <w:r>
              <w:rPr>
                <w:spacing w:val="-5"/>
              </w:rPr>
              <w:t xml:space="preserve"> </w:t>
            </w:r>
            <w:r>
              <w:t>Selection</w:t>
            </w:r>
            <w:r>
              <w:rPr>
                <w:spacing w:val="-3"/>
              </w:rPr>
              <w:t xml:space="preserve"> </w:t>
            </w:r>
            <w:r>
              <w:t>&amp;</w:t>
            </w:r>
            <w:r>
              <w:rPr>
                <w:spacing w:val="-1"/>
              </w:rPr>
              <w:t xml:space="preserve"> </w:t>
            </w:r>
            <w:r>
              <w:rPr>
                <w:spacing w:val="-2"/>
              </w:rPr>
              <w:t>Design</w:t>
            </w:r>
            <w:r>
              <w:rPr>
                <w:rFonts w:ascii="Times New Roman"/>
              </w:rPr>
              <w:tab/>
            </w:r>
            <w:r>
              <w:rPr>
                <w:spacing w:val="-10"/>
              </w:rPr>
              <w:t>4</w:t>
            </w:r>
          </w:hyperlink>
        </w:p>
        <w:p w14:paraId="76EEE7F8" w14:textId="77777777" w:rsidR="00D52C8F" w:rsidRDefault="00000000">
          <w:pPr>
            <w:pStyle w:val="TOC3"/>
            <w:numPr>
              <w:ilvl w:val="2"/>
              <w:numId w:val="2"/>
            </w:numPr>
            <w:tabs>
              <w:tab w:val="left" w:pos="1115"/>
              <w:tab w:val="right" w:leader="dot" w:pos="9040"/>
            </w:tabs>
            <w:ind w:left="1115" w:hanging="653"/>
          </w:pPr>
          <w:hyperlink w:anchor="_bookmark9" w:history="1">
            <w:r>
              <w:t>Model</w:t>
            </w:r>
            <w:r>
              <w:rPr>
                <w:spacing w:val="-6"/>
              </w:rPr>
              <w:t xml:space="preserve"> </w:t>
            </w:r>
            <w:r>
              <w:t>Performance</w:t>
            </w:r>
            <w:r>
              <w:rPr>
                <w:spacing w:val="-16"/>
              </w:rPr>
              <w:t xml:space="preserve"> </w:t>
            </w:r>
            <w:r>
              <w:t>Assess</w:t>
            </w:r>
            <w:r>
              <w:rPr>
                <w:spacing w:val="-5"/>
              </w:rPr>
              <w:t xml:space="preserve"> </w:t>
            </w:r>
            <w:r>
              <w:t>&amp;</w:t>
            </w:r>
            <w:r>
              <w:rPr>
                <w:spacing w:val="-2"/>
              </w:rPr>
              <w:t xml:space="preserve"> Comparison</w:t>
            </w:r>
            <w:r>
              <w:rPr>
                <w:rFonts w:ascii="Times New Roman"/>
              </w:rPr>
              <w:tab/>
            </w:r>
            <w:r>
              <w:rPr>
                <w:spacing w:val="-10"/>
              </w:rPr>
              <w:t>4</w:t>
            </w:r>
          </w:hyperlink>
        </w:p>
        <w:p w14:paraId="4645FBF8" w14:textId="77777777" w:rsidR="00D52C8F" w:rsidRDefault="00000000">
          <w:pPr>
            <w:pStyle w:val="TOC2"/>
            <w:numPr>
              <w:ilvl w:val="1"/>
              <w:numId w:val="2"/>
            </w:numPr>
            <w:tabs>
              <w:tab w:val="left" w:pos="698"/>
              <w:tab w:val="right" w:leader="dot" w:pos="9040"/>
            </w:tabs>
            <w:spacing w:before="260"/>
            <w:ind w:left="698" w:hanging="454"/>
          </w:pPr>
          <w:hyperlink w:anchor="_bookmark10" w:history="1">
            <w:r>
              <w:rPr>
                <w:spacing w:val="-2"/>
              </w:rPr>
              <w:t>Evaluation</w:t>
            </w:r>
            <w:r>
              <w:rPr>
                <w:rFonts w:ascii="Times New Roman"/>
                <w:i w:val="0"/>
              </w:rPr>
              <w:tab/>
            </w:r>
            <w:r>
              <w:rPr>
                <w:spacing w:val="-10"/>
              </w:rPr>
              <w:t>5</w:t>
            </w:r>
          </w:hyperlink>
        </w:p>
        <w:p w14:paraId="05E04212" w14:textId="77777777" w:rsidR="00D52C8F" w:rsidRDefault="00000000">
          <w:pPr>
            <w:pStyle w:val="TOC2"/>
            <w:numPr>
              <w:ilvl w:val="1"/>
              <w:numId w:val="2"/>
            </w:numPr>
            <w:tabs>
              <w:tab w:val="left" w:pos="698"/>
              <w:tab w:val="right" w:leader="dot" w:pos="9040"/>
            </w:tabs>
            <w:spacing w:before="256"/>
            <w:ind w:left="698" w:hanging="454"/>
          </w:pPr>
          <w:hyperlink w:anchor="_bookmark11" w:history="1">
            <w:r>
              <w:rPr>
                <w:spacing w:val="-2"/>
              </w:rPr>
              <w:t>Deployment</w:t>
            </w:r>
            <w:r>
              <w:rPr>
                <w:rFonts w:ascii="Times New Roman"/>
                <w:i w:val="0"/>
              </w:rPr>
              <w:tab/>
            </w:r>
            <w:r>
              <w:rPr>
                <w:spacing w:val="-10"/>
              </w:rPr>
              <w:t>8</w:t>
            </w:r>
          </w:hyperlink>
        </w:p>
        <w:p w14:paraId="07537260" w14:textId="77777777" w:rsidR="00D52C8F" w:rsidRDefault="00000000">
          <w:pPr>
            <w:pStyle w:val="TOC1"/>
            <w:numPr>
              <w:ilvl w:val="0"/>
              <w:numId w:val="2"/>
            </w:numPr>
            <w:tabs>
              <w:tab w:val="left" w:pos="343"/>
              <w:tab w:val="right" w:leader="dot" w:pos="9040"/>
            </w:tabs>
            <w:spacing w:before="380"/>
            <w:ind w:left="343" w:hanging="320"/>
          </w:pPr>
          <w:hyperlink w:anchor="_bookmark12" w:history="1">
            <w:r>
              <w:rPr>
                <w:spacing w:val="-2"/>
              </w:rPr>
              <w:t>Conclusion</w:t>
            </w:r>
            <w:r>
              <w:rPr>
                <w:rFonts w:ascii="Times New Roman"/>
                <w:b w:val="0"/>
              </w:rPr>
              <w:tab/>
            </w:r>
            <w:r>
              <w:rPr>
                <w:spacing w:val="-10"/>
              </w:rPr>
              <w:t>9</w:t>
            </w:r>
          </w:hyperlink>
        </w:p>
        <w:p w14:paraId="27578B71" w14:textId="77777777" w:rsidR="00D52C8F" w:rsidRDefault="00000000">
          <w:pPr>
            <w:pStyle w:val="TOC1"/>
            <w:tabs>
              <w:tab w:val="right" w:leader="dot" w:pos="9044"/>
            </w:tabs>
            <w:ind w:left="23" w:firstLine="0"/>
          </w:pPr>
          <w:hyperlink w:anchor="_bookmark13" w:history="1">
            <w:r>
              <w:rPr>
                <w:spacing w:val="-2"/>
              </w:rPr>
              <w:t>References</w:t>
            </w:r>
            <w:r>
              <w:rPr>
                <w:rFonts w:ascii="Times New Roman"/>
                <w:b w:val="0"/>
              </w:rPr>
              <w:tab/>
            </w:r>
            <w:r>
              <w:rPr>
                <w:spacing w:val="-5"/>
              </w:rPr>
              <w:t>10</w:t>
            </w:r>
          </w:hyperlink>
        </w:p>
      </w:sdtContent>
    </w:sdt>
    <w:p w14:paraId="648D3B3A" w14:textId="77777777" w:rsidR="00D52C8F" w:rsidRDefault="00D52C8F">
      <w:pPr>
        <w:pStyle w:val="TOC1"/>
        <w:sectPr w:rsidR="00D52C8F">
          <w:pgSz w:w="11910" w:h="16840"/>
          <w:pgMar w:top="1340" w:right="1275" w:bottom="280" w:left="1417" w:header="859" w:footer="0" w:gutter="0"/>
          <w:cols w:space="720"/>
        </w:sectPr>
      </w:pPr>
    </w:p>
    <w:p w14:paraId="1925FD5C" w14:textId="77777777" w:rsidR="00D52C8F" w:rsidRDefault="00000000">
      <w:pPr>
        <w:pStyle w:val="Heading1"/>
        <w:numPr>
          <w:ilvl w:val="0"/>
          <w:numId w:val="1"/>
        </w:numPr>
        <w:tabs>
          <w:tab w:val="left" w:pos="290"/>
        </w:tabs>
        <w:spacing w:before="84"/>
        <w:ind w:left="290" w:hanging="267"/>
      </w:pPr>
      <w:r>
        <w:rPr>
          <w:spacing w:val="-2"/>
        </w:rPr>
        <w:lastRenderedPageBreak/>
        <w:t>Introduction</w:t>
      </w:r>
    </w:p>
    <w:p w14:paraId="61756B5E" w14:textId="77777777" w:rsidR="00D52C8F" w:rsidRDefault="00000000">
      <w:pPr>
        <w:pStyle w:val="BodyText"/>
        <w:spacing w:before="136" w:line="360" w:lineRule="auto"/>
        <w:ind w:left="23" w:right="158"/>
        <w:jc w:val="both"/>
      </w:pPr>
      <w:r>
        <w:t>The aim of this project is to develop a machine-learning model that predicts the likelihood of receiving positive customer reviews for an e-commerce company. Following the Cross Industry</w:t>
      </w:r>
      <w:r>
        <w:rPr>
          <w:spacing w:val="-16"/>
        </w:rPr>
        <w:t xml:space="preserve"> </w:t>
      </w:r>
      <w:r>
        <w:t>Standard</w:t>
      </w:r>
      <w:r>
        <w:rPr>
          <w:spacing w:val="-15"/>
        </w:rPr>
        <w:t xml:space="preserve"> </w:t>
      </w:r>
      <w:r>
        <w:t>Practices</w:t>
      </w:r>
      <w:r>
        <w:rPr>
          <w:spacing w:val="-15"/>
        </w:rPr>
        <w:t xml:space="preserve"> </w:t>
      </w:r>
      <w:r>
        <w:t>for</w:t>
      </w:r>
      <w:r>
        <w:rPr>
          <w:spacing w:val="-13"/>
        </w:rPr>
        <w:t xml:space="preserve"> </w:t>
      </w:r>
      <w:r>
        <w:t>Data</w:t>
      </w:r>
      <w:r>
        <w:rPr>
          <w:spacing w:val="-16"/>
        </w:rPr>
        <w:t xml:space="preserve"> </w:t>
      </w:r>
      <w:r>
        <w:t>Mining</w:t>
      </w:r>
      <w:r>
        <w:rPr>
          <w:spacing w:val="-14"/>
        </w:rPr>
        <w:t xml:space="preserve"> </w:t>
      </w:r>
      <w:r>
        <w:t>(CRISP-DM),</w:t>
      </w:r>
      <w:r>
        <w:rPr>
          <w:spacing w:val="-16"/>
        </w:rPr>
        <w:t xml:space="preserve"> </w:t>
      </w:r>
      <w:r>
        <w:t>the</w:t>
      </w:r>
      <w:r>
        <w:rPr>
          <w:spacing w:val="-15"/>
        </w:rPr>
        <w:t xml:space="preserve"> </w:t>
      </w:r>
      <w:r>
        <w:t>report</w:t>
      </w:r>
      <w:r>
        <w:rPr>
          <w:spacing w:val="-12"/>
        </w:rPr>
        <w:t xml:space="preserve"> </w:t>
      </w:r>
      <w:r>
        <w:t>ensures</w:t>
      </w:r>
      <w:r>
        <w:rPr>
          <w:spacing w:val="-14"/>
        </w:rPr>
        <w:t xml:space="preserve"> </w:t>
      </w:r>
      <w:r>
        <w:t>a</w:t>
      </w:r>
      <w:r>
        <w:rPr>
          <w:spacing w:val="-15"/>
        </w:rPr>
        <w:t xml:space="preserve"> </w:t>
      </w:r>
      <w:r>
        <w:t>systematic</w:t>
      </w:r>
      <w:r>
        <w:rPr>
          <w:spacing w:val="-16"/>
        </w:rPr>
        <w:t xml:space="preserve"> </w:t>
      </w:r>
      <w:r>
        <w:t>and practical approach to data mining and model development (Provost and Fawcett, 2013).</w:t>
      </w:r>
    </w:p>
    <w:p w14:paraId="70A4D0C8" w14:textId="77777777" w:rsidR="00D52C8F" w:rsidRDefault="00D52C8F">
      <w:pPr>
        <w:pStyle w:val="BodyText"/>
        <w:spacing w:before="128"/>
      </w:pPr>
    </w:p>
    <w:p w14:paraId="7DEA8E7A" w14:textId="77777777" w:rsidR="00D52C8F" w:rsidRDefault="00000000">
      <w:pPr>
        <w:pStyle w:val="Heading1"/>
        <w:numPr>
          <w:ilvl w:val="0"/>
          <w:numId w:val="1"/>
        </w:numPr>
        <w:tabs>
          <w:tab w:val="left" w:pos="290"/>
        </w:tabs>
        <w:ind w:left="290" w:hanging="267"/>
      </w:pPr>
      <w:bookmarkStart w:id="1" w:name="_bookmark1"/>
      <w:bookmarkEnd w:id="1"/>
      <w:r>
        <w:t>Methodology:</w:t>
      </w:r>
      <w:r>
        <w:rPr>
          <w:spacing w:val="-4"/>
        </w:rPr>
        <w:t xml:space="preserve"> </w:t>
      </w:r>
      <w:r>
        <w:t>CRISP-</w:t>
      </w:r>
      <w:r>
        <w:rPr>
          <w:spacing w:val="-5"/>
        </w:rPr>
        <w:t>DM</w:t>
      </w:r>
    </w:p>
    <w:p w14:paraId="2A68C80C" w14:textId="77777777" w:rsidR="00D52C8F" w:rsidRDefault="00000000">
      <w:pPr>
        <w:pStyle w:val="Heading1"/>
        <w:numPr>
          <w:ilvl w:val="1"/>
          <w:numId w:val="1"/>
        </w:numPr>
        <w:tabs>
          <w:tab w:val="left" w:pos="424"/>
        </w:tabs>
        <w:spacing w:before="139"/>
        <w:ind w:left="424" w:hanging="401"/>
      </w:pPr>
      <w:bookmarkStart w:id="2" w:name="_bookmark2"/>
      <w:bookmarkEnd w:id="2"/>
      <w:r>
        <w:t>Business</w:t>
      </w:r>
      <w:r>
        <w:rPr>
          <w:spacing w:val="-8"/>
        </w:rPr>
        <w:t xml:space="preserve"> </w:t>
      </w:r>
      <w:r>
        <w:rPr>
          <w:spacing w:val="-2"/>
        </w:rPr>
        <w:t>Understanding</w:t>
      </w:r>
    </w:p>
    <w:p w14:paraId="10CF333A" w14:textId="77777777" w:rsidR="00D52C8F" w:rsidRDefault="00000000">
      <w:pPr>
        <w:pStyle w:val="BodyText"/>
        <w:spacing w:before="137" w:line="360" w:lineRule="auto"/>
        <w:ind w:left="23" w:right="157"/>
        <w:jc w:val="both"/>
      </w:pPr>
      <w:r>
        <w:t>Nile, a leading e-commerce platform in Brazil, aims to develop a predictive model to identify customers likely to leave positive reviews. Since customer reviews influence purchasing decisions and the company’s reputation, Nile’s aim is to create a cost-effective model for encouraging positive feedback, which can help Nile improve its online reputation and drive sales growth. With key stakeholders including Nile’s management, marketing department, customers,</w:t>
      </w:r>
      <w:r>
        <w:rPr>
          <w:spacing w:val="-7"/>
        </w:rPr>
        <w:t xml:space="preserve"> </w:t>
      </w:r>
      <w:r>
        <w:t>and</w:t>
      </w:r>
      <w:r>
        <w:rPr>
          <w:spacing w:val="-11"/>
        </w:rPr>
        <w:t xml:space="preserve"> </w:t>
      </w:r>
      <w:r>
        <w:t>potential</w:t>
      </w:r>
      <w:r>
        <w:rPr>
          <w:spacing w:val="-10"/>
        </w:rPr>
        <w:t xml:space="preserve"> </w:t>
      </w:r>
      <w:r>
        <w:t>product</w:t>
      </w:r>
      <w:r>
        <w:rPr>
          <w:spacing w:val="-10"/>
        </w:rPr>
        <w:t xml:space="preserve"> </w:t>
      </w:r>
      <w:r>
        <w:t>sellers,</w:t>
      </w:r>
      <w:r>
        <w:rPr>
          <w:spacing w:val="-10"/>
        </w:rPr>
        <w:t xml:space="preserve"> </w:t>
      </w:r>
      <w:r>
        <w:t>the</w:t>
      </w:r>
      <w:r>
        <w:rPr>
          <w:spacing w:val="-12"/>
        </w:rPr>
        <w:t xml:space="preserve"> </w:t>
      </w:r>
      <w:r>
        <w:t>successful</w:t>
      </w:r>
      <w:r>
        <w:rPr>
          <w:spacing w:val="-9"/>
        </w:rPr>
        <w:t xml:space="preserve"> </w:t>
      </w:r>
      <w:r>
        <w:t>completion</w:t>
      </w:r>
      <w:r>
        <w:rPr>
          <w:spacing w:val="-9"/>
        </w:rPr>
        <w:t xml:space="preserve"> </w:t>
      </w:r>
      <w:r>
        <w:t>of</w:t>
      </w:r>
      <w:r>
        <w:rPr>
          <w:spacing w:val="-10"/>
        </w:rPr>
        <w:t xml:space="preserve"> </w:t>
      </w:r>
      <w:r>
        <w:t>this</w:t>
      </w:r>
      <w:r>
        <w:rPr>
          <w:spacing w:val="-11"/>
        </w:rPr>
        <w:t xml:space="preserve"> </w:t>
      </w:r>
      <w:r>
        <w:t>project</w:t>
      </w:r>
      <w:r>
        <w:rPr>
          <w:spacing w:val="-8"/>
        </w:rPr>
        <w:t xml:space="preserve"> </w:t>
      </w:r>
      <w:r>
        <w:t>will</w:t>
      </w:r>
      <w:r>
        <w:rPr>
          <w:spacing w:val="-10"/>
        </w:rPr>
        <w:t xml:space="preserve"> </w:t>
      </w:r>
      <w:r>
        <w:t>improve customer reviews and support Nile's overall business goals.</w:t>
      </w:r>
    </w:p>
    <w:p w14:paraId="77ECFAC1" w14:textId="77777777" w:rsidR="00D52C8F" w:rsidRDefault="00D52C8F">
      <w:pPr>
        <w:pStyle w:val="BodyText"/>
        <w:spacing w:before="127"/>
      </w:pPr>
    </w:p>
    <w:p w14:paraId="595CB147" w14:textId="77777777" w:rsidR="00D52C8F" w:rsidRDefault="00000000">
      <w:pPr>
        <w:pStyle w:val="Heading1"/>
        <w:numPr>
          <w:ilvl w:val="1"/>
          <w:numId w:val="1"/>
        </w:numPr>
        <w:tabs>
          <w:tab w:val="left" w:pos="424"/>
        </w:tabs>
        <w:ind w:left="424" w:hanging="401"/>
      </w:pPr>
      <w:bookmarkStart w:id="3" w:name="_bookmark3"/>
      <w:bookmarkEnd w:id="3"/>
      <w:r>
        <w:t>Data</w:t>
      </w:r>
      <w:r>
        <w:rPr>
          <w:spacing w:val="-5"/>
        </w:rPr>
        <w:t xml:space="preserve"> </w:t>
      </w:r>
      <w:r>
        <w:rPr>
          <w:spacing w:val="-2"/>
        </w:rPr>
        <w:t>Understanding</w:t>
      </w:r>
    </w:p>
    <w:p w14:paraId="5409D1AD" w14:textId="77777777" w:rsidR="00D52C8F" w:rsidRDefault="00000000">
      <w:pPr>
        <w:pStyle w:val="BodyText"/>
        <w:spacing w:before="137" w:line="360" w:lineRule="auto"/>
        <w:ind w:left="23" w:right="158"/>
        <w:jc w:val="both"/>
      </w:pPr>
      <w:r>
        <w:t>Since</w:t>
      </w:r>
      <w:r>
        <w:rPr>
          <w:spacing w:val="-7"/>
        </w:rPr>
        <w:t xml:space="preserve"> </w:t>
      </w:r>
      <w:r>
        <w:t>this</w:t>
      </w:r>
      <w:r>
        <w:rPr>
          <w:spacing w:val="-6"/>
        </w:rPr>
        <w:t xml:space="preserve"> </w:t>
      </w:r>
      <w:r>
        <w:t>is</w:t>
      </w:r>
      <w:r>
        <w:rPr>
          <w:spacing w:val="-6"/>
        </w:rPr>
        <w:t xml:space="preserve"> </w:t>
      </w:r>
      <w:r>
        <w:t>Nile’s</w:t>
      </w:r>
      <w:r>
        <w:rPr>
          <w:spacing w:val="-6"/>
        </w:rPr>
        <w:t xml:space="preserve"> </w:t>
      </w:r>
      <w:r>
        <w:t>first</w:t>
      </w:r>
      <w:r>
        <w:rPr>
          <w:spacing w:val="-5"/>
        </w:rPr>
        <w:t xml:space="preserve"> </w:t>
      </w:r>
      <w:r>
        <w:t>attempt</w:t>
      </w:r>
      <w:r>
        <w:rPr>
          <w:spacing w:val="-5"/>
        </w:rPr>
        <w:t xml:space="preserve"> </w:t>
      </w:r>
      <w:r>
        <w:t>at</w:t>
      </w:r>
      <w:r>
        <w:rPr>
          <w:spacing w:val="-5"/>
        </w:rPr>
        <w:t xml:space="preserve"> </w:t>
      </w:r>
      <w:r>
        <w:t>using</w:t>
      </w:r>
      <w:r>
        <w:rPr>
          <w:spacing w:val="-7"/>
        </w:rPr>
        <w:t xml:space="preserve"> </w:t>
      </w:r>
      <w:r>
        <w:t>a</w:t>
      </w:r>
      <w:r>
        <w:rPr>
          <w:spacing w:val="-6"/>
        </w:rPr>
        <w:t xml:space="preserve"> </w:t>
      </w:r>
      <w:r>
        <w:t>predictive</w:t>
      </w:r>
      <w:r>
        <w:rPr>
          <w:spacing w:val="-6"/>
        </w:rPr>
        <w:t xml:space="preserve"> </w:t>
      </w:r>
      <w:r>
        <w:t>model,</w:t>
      </w:r>
      <w:r>
        <w:rPr>
          <w:spacing w:val="-7"/>
        </w:rPr>
        <w:t xml:space="preserve"> </w:t>
      </w:r>
      <w:r>
        <w:t>the</w:t>
      </w:r>
      <w:r>
        <w:rPr>
          <w:spacing w:val="-7"/>
        </w:rPr>
        <w:t xml:space="preserve"> </w:t>
      </w:r>
      <w:r>
        <w:t>strategy</w:t>
      </w:r>
      <w:r>
        <w:rPr>
          <w:spacing w:val="-8"/>
        </w:rPr>
        <w:t xml:space="preserve"> </w:t>
      </w:r>
      <w:r>
        <w:t>has</w:t>
      </w:r>
      <w:r>
        <w:rPr>
          <w:spacing w:val="-8"/>
        </w:rPr>
        <w:t xml:space="preserve"> </w:t>
      </w:r>
      <w:r>
        <w:t>been</w:t>
      </w:r>
      <w:r>
        <w:rPr>
          <w:spacing w:val="-7"/>
        </w:rPr>
        <w:t xml:space="preserve"> </w:t>
      </w:r>
      <w:r>
        <w:t>designed</w:t>
      </w:r>
      <w:r>
        <w:rPr>
          <w:spacing w:val="-7"/>
        </w:rPr>
        <w:t xml:space="preserve"> </w:t>
      </w:r>
      <w:r>
        <w:t>to test and deploy it as cost-effectively as possible, establishing a solid foundation for future investigations into more intricate data and advanced models. Given the data from Nile’s database</w:t>
      </w:r>
      <w:r>
        <w:rPr>
          <w:spacing w:val="-5"/>
        </w:rPr>
        <w:t xml:space="preserve"> </w:t>
      </w:r>
      <w:r>
        <w:t>system,</w:t>
      </w:r>
      <w:r>
        <w:rPr>
          <w:spacing w:val="-6"/>
        </w:rPr>
        <w:t xml:space="preserve"> </w:t>
      </w:r>
      <w:r>
        <w:t>including</w:t>
      </w:r>
      <w:r>
        <w:rPr>
          <w:spacing w:val="-5"/>
        </w:rPr>
        <w:t xml:space="preserve"> </w:t>
      </w:r>
      <w:r>
        <w:t>8x</w:t>
      </w:r>
      <w:r>
        <w:rPr>
          <w:spacing w:val="-5"/>
        </w:rPr>
        <w:t xml:space="preserve"> </w:t>
      </w:r>
      <w:r>
        <w:t>tables</w:t>
      </w:r>
      <w:r>
        <w:rPr>
          <w:spacing w:val="-7"/>
        </w:rPr>
        <w:t xml:space="preserve"> </w:t>
      </w:r>
      <w:r>
        <w:t>exported</w:t>
      </w:r>
      <w:r>
        <w:rPr>
          <w:spacing w:val="-8"/>
        </w:rPr>
        <w:t xml:space="preserve"> </w:t>
      </w:r>
      <w:r>
        <w:t>to</w:t>
      </w:r>
      <w:r>
        <w:rPr>
          <w:spacing w:val="-7"/>
        </w:rPr>
        <w:t xml:space="preserve"> </w:t>
      </w:r>
      <w:r>
        <w:t>CSV,</w:t>
      </w:r>
      <w:r>
        <w:rPr>
          <w:spacing w:val="-4"/>
        </w:rPr>
        <w:t xml:space="preserve"> </w:t>
      </w:r>
      <w:r>
        <w:t>and</w:t>
      </w:r>
      <w:r>
        <w:rPr>
          <w:spacing w:val="-5"/>
        </w:rPr>
        <w:t xml:space="preserve"> </w:t>
      </w:r>
      <w:r>
        <w:t>a</w:t>
      </w:r>
      <w:r>
        <w:rPr>
          <w:spacing w:val="-7"/>
        </w:rPr>
        <w:t xml:space="preserve"> </w:t>
      </w:r>
      <w:r>
        <w:t>file</w:t>
      </w:r>
      <w:r>
        <w:rPr>
          <w:spacing w:val="-5"/>
        </w:rPr>
        <w:t xml:space="preserve"> </w:t>
      </w:r>
      <w:r>
        <w:t>to</w:t>
      </w:r>
      <w:r>
        <w:rPr>
          <w:spacing w:val="-5"/>
        </w:rPr>
        <w:t xml:space="preserve"> </w:t>
      </w:r>
      <w:r>
        <w:t>help</w:t>
      </w:r>
      <w:r>
        <w:rPr>
          <w:spacing w:val="-7"/>
        </w:rPr>
        <w:t xml:space="preserve"> </w:t>
      </w:r>
      <w:r>
        <w:t>translate</w:t>
      </w:r>
      <w:r>
        <w:rPr>
          <w:spacing w:val="-4"/>
        </w:rPr>
        <w:t xml:space="preserve"> </w:t>
      </w:r>
      <w:r>
        <w:t>the</w:t>
      </w:r>
      <w:r>
        <w:rPr>
          <w:spacing w:val="-8"/>
        </w:rPr>
        <w:t xml:space="preserve"> </w:t>
      </w:r>
      <w:r>
        <w:t>product categories</w:t>
      </w:r>
      <w:r>
        <w:rPr>
          <w:spacing w:val="-8"/>
        </w:rPr>
        <w:t xml:space="preserve"> </w:t>
      </w:r>
      <w:r>
        <w:t>into</w:t>
      </w:r>
      <w:r>
        <w:rPr>
          <w:spacing w:val="-8"/>
        </w:rPr>
        <w:t xml:space="preserve"> </w:t>
      </w:r>
      <w:r>
        <w:t>English,</w:t>
      </w:r>
      <w:r>
        <w:rPr>
          <w:spacing w:val="-7"/>
        </w:rPr>
        <w:t xml:space="preserve"> </w:t>
      </w:r>
      <w:r>
        <w:t>the</w:t>
      </w:r>
      <w:r>
        <w:rPr>
          <w:spacing w:val="-7"/>
        </w:rPr>
        <w:t xml:space="preserve"> </w:t>
      </w:r>
      <w:r>
        <w:t>analysis</w:t>
      </w:r>
      <w:r>
        <w:rPr>
          <w:spacing w:val="-9"/>
        </w:rPr>
        <w:t xml:space="preserve"> </w:t>
      </w:r>
      <w:r>
        <w:t>at</w:t>
      </w:r>
      <w:r>
        <w:rPr>
          <w:spacing w:val="-8"/>
        </w:rPr>
        <w:t xml:space="preserve"> </w:t>
      </w:r>
      <w:r>
        <w:t>an</w:t>
      </w:r>
      <w:r>
        <w:rPr>
          <w:spacing w:val="-9"/>
        </w:rPr>
        <w:t xml:space="preserve"> </w:t>
      </w:r>
      <w:r>
        <w:t>early</w:t>
      </w:r>
      <w:r>
        <w:rPr>
          <w:spacing w:val="-8"/>
        </w:rPr>
        <w:t xml:space="preserve"> </w:t>
      </w:r>
      <w:r>
        <w:t>stage</w:t>
      </w:r>
      <w:r>
        <w:rPr>
          <w:spacing w:val="-6"/>
        </w:rPr>
        <w:t xml:space="preserve"> </w:t>
      </w:r>
      <w:r>
        <w:t>is</w:t>
      </w:r>
      <w:r>
        <w:rPr>
          <w:spacing w:val="-8"/>
        </w:rPr>
        <w:t xml:space="preserve"> </w:t>
      </w:r>
      <w:proofErr w:type="spellStart"/>
      <w:r>
        <w:t>centred</w:t>
      </w:r>
      <w:proofErr w:type="spellEnd"/>
      <w:r>
        <w:rPr>
          <w:spacing w:val="-9"/>
        </w:rPr>
        <w:t xml:space="preserve"> </w:t>
      </w:r>
      <w:r>
        <w:t>on</w:t>
      </w:r>
      <w:r>
        <w:rPr>
          <w:spacing w:val="-9"/>
        </w:rPr>
        <w:t xml:space="preserve"> </w:t>
      </w:r>
      <w:r>
        <w:t>specific</w:t>
      </w:r>
      <w:r>
        <w:rPr>
          <w:spacing w:val="-6"/>
        </w:rPr>
        <w:t xml:space="preserve"> </w:t>
      </w:r>
      <w:r>
        <w:t>data</w:t>
      </w:r>
      <w:r>
        <w:rPr>
          <w:spacing w:val="-9"/>
        </w:rPr>
        <w:t xml:space="preserve"> </w:t>
      </w:r>
      <w:r>
        <w:t>variables</w:t>
      </w:r>
      <w:r>
        <w:rPr>
          <w:spacing w:val="-8"/>
        </w:rPr>
        <w:t xml:space="preserve"> </w:t>
      </w:r>
      <w:r>
        <w:t>(on time, delivery time, total value, freight percentage) directly affecting the review score.</w:t>
      </w:r>
    </w:p>
    <w:p w14:paraId="17BDAE5F" w14:textId="77777777" w:rsidR="00D52C8F" w:rsidRDefault="00000000">
      <w:pPr>
        <w:pStyle w:val="BodyText"/>
        <w:spacing w:before="1" w:line="360" w:lineRule="auto"/>
        <w:ind w:left="23" w:right="161"/>
        <w:jc w:val="both"/>
      </w:pPr>
      <w:r>
        <w:t>As a result, for</w:t>
      </w:r>
      <w:r>
        <w:rPr>
          <w:spacing w:val="-2"/>
        </w:rPr>
        <w:t xml:space="preserve"> </w:t>
      </w:r>
      <w:r>
        <w:t xml:space="preserve">this project, only three datasets — </w:t>
      </w:r>
      <w:proofErr w:type="spellStart"/>
      <w:r>
        <w:t>order_reviews</w:t>
      </w:r>
      <w:proofErr w:type="spellEnd"/>
      <w:r>
        <w:t xml:space="preserve">, order, and </w:t>
      </w:r>
      <w:proofErr w:type="spellStart"/>
      <w:r>
        <w:t>order_items</w:t>
      </w:r>
      <w:proofErr w:type="spellEnd"/>
      <w:r>
        <w:t xml:space="preserve"> are utilized and new features for further analysis have been developed.</w:t>
      </w:r>
    </w:p>
    <w:p w14:paraId="62D721CA" w14:textId="77777777" w:rsidR="00D52C8F" w:rsidRDefault="00D52C8F">
      <w:pPr>
        <w:pStyle w:val="BodyText"/>
        <w:spacing w:before="148"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7"/>
        <w:gridCol w:w="2835"/>
        <w:gridCol w:w="3119"/>
        <w:gridCol w:w="1928"/>
      </w:tblGrid>
      <w:tr w:rsidR="00D52C8F" w14:paraId="7F2CFF65" w14:textId="77777777">
        <w:trPr>
          <w:trHeight w:val="775"/>
        </w:trPr>
        <w:tc>
          <w:tcPr>
            <w:tcW w:w="1267" w:type="dxa"/>
            <w:shd w:val="clear" w:color="auto" w:fill="E8E8E8"/>
          </w:tcPr>
          <w:p w14:paraId="723833D2" w14:textId="77777777" w:rsidR="00D52C8F" w:rsidRDefault="00000000">
            <w:pPr>
              <w:pStyle w:val="TableParagraph"/>
              <w:spacing w:before="17"/>
              <w:ind w:left="172"/>
              <w:jc w:val="left"/>
              <w:rPr>
                <w:rFonts w:ascii="Arial"/>
                <w:b/>
              </w:rPr>
            </w:pPr>
            <w:r>
              <w:rPr>
                <w:rFonts w:ascii="Arial"/>
                <w:b/>
                <w:spacing w:val="-2"/>
              </w:rPr>
              <w:t>Datasets</w:t>
            </w:r>
          </w:p>
          <w:p w14:paraId="7128FFA3" w14:textId="77777777" w:rsidR="00D52C8F" w:rsidRDefault="00000000">
            <w:pPr>
              <w:pStyle w:val="TableParagraph"/>
              <w:spacing w:before="126"/>
              <w:ind w:left="167"/>
              <w:jc w:val="left"/>
              <w:rPr>
                <w:rFonts w:ascii="Arial"/>
                <w:b/>
              </w:rPr>
            </w:pPr>
            <w:r>
              <w:rPr>
                <w:rFonts w:ascii="Arial"/>
                <w:b/>
                <w:spacing w:val="-2"/>
              </w:rPr>
              <w:t>Retained</w:t>
            </w:r>
          </w:p>
        </w:tc>
        <w:tc>
          <w:tcPr>
            <w:tcW w:w="2835" w:type="dxa"/>
            <w:shd w:val="clear" w:color="auto" w:fill="E8E8E8"/>
          </w:tcPr>
          <w:p w14:paraId="4CE41643" w14:textId="77777777" w:rsidR="00D52C8F" w:rsidRDefault="00000000">
            <w:pPr>
              <w:pStyle w:val="TableParagraph"/>
              <w:spacing w:before="207"/>
              <w:ind w:left="652"/>
              <w:jc w:val="left"/>
              <w:rPr>
                <w:rFonts w:ascii="Arial"/>
                <w:b/>
              </w:rPr>
            </w:pPr>
            <w:proofErr w:type="spellStart"/>
            <w:r>
              <w:rPr>
                <w:rFonts w:ascii="Arial"/>
                <w:b/>
                <w:spacing w:val="-2"/>
              </w:rPr>
              <w:t>Order_reviews</w:t>
            </w:r>
            <w:proofErr w:type="spellEnd"/>
          </w:p>
        </w:tc>
        <w:tc>
          <w:tcPr>
            <w:tcW w:w="3119" w:type="dxa"/>
            <w:shd w:val="clear" w:color="auto" w:fill="E8E8E8"/>
          </w:tcPr>
          <w:p w14:paraId="6536E087" w14:textId="77777777" w:rsidR="00D52C8F" w:rsidRDefault="00000000">
            <w:pPr>
              <w:pStyle w:val="TableParagraph"/>
              <w:spacing w:before="207"/>
              <w:ind w:left="12"/>
              <w:rPr>
                <w:rFonts w:ascii="Arial"/>
                <w:b/>
              </w:rPr>
            </w:pPr>
            <w:r>
              <w:rPr>
                <w:rFonts w:ascii="Arial"/>
                <w:b/>
                <w:spacing w:val="-2"/>
              </w:rPr>
              <w:t>Orders</w:t>
            </w:r>
          </w:p>
        </w:tc>
        <w:tc>
          <w:tcPr>
            <w:tcW w:w="1928" w:type="dxa"/>
            <w:shd w:val="clear" w:color="auto" w:fill="E8E8E8"/>
          </w:tcPr>
          <w:p w14:paraId="0550933B" w14:textId="77777777" w:rsidR="00D52C8F" w:rsidRDefault="00000000">
            <w:pPr>
              <w:pStyle w:val="TableParagraph"/>
              <w:spacing w:before="207"/>
              <w:ind w:left="316"/>
              <w:jc w:val="left"/>
              <w:rPr>
                <w:rFonts w:ascii="Arial"/>
                <w:b/>
              </w:rPr>
            </w:pPr>
            <w:proofErr w:type="spellStart"/>
            <w:r>
              <w:rPr>
                <w:rFonts w:ascii="Arial"/>
                <w:b/>
                <w:spacing w:val="-2"/>
              </w:rPr>
              <w:t>Order_items</w:t>
            </w:r>
            <w:proofErr w:type="spellEnd"/>
          </w:p>
        </w:tc>
      </w:tr>
      <w:tr w:rsidR="00D52C8F" w14:paraId="68BFDDCE" w14:textId="77777777">
        <w:trPr>
          <w:trHeight w:val="1912"/>
        </w:trPr>
        <w:tc>
          <w:tcPr>
            <w:tcW w:w="1267" w:type="dxa"/>
            <w:shd w:val="clear" w:color="auto" w:fill="E8E8E8"/>
          </w:tcPr>
          <w:p w14:paraId="7C4EB209" w14:textId="77777777" w:rsidR="00D52C8F" w:rsidRDefault="00D52C8F">
            <w:pPr>
              <w:pStyle w:val="TableParagraph"/>
              <w:spacing w:before="0"/>
              <w:ind w:left="0"/>
              <w:jc w:val="left"/>
              <w:rPr>
                <w:rFonts w:ascii="Arial MT"/>
              </w:rPr>
            </w:pPr>
          </w:p>
          <w:p w14:paraId="7210F648" w14:textId="77777777" w:rsidR="00D52C8F" w:rsidRDefault="00D52C8F">
            <w:pPr>
              <w:pStyle w:val="TableParagraph"/>
              <w:spacing w:before="79"/>
              <w:ind w:left="0"/>
              <w:jc w:val="left"/>
              <w:rPr>
                <w:rFonts w:ascii="Arial MT"/>
              </w:rPr>
            </w:pPr>
          </w:p>
          <w:p w14:paraId="0FC52178" w14:textId="77777777" w:rsidR="00D52C8F" w:rsidRDefault="00000000">
            <w:pPr>
              <w:pStyle w:val="TableParagraph"/>
              <w:spacing w:before="0" w:line="360" w:lineRule="auto"/>
              <w:ind w:left="167" w:right="150" w:hanging="8"/>
              <w:jc w:val="left"/>
              <w:rPr>
                <w:rFonts w:ascii="Arial"/>
                <w:b/>
              </w:rPr>
            </w:pPr>
            <w:r>
              <w:rPr>
                <w:rFonts w:ascii="Arial"/>
                <w:b/>
                <w:spacing w:val="-2"/>
              </w:rPr>
              <w:t>Columns Retained</w:t>
            </w:r>
          </w:p>
        </w:tc>
        <w:tc>
          <w:tcPr>
            <w:tcW w:w="2835" w:type="dxa"/>
          </w:tcPr>
          <w:p w14:paraId="18A1AF12" w14:textId="77777777" w:rsidR="00D52C8F" w:rsidRDefault="00D52C8F">
            <w:pPr>
              <w:pStyle w:val="TableParagraph"/>
              <w:spacing w:before="142"/>
              <w:ind w:left="0"/>
              <w:jc w:val="left"/>
              <w:rPr>
                <w:rFonts w:ascii="Arial MT"/>
              </w:rPr>
            </w:pPr>
          </w:p>
          <w:p w14:paraId="0DC5FB0B" w14:textId="77777777" w:rsidR="00D52C8F" w:rsidRDefault="00000000">
            <w:pPr>
              <w:pStyle w:val="TableParagraph"/>
              <w:spacing w:before="1" w:line="360" w:lineRule="auto"/>
              <w:jc w:val="left"/>
              <w:rPr>
                <w:rFonts w:ascii="Arial MT"/>
              </w:rPr>
            </w:pPr>
            <w:proofErr w:type="spellStart"/>
            <w:r>
              <w:rPr>
                <w:rFonts w:ascii="Arial MT"/>
                <w:spacing w:val="-2"/>
              </w:rPr>
              <w:t>order_id</w:t>
            </w:r>
            <w:proofErr w:type="spellEnd"/>
            <w:r>
              <w:rPr>
                <w:rFonts w:ascii="Arial MT"/>
                <w:spacing w:val="-2"/>
              </w:rPr>
              <w:t xml:space="preserve"> </w:t>
            </w:r>
            <w:proofErr w:type="spellStart"/>
            <w:r>
              <w:rPr>
                <w:rFonts w:ascii="Arial MT"/>
                <w:spacing w:val="-2"/>
              </w:rPr>
              <w:t>review_answer_timestamp</w:t>
            </w:r>
            <w:proofErr w:type="spellEnd"/>
            <w:r>
              <w:rPr>
                <w:rFonts w:ascii="Arial MT"/>
                <w:spacing w:val="-2"/>
              </w:rPr>
              <w:t xml:space="preserve"> </w:t>
            </w:r>
            <w:proofErr w:type="spellStart"/>
            <w:r>
              <w:rPr>
                <w:rFonts w:ascii="Arial MT"/>
                <w:spacing w:val="-2"/>
              </w:rPr>
              <w:t>review_score</w:t>
            </w:r>
            <w:proofErr w:type="spellEnd"/>
          </w:p>
        </w:tc>
        <w:tc>
          <w:tcPr>
            <w:tcW w:w="3119" w:type="dxa"/>
          </w:tcPr>
          <w:p w14:paraId="7F3C7CA1" w14:textId="77777777" w:rsidR="00D52C8F" w:rsidRDefault="00000000">
            <w:pPr>
              <w:pStyle w:val="TableParagraph"/>
              <w:spacing w:before="14" w:line="362" w:lineRule="auto"/>
              <w:ind w:right="1124"/>
              <w:jc w:val="left"/>
              <w:rPr>
                <w:rFonts w:ascii="Arial MT"/>
              </w:rPr>
            </w:pPr>
            <w:proofErr w:type="spellStart"/>
            <w:r>
              <w:rPr>
                <w:rFonts w:ascii="Arial MT"/>
                <w:spacing w:val="-2"/>
              </w:rPr>
              <w:t>order_status</w:t>
            </w:r>
            <w:proofErr w:type="spellEnd"/>
            <w:r>
              <w:rPr>
                <w:rFonts w:ascii="Arial MT"/>
                <w:spacing w:val="-2"/>
              </w:rPr>
              <w:t xml:space="preserve"> </w:t>
            </w:r>
            <w:proofErr w:type="spellStart"/>
            <w:r>
              <w:rPr>
                <w:rFonts w:ascii="Arial MT"/>
                <w:spacing w:val="-2"/>
              </w:rPr>
              <w:t>order_id</w:t>
            </w:r>
            <w:proofErr w:type="spellEnd"/>
          </w:p>
          <w:p w14:paraId="4E863010" w14:textId="77777777" w:rsidR="00D52C8F" w:rsidRDefault="00000000">
            <w:pPr>
              <w:pStyle w:val="TableParagraph"/>
              <w:spacing w:before="0" w:line="250" w:lineRule="exact"/>
              <w:jc w:val="left"/>
              <w:rPr>
                <w:rFonts w:ascii="Arial MT"/>
              </w:rPr>
            </w:pPr>
            <w:proofErr w:type="spellStart"/>
            <w:r>
              <w:rPr>
                <w:rFonts w:ascii="Arial MT"/>
                <w:spacing w:val="-2"/>
              </w:rPr>
              <w:t>order_purchase_timestamp</w:t>
            </w:r>
            <w:proofErr w:type="spellEnd"/>
          </w:p>
          <w:p w14:paraId="0CEEAE28" w14:textId="77777777" w:rsidR="00D52C8F" w:rsidRDefault="00000000">
            <w:pPr>
              <w:pStyle w:val="TableParagraph"/>
              <w:spacing w:before="0" w:line="380" w:lineRule="atLeast"/>
              <w:jc w:val="left"/>
              <w:rPr>
                <w:rFonts w:ascii="Arial MT"/>
              </w:rPr>
            </w:pPr>
            <w:proofErr w:type="spellStart"/>
            <w:r>
              <w:rPr>
                <w:rFonts w:ascii="Arial MT"/>
                <w:spacing w:val="-2"/>
              </w:rPr>
              <w:t>delivery_customer_date</w:t>
            </w:r>
            <w:proofErr w:type="spellEnd"/>
            <w:r>
              <w:rPr>
                <w:rFonts w:ascii="Arial MT"/>
                <w:spacing w:val="-2"/>
              </w:rPr>
              <w:t xml:space="preserve"> </w:t>
            </w:r>
            <w:proofErr w:type="spellStart"/>
            <w:r>
              <w:rPr>
                <w:rFonts w:ascii="Arial MT"/>
                <w:spacing w:val="-2"/>
              </w:rPr>
              <w:t>order_estimated_delivery_date</w:t>
            </w:r>
            <w:proofErr w:type="spellEnd"/>
          </w:p>
        </w:tc>
        <w:tc>
          <w:tcPr>
            <w:tcW w:w="1928" w:type="dxa"/>
          </w:tcPr>
          <w:p w14:paraId="3B9BEDED" w14:textId="77777777" w:rsidR="00D52C8F" w:rsidRDefault="00D52C8F">
            <w:pPr>
              <w:pStyle w:val="TableParagraph"/>
              <w:spacing w:before="142"/>
              <w:ind w:left="0"/>
              <w:jc w:val="left"/>
              <w:rPr>
                <w:rFonts w:ascii="Arial MT"/>
              </w:rPr>
            </w:pPr>
          </w:p>
          <w:p w14:paraId="68037C2E" w14:textId="77777777" w:rsidR="00D52C8F" w:rsidRDefault="00000000">
            <w:pPr>
              <w:pStyle w:val="TableParagraph"/>
              <w:spacing w:before="1" w:line="360" w:lineRule="auto"/>
              <w:ind w:left="16" w:right="221"/>
              <w:jc w:val="left"/>
              <w:rPr>
                <w:rFonts w:ascii="Arial MT"/>
              </w:rPr>
            </w:pPr>
            <w:proofErr w:type="spellStart"/>
            <w:r>
              <w:rPr>
                <w:rFonts w:ascii="Arial MT"/>
                <w:spacing w:val="-2"/>
              </w:rPr>
              <w:t>order_id</w:t>
            </w:r>
            <w:proofErr w:type="spellEnd"/>
            <w:r>
              <w:rPr>
                <w:rFonts w:ascii="Arial MT"/>
                <w:spacing w:val="-2"/>
              </w:rPr>
              <w:t xml:space="preserve"> </w:t>
            </w:r>
            <w:proofErr w:type="spellStart"/>
            <w:r>
              <w:rPr>
                <w:rFonts w:ascii="Arial MT"/>
                <w:spacing w:val="-2"/>
              </w:rPr>
              <w:t>frieght_value</w:t>
            </w:r>
            <w:proofErr w:type="spellEnd"/>
            <w:r>
              <w:rPr>
                <w:rFonts w:ascii="Arial MT"/>
                <w:spacing w:val="-2"/>
              </w:rPr>
              <w:t xml:space="preserve"> price</w:t>
            </w:r>
          </w:p>
        </w:tc>
      </w:tr>
    </w:tbl>
    <w:p w14:paraId="23AD13A9" w14:textId="77777777" w:rsidR="00D52C8F" w:rsidRDefault="00000000">
      <w:pPr>
        <w:ind w:right="139"/>
        <w:jc w:val="center"/>
        <w:rPr>
          <w:rFonts w:ascii="Arial"/>
          <w:i/>
        </w:rPr>
      </w:pPr>
      <w:r>
        <w:rPr>
          <w:rFonts w:ascii="Arial"/>
          <w:i/>
        </w:rPr>
        <w:t>Table</w:t>
      </w:r>
      <w:r>
        <w:rPr>
          <w:rFonts w:ascii="Arial"/>
          <w:i/>
          <w:spacing w:val="-8"/>
        </w:rPr>
        <w:t xml:space="preserve"> </w:t>
      </w:r>
      <w:r>
        <w:rPr>
          <w:rFonts w:ascii="Arial"/>
          <w:i/>
        </w:rPr>
        <w:t>1.</w:t>
      </w:r>
      <w:r>
        <w:rPr>
          <w:rFonts w:ascii="Arial"/>
          <w:i/>
          <w:spacing w:val="-9"/>
        </w:rPr>
        <w:t xml:space="preserve"> </w:t>
      </w:r>
      <w:r>
        <w:rPr>
          <w:rFonts w:ascii="Arial"/>
          <w:i/>
        </w:rPr>
        <w:t>Datasets</w:t>
      </w:r>
      <w:r>
        <w:rPr>
          <w:rFonts w:ascii="Arial"/>
          <w:i/>
          <w:spacing w:val="-8"/>
        </w:rPr>
        <w:t xml:space="preserve"> </w:t>
      </w:r>
      <w:r>
        <w:rPr>
          <w:rFonts w:ascii="Arial"/>
          <w:i/>
        </w:rPr>
        <w:t>and</w:t>
      </w:r>
      <w:r>
        <w:rPr>
          <w:rFonts w:ascii="Arial"/>
          <w:i/>
          <w:spacing w:val="-8"/>
        </w:rPr>
        <w:t xml:space="preserve"> </w:t>
      </w:r>
      <w:r>
        <w:rPr>
          <w:rFonts w:ascii="Arial"/>
          <w:i/>
        </w:rPr>
        <w:t>Columns</w:t>
      </w:r>
      <w:r>
        <w:rPr>
          <w:rFonts w:ascii="Arial"/>
          <w:i/>
          <w:spacing w:val="-7"/>
        </w:rPr>
        <w:t xml:space="preserve"> </w:t>
      </w:r>
      <w:proofErr w:type="spellStart"/>
      <w:r>
        <w:rPr>
          <w:rFonts w:ascii="Arial"/>
          <w:i/>
        </w:rPr>
        <w:t>Utilisation</w:t>
      </w:r>
      <w:proofErr w:type="spellEnd"/>
      <w:r>
        <w:rPr>
          <w:rFonts w:ascii="Arial"/>
          <w:i/>
          <w:spacing w:val="-10"/>
        </w:rPr>
        <w:t xml:space="preserve"> </w:t>
      </w:r>
      <w:r>
        <w:rPr>
          <w:rFonts w:ascii="Arial"/>
          <w:i/>
        </w:rPr>
        <w:t>for</w:t>
      </w:r>
      <w:r>
        <w:rPr>
          <w:rFonts w:ascii="Arial"/>
          <w:i/>
          <w:spacing w:val="-9"/>
        </w:rPr>
        <w:t xml:space="preserve"> </w:t>
      </w:r>
      <w:r>
        <w:rPr>
          <w:rFonts w:ascii="Arial"/>
          <w:i/>
          <w:spacing w:val="-2"/>
        </w:rPr>
        <w:t>Project.</w:t>
      </w:r>
    </w:p>
    <w:p w14:paraId="41D7FC7B" w14:textId="77777777" w:rsidR="00D52C8F" w:rsidRDefault="00D52C8F">
      <w:pPr>
        <w:jc w:val="center"/>
        <w:rPr>
          <w:rFonts w:ascii="Arial"/>
          <w:i/>
        </w:rPr>
        <w:sectPr w:rsidR="00D52C8F">
          <w:headerReference w:type="default" r:id="rId14"/>
          <w:footerReference w:type="default" r:id="rId15"/>
          <w:pgSz w:w="11910" w:h="16840"/>
          <w:pgMar w:top="1340" w:right="1275" w:bottom="1580" w:left="1417" w:header="859" w:footer="1394" w:gutter="0"/>
          <w:pgNumType w:start="1"/>
          <w:cols w:space="720"/>
        </w:sectPr>
      </w:pPr>
    </w:p>
    <w:p w14:paraId="15FDDC78" w14:textId="77777777" w:rsidR="00D52C8F" w:rsidRDefault="00000000">
      <w:pPr>
        <w:pStyle w:val="BodyText"/>
        <w:spacing w:before="83" w:line="360" w:lineRule="auto"/>
        <w:ind w:left="23" w:right="158"/>
        <w:jc w:val="both"/>
      </w:pPr>
      <w:r>
        <w:lastRenderedPageBreak/>
        <w:t>During</w:t>
      </w:r>
      <w:r>
        <w:rPr>
          <w:spacing w:val="-14"/>
        </w:rPr>
        <w:t xml:space="preserve"> </w:t>
      </w:r>
      <w:r>
        <w:t>review,</w:t>
      </w:r>
      <w:r>
        <w:rPr>
          <w:spacing w:val="-7"/>
        </w:rPr>
        <w:t xml:space="preserve"> </w:t>
      </w:r>
      <w:r>
        <w:t>some</w:t>
      </w:r>
      <w:r>
        <w:rPr>
          <w:spacing w:val="-8"/>
        </w:rPr>
        <w:t xml:space="preserve"> </w:t>
      </w:r>
      <w:r>
        <w:t>NA</w:t>
      </w:r>
      <w:r>
        <w:rPr>
          <w:spacing w:val="-16"/>
        </w:rPr>
        <w:t xml:space="preserve"> </w:t>
      </w:r>
      <w:r>
        <w:t>values</w:t>
      </w:r>
      <w:r>
        <w:rPr>
          <w:spacing w:val="-6"/>
        </w:rPr>
        <w:t xml:space="preserve"> </w:t>
      </w:r>
      <w:r>
        <w:t>and</w:t>
      </w:r>
      <w:r>
        <w:rPr>
          <w:spacing w:val="-9"/>
        </w:rPr>
        <w:t xml:space="preserve"> </w:t>
      </w:r>
      <w:r>
        <w:t>incorrect</w:t>
      </w:r>
      <w:r>
        <w:rPr>
          <w:spacing w:val="-8"/>
        </w:rPr>
        <w:t xml:space="preserve"> </w:t>
      </w:r>
      <w:r>
        <w:t>data</w:t>
      </w:r>
      <w:r>
        <w:rPr>
          <w:spacing w:val="-9"/>
        </w:rPr>
        <w:t xml:space="preserve"> </w:t>
      </w:r>
      <w:r>
        <w:t>types</w:t>
      </w:r>
      <w:r>
        <w:rPr>
          <w:spacing w:val="-6"/>
        </w:rPr>
        <w:t xml:space="preserve"> </w:t>
      </w:r>
      <w:r>
        <w:t>are</w:t>
      </w:r>
      <w:r>
        <w:rPr>
          <w:spacing w:val="-11"/>
        </w:rPr>
        <w:t xml:space="preserve"> </w:t>
      </w:r>
      <w:r>
        <w:t>found</w:t>
      </w:r>
      <w:r>
        <w:rPr>
          <w:spacing w:val="-9"/>
        </w:rPr>
        <w:t xml:space="preserve"> </w:t>
      </w:r>
      <w:r>
        <w:t>which</w:t>
      </w:r>
      <w:r>
        <w:rPr>
          <w:spacing w:val="-6"/>
        </w:rPr>
        <w:t xml:space="preserve"> </w:t>
      </w:r>
      <w:r>
        <w:t>are</w:t>
      </w:r>
      <w:r>
        <w:rPr>
          <w:spacing w:val="-6"/>
        </w:rPr>
        <w:t xml:space="preserve"> </w:t>
      </w:r>
      <w:r>
        <w:t>to</w:t>
      </w:r>
      <w:r>
        <w:rPr>
          <w:spacing w:val="-8"/>
        </w:rPr>
        <w:t xml:space="preserve"> </w:t>
      </w:r>
      <w:r>
        <w:t>be</w:t>
      </w:r>
      <w:r>
        <w:rPr>
          <w:spacing w:val="-12"/>
        </w:rPr>
        <w:t xml:space="preserve"> </w:t>
      </w:r>
      <w:r>
        <w:t>fixed</w:t>
      </w:r>
      <w:r>
        <w:rPr>
          <w:spacing w:val="-9"/>
        </w:rPr>
        <w:t xml:space="preserve"> </w:t>
      </w:r>
      <w:r>
        <w:t>in</w:t>
      </w:r>
      <w:r>
        <w:rPr>
          <w:spacing w:val="-9"/>
        </w:rPr>
        <w:t xml:space="preserve"> </w:t>
      </w:r>
      <w:r>
        <w:t>the cleaning</w:t>
      </w:r>
      <w:r>
        <w:rPr>
          <w:spacing w:val="-11"/>
        </w:rPr>
        <w:t xml:space="preserve"> </w:t>
      </w:r>
      <w:r>
        <w:t>process.</w:t>
      </w:r>
      <w:r>
        <w:rPr>
          <w:spacing w:val="-7"/>
        </w:rPr>
        <w:t xml:space="preserve"> </w:t>
      </w:r>
      <w:r>
        <w:t>NA</w:t>
      </w:r>
      <w:r>
        <w:rPr>
          <w:spacing w:val="-16"/>
        </w:rPr>
        <w:t xml:space="preserve"> </w:t>
      </w:r>
      <w:r>
        <w:t>values</w:t>
      </w:r>
      <w:r>
        <w:rPr>
          <w:spacing w:val="-5"/>
        </w:rPr>
        <w:t xml:space="preserve"> </w:t>
      </w:r>
      <w:r>
        <w:t>need</w:t>
      </w:r>
      <w:r>
        <w:rPr>
          <w:spacing w:val="-11"/>
        </w:rPr>
        <w:t xml:space="preserve"> </w:t>
      </w:r>
      <w:r>
        <w:t>to</w:t>
      </w:r>
      <w:r>
        <w:rPr>
          <w:spacing w:val="-5"/>
        </w:rPr>
        <w:t xml:space="preserve"> </w:t>
      </w:r>
      <w:r>
        <w:t>be</w:t>
      </w:r>
      <w:r>
        <w:rPr>
          <w:spacing w:val="-8"/>
        </w:rPr>
        <w:t xml:space="preserve"> </w:t>
      </w:r>
      <w:r>
        <w:t>removed,</w:t>
      </w:r>
      <w:r>
        <w:rPr>
          <w:spacing w:val="-7"/>
        </w:rPr>
        <w:t xml:space="preserve"> </w:t>
      </w:r>
      <w:r>
        <w:t>while</w:t>
      </w:r>
      <w:r>
        <w:rPr>
          <w:spacing w:val="-5"/>
        </w:rPr>
        <w:t xml:space="preserve"> </w:t>
      </w:r>
      <w:r>
        <w:t>data</w:t>
      </w:r>
      <w:r>
        <w:rPr>
          <w:spacing w:val="-10"/>
        </w:rPr>
        <w:t xml:space="preserve"> </w:t>
      </w:r>
      <w:r>
        <w:t>types</w:t>
      </w:r>
      <w:r>
        <w:rPr>
          <w:spacing w:val="-7"/>
        </w:rPr>
        <w:t xml:space="preserve"> </w:t>
      </w:r>
      <w:r>
        <w:t>need</w:t>
      </w:r>
      <w:r>
        <w:rPr>
          <w:spacing w:val="-11"/>
        </w:rPr>
        <w:t xml:space="preserve"> </w:t>
      </w:r>
      <w:r>
        <w:t>to</w:t>
      </w:r>
      <w:r>
        <w:rPr>
          <w:spacing w:val="-8"/>
        </w:rPr>
        <w:t xml:space="preserve"> </w:t>
      </w:r>
      <w:r>
        <w:t>be</w:t>
      </w:r>
      <w:r>
        <w:rPr>
          <w:spacing w:val="-8"/>
        </w:rPr>
        <w:t xml:space="preserve"> </w:t>
      </w:r>
      <w:r>
        <w:t>converted</w:t>
      </w:r>
      <w:r>
        <w:rPr>
          <w:spacing w:val="-11"/>
        </w:rPr>
        <w:t xml:space="preserve"> </w:t>
      </w:r>
      <w:r>
        <w:t>from object to datetime for date-related data, and to category data types for other variables. Furthermore, it is confirmed that all datasets contain the crucial column "</w:t>
      </w:r>
      <w:proofErr w:type="spellStart"/>
      <w:r>
        <w:t>order_id</w:t>
      </w:r>
      <w:proofErr w:type="spellEnd"/>
      <w:r>
        <w:t>," which is needed to merge the datasets.</w:t>
      </w:r>
    </w:p>
    <w:p w14:paraId="46FF9CA5" w14:textId="77777777" w:rsidR="00D52C8F" w:rsidRDefault="00D52C8F">
      <w:pPr>
        <w:pStyle w:val="BodyText"/>
        <w:spacing w:before="128"/>
      </w:pPr>
    </w:p>
    <w:p w14:paraId="5729307E" w14:textId="77777777" w:rsidR="00D52C8F" w:rsidRDefault="00000000">
      <w:pPr>
        <w:pStyle w:val="Heading1"/>
        <w:numPr>
          <w:ilvl w:val="1"/>
          <w:numId w:val="1"/>
        </w:numPr>
        <w:tabs>
          <w:tab w:val="left" w:pos="424"/>
        </w:tabs>
        <w:ind w:left="424" w:hanging="401"/>
      </w:pPr>
      <w:bookmarkStart w:id="4" w:name="_bookmark4"/>
      <w:bookmarkEnd w:id="4"/>
      <w:r>
        <w:t>Data</w:t>
      </w:r>
      <w:r>
        <w:rPr>
          <w:spacing w:val="-7"/>
        </w:rPr>
        <w:t xml:space="preserve"> </w:t>
      </w:r>
      <w:r>
        <w:rPr>
          <w:spacing w:val="-2"/>
        </w:rPr>
        <w:t>Preparation</w:t>
      </w:r>
    </w:p>
    <w:p w14:paraId="623647B5" w14:textId="77777777" w:rsidR="00D52C8F" w:rsidRDefault="00000000">
      <w:pPr>
        <w:pStyle w:val="Heading2"/>
        <w:numPr>
          <w:ilvl w:val="2"/>
          <w:numId w:val="1"/>
        </w:numPr>
        <w:tabs>
          <w:tab w:val="left" w:pos="574"/>
        </w:tabs>
        <w:spacing w:before="136"/>
        <w:ind w:left="574" w:hanging="551"/>
      </w:pPr>
      <w:bookmarkStart w:id="5" w:name="_bookmark5"/>
      <w:bookmarkEnd w:id="5"/>
      <w:r>
        <w:t>Data</w:t>
      </w:r>
      <w:r>
        <w:rPr>
          <w:spacing w:val="-5"/>
        </w:rPr>
        <w:t xml:space="preserve"> </w:t>
      </w:r>
      <w:r>
        <w:rPr>
          <w:spacing w:val="-2"/>
        </w:rPr>
        <w:t>Cleaning</w:t>
      </w:r>
    </w:p>
    <w:p w14:paraId="5769E735" w14:textId="77777777" w:rsidR="00D52C8F" w:rsidRDefault="00000000">
      <w:pPr>
        <w:pStyle w:val="BodyText"/>
        <w:spacing w:before="127" w:line="360" w:lineRule="auto"/>
        <w:ind w:left="23" w:right="158"/>
        <w:jc w:val="both"/>
      </w:pPr>
      <w:r>
        <w:t>Figure 1 shows</w:t>
      </w:r>
      <w:r>
        <w:rPr>
          <w:spacing w:val="-1"/>
        </w:rPr>
        <w:t xml:space="preserve"> </w:t>
      </w:r>
      <w:r>
        <w:t>that most of</w:t>
      </w:r>
      <w:r>
        <w:rPr>
          <w:spacing w:val="-1"/>
        </w:rPr>
        <w:t xml:space="preserve"> </w:t>
      </w:r>
      <w:r>
        <w:t xml:space="preserve">our data </w:t>
      </w:r>
      <w:proofErr w:type="gramStart"/>
      <w:r>
        <w:t>correspond</w:t>
      </w:r>
      <w:proofErr w:type="gramEnd"/>
      <w:r>
        <w:rPr>
          <w:spacing w:val="-3"/>
        </w:rPr>
        <w:t xml:space="preserve"> </w:t>
      </w:r>
      <w:r>
        <w:t xml:space="preserve">to delivered orders, thus only this subset of the data is retained as it </w:t>
      </w:r>
      <w:proofErr w:type="gramStart"/>
      <w:r>
        <w:t>would provide</w:t>
      </w:r>
      <w:proofErr w:type="gramEnd"/>
      <w:r>
        <w:t xml:space="preserve"> the most accurate and reliable data. The unneeded variables for the analysis are eliminated to guarantee clarity when using the data in the </w:t>
      </w:r>
      <w:r>
        <w:rPr>
          <w:spacing w:val="-2"/>
        </w:rPr>
        <w:t>modelling.</w:t>
      </w:r>
    </w:p>
    <w:p w14:paraId="14D7D125" w14:textId="77777777" w:rsidR="00D52C8F" w:rsidRDefault="00D52C8F">
      <w:pPr>
        <w:pStyle w:val="BodyText"/>
        <w:rPr>
          <w:sz w:val="20"/>
        </w:rPr>
      </w:pPr>
    </w:p>
    <w:p w14:paraId="367F39B4" w14:textId="77777777" w:rsidR="00D52C8F" w:rsidRDefault="00000000">
      <w:pPr>
        <w:pStyle w:val="BodyText"/>
        <w:spacing w:before="19"/>
        <w:rPr>
          <w:sz w:val="20"/>
        </w:rPr>
      </w:pPr>
      <w:r>
        <w:rPr>
          <w:noProof/>
          <w:sz w:val="20"/>
        </w:rPr>
        <w:drawing>
          <wp:anchor distT="0" distB="0" distL="0" distR="0" simplePos="0" relativeHeight="487587840" behindDoc="1" locked="0" layoutInCell="1" allowOverlap="1" wp14:anchorId="5C660DC5" wp14:editId="522B2B5D">
            <wp:simplePos x="0" y="0"/>
            <wp:positionH relativeFrom="page">
              <wp:posOffset>1036955</wp:posOffset>
            </wp:positionH>
            <wp:positionV relativeFrom="paragraph">
              <wp:posOffset>173449</wp:posOffset>
            </wp:positionV>
            <wp:extent cx="5442457" cy="248716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5442457" cy="2487168"/>
                    </a:xfrm>
                    <a:prstGeom prst="rect">
                      <a:avLst/>
                    </a:prstGeom>
                  </pic:spPr>
                </pic:pic>
              </a:graphicData>
            </a:graphic>
          </wp:anchor>
        </w:drawing>
      </w:r>
    </w:p>
    <w:p w14:paraId="49D5903F" w14:textId="77777777" w:rsidR="00D52C8F" w:rsidRDefault="00D52C8F">
      <w:pPr>
        <w:pStyle w:val="BodyText"/>
        <w:spacing w:before="64"/>
      </w:pPr>
    </w:p>
    <w:p w14:paraId="210BA345" w14:textId="77777777" w:rsidR="00D52C8F" w:rsidRDefault="00000000">
      <w:pPr>
        <w:ind w:right="139"/>
        <w:jc w:val="center"/>
        <w:rPr>
          <w:rFonts w:ascii="Arial"/>
          <w:i/>
        </w:rPr>
      </w:pPr>
      <w:r>
        <w:rPr>
          <w:rFonts w:ascii="Arial"/>
          <w:i/>
        </w:rPr>
        <w:t>Figure</w:t>
      </w:r>
      <w:r>
        <w:rPr>
          <w:rFonts w:ascii="Arial"/>
          <w:i/>
          <w:spacing w:val="-6"/>
        </w:rPr>
        <w:t xml:space="preserve"> </w:t>
      </w:r>
      <w:r>
        <w:rPr>
          <w:rFonts w:ascii="Arial"/>
          <w:i/>
        </w:rPr>
        <w:t>1.</w:t>
      </w:r>
      <w:r>
        <w:rPr>
          <w:rFonts w:ascii="Arial"/>
          <w:i/>
          <w:spacing w:val="-6"/>
        </w:rPr>
        <w:t xml:space="preserve"> </w:t>
      </w:r>
      <w:r>
        <w:rPr>
          <w:rFonts w:ascii="Arial"/>
          <w:i/>
        </w:rPr>
        <w:t>Distribution</w:t>
      </w:r>
      <w:r>
        <w:rPr>
          <w:rFonts w:ascii="Arial"/>
          <w:i/>
          <w:spacing w:val="-4"/>
        </w:rPr>
        <w:t xml:space="preserve"> </w:t>
      </w:r>
      <w:r>
        <w:rPr>
          <w:rFonts w:ascii="Arial"/>
          <w:i/>
        </w:rPr>
        <w:t>of</w:t>
      </w:r>
      <w:r>
        <w:rPr>
          <w:rFonts w:ascii="Arial"/>
          <w:i/>
          <w:spacing w:val="-8"/>
        </w:rPr>
        <w:t xml:space="preserve"> </w:t>
      </w:r>
      <w:r>
        <w:rPr>
          <w:rFonts w:ascii="Arial"/>
          <w:i/>
        </w:rPr>
        <w:t>Review</w:t>
      </w:r>
      <w:r>
        <w:rPr>
          <w:rFonts w:ascii="Arial"/>
          <w:i/>
          <w:spacing w:val="-5"/>
        </w:rPr>
        <w:t xml:space="preserve"> </w:t>
      </w:r>
      <w:r>
        <w:rPr>
          <w:rFonts w:ascii="Arial"/>
          <w:i/>
        </w:rPr>
        <w:t>Counts</w:t>
      </w:r>
      <w:r>
        <w:rPr>
          <w:rFonts w:ascii="Arial"/>
          <w:i/>
          <w:spacing w:val="-12"/>
        </w:rPr>
        <w:t xml:space="preserve"> </w:t>
      </w:r>
      <w:r>
        <w:rPr>
          <w:rFonts w:ascii="Arial"/>
          <w:i/>
        </w:rPr>
        <w:t>Across</w:t>
      </w:r>
      <w:r>
        <w:rPr>
          <w:rFonts w:ascii="Arial"/>
          <w:i/>
          <w:spacing w:val="-7"/>
        </w:rPr>
        <w:t xml:space="preserve"> </w:t>
      </w:r>
      <w:r>
        <w:rPr>
          <w:rFonts w:ascii="Arial"/>
          <w:i/>
        </w:rPr>
        <w:t>Order</w:t>
      </w:r>
      <w:r>
        <w:rPr>
          <w:rFonts w:ascii="Arial"/>
          <w:i/>
          <w:spacing w:val="-5"/>
        </w:rPr>
        <w:t xml:space="preserve"> </w:t>
      </w:r>
      <w:r>
        <w:rPr>
          <w:rFonts w:ascii="Arial"/>
          <w:i/>
          <w:spacing w:val="-2"/>
        </w:rPr>
        <w:t>Status.</w:t>
      </w:r>
    </w:p>
    <w:p w14:paraId="5683547F" w14:textId="77777777" w:rsidR="00D52C8F" w:rsidRDefault="00D52C8F">
      <w:pPr>
        <w:pStyle w:val="BodyText"/>
        <w:rPr>
          <w:rFonts w:ascii="Arial"/>
          <w:i/>
        </w:rPr>
      </w:pPr>
    </w:p>
    <w:p w14:paraId="074D8274" w14:textId="77777777" w:rsidR="00D52C8F" w:rsidRDefault="00D52C8F">
      <w:pPr>
        <w:pStyle w:val="BodyText"/>
        <w:spacing w:before="34"/>
        <w:rPr>
          <w:rFonts w:ascii="Arial"/>
          <w:i/>
        </w:rPr>
      </w:pPr>
    </w:p>
    <w:p w14:paraId="43924859" w14:textId="77777777" w:rsidR="00D52C8F" w:rsidRDefault="00000000">
      <w:pPr>
        <w:pStyle w:val="BodyText"/>
        <w:spacing w:line="360" w:lineRule="auto"/>
        <w:ind w:left="23" w:right="158"/>
        <w:jc w:val="both"/>
      </w:pPr>
      <w:r>
        <w:t>All</w:t>
      </w:r>
      <w:r>
        <w:rPr>
          <w:spacing w:val="-12"/>
        </w:rPr>
        <w:t xml:space="preserve"> </w:t>
      </w:r>
      <w:r>
        <w:t>date-related</w:t>
      </w:r>
      <w:r>
        <w:rPr>
          <w:spacing w:val="-13"/>
        </w:rPr>
        <w:t xml:space="preserve"> </w:t>
      </w:r>
      <w:r>
        <w:t>fields</w:t>
      </w:r>
      <w:r>
        <w:rPr>
          <w:spacing w:val="-10"/>
        </w:rPr>
        <w:t xml:space="preserve"> </w:t>
      </w:r>
      <w:r>
        <w:t>are</w:t>
      </w:r>
      <w:r>
        <w:rPr>
          <w:spacing w:val="-13"/>
        </w:rPr>
        <w:t xml:space="preserve"> </w:t>
      </w:r>
      <w:r>
        <w:t>converted</w:t>
      </w:r>
      <w:r>
        <w:rPr>
          <w:spacing w:val="-11"/>
        </w:rPr>
        <w:t xml:space="preserve"> </w:t>
      </w:r>
      <w:r>
        <w:t>to</w:t>
      </w:r>
      <w:r>
        <w:rPr>
          <w:spacing w:val="-14"/>
        </w:rPr>
        <w:t xml:space="preserve"> </w:t>
      </w:r>
      <w:proofErr w:type="spellStart"/>
      <w:r>
        <w:t>DateTime</w:t>
      </w:r>
      <w:proofErr w:type="spellEnd"/>
      <w:r>
        <w:rPr>
          <w:spacing w:val="-14"/>
        </w:rPr>
        <w:t xml:space="preserve"> </w:t>
      </w:r>
      <w:r>
        <w:t>format</w:t>
      </w:r>
      <w:r>
        <w:rPr>
          <w:spacing w:val="-10"/>
        </w:rPr>
        <w:t xml:space="preserve"> </w:t>
      </w:r>
      <w:r>
        <w:t>and</w:t>
      </w:r>
      <w:r>
        <w:rPr>
          <w:spacing w:val="-14"/>
        </w:rPr>
        <w:t xml:space="preserve"> </w:t>
      </w:r>
      <w:r>
        <w:t>the</w:t>
      </w:r>
      <w:r>
        <w:rPr>
          <w:spacing w:val="-12"/>
        </w:rPr>
        <w:t xml:space="preserve"> </w:t>
      </w:r>
      <w:proofErr w:type="spellStart"/>
      <w:r>
        <w:t>order_id</w:t>
      </w:r>
      <w:proofErr w:type="spellEnd"/>
      <w:r>
        <w:rPr>
          <w:spacing w:val="-11"/>
        </w:rPr>
        <w:t xml:space="preserve"> </w:t>
      </w:r>
      <w:r>
        <w:t>to</w:t>
      </w:r>
      <w:r>
        <w:rPr>
          <w:spacing w:val="-14"/>
        </w:rPr>
        <w:t xml:space="preserve"> </w:t>
      </w:r>
      <w:r>
        <w:t>a</w:t>
      </w:r>
      <w:r>
        <w:rPr>
          <w:spacing w:val="-11"/>
        </w:rPr>
        <w:t xml:space="preserve"> </w:t>
      </w:r>
      <w:r>
        <w:t>categorical</w:t>
      </w:r>
      <w:r>
        <w:rPr>
          <w:spacing w:val="-12"/>
        </w:rPr>
        <w:t xml:space="preserve"> </w:t>
      </w:r>
      <w:r>
        <w:t>type. Data</w:t>
      </w:r>
      <w:r>
        <w:rPr>
          <w:spacing w:val="-4"/>
        </w:rPr>
        <w:t xml:space="preserve"> </w:t>
      </w:r>
      <w:r>
        <w:t>aggregation</w:t>
      </w:r>
      <w:r>
        <w:rPr>
          <w:spacing w:val="-4"/>
        </w:rPr>
        <w:t xml:space="preserve"> </w:t>
      </w:r>
      <w:r>
        <w:t>is</w:t>
      </w:r>
      <w:r>
        <w:rPr>
          <w:spacing w:val="-6"/>
        </w:rPr>
        <w:t xml:space="preserve"> </w:t>
      </w:r>
      <w:r>
        <w:t>done</w:t>
      </w:r>
      <w:r>
        <w:rPr>
          <w:spacing w:val="-7"/>
        </w:rPr>
        <w:t xml:space="preserve"> </w:t>
      </w:r>
      <w:r>
        <w:t>by</w:t>
      </w:r>
      <w:r>
        <w:rPr>
          <w:spacing w:val="-6"/>
        </w:rPr>
        <w:t xml:space="preserve"> </w:t>
      </w:r>
      <w:r>
        <w:t>using</w:t>
      </w:r>
      <w:r>
        <w:rPr>
          <w:spacing w:val="-4"/>
        </w:rPr>
        <w:t xml:space="preserve"> </w:t>
      </w:r>
      <w:r>
        <w:t>‘</w:t>
      </w:r>
      <w:proofErr w:type="spellStart"/>
      <w:r>
        <w:t>groupby</w:t>
      </w:r>
      <w:proofErr w:type="spellEnd"/>
      <w:r>
        <w:t>’</w:t>
      </w:r>
      <w:r>
        <w:rPr>
          <w:spacing w:val="-16"/>
        </w:rPr>
        <w:t xml:space="preserve"> </w:t>
      </w:r>
      <w:r>
        <w:t>function,</w:t>
      </w:r>
      <w:r>
        <w:rPr>
          <w:spacing w:val="-4"/>
        </w:rPr>
        <w:t xml:space="preserve"> </w:t>
      </w:r>
      <w:r>
        <w:t>to</w:t>
      </w:r>
      <w:r>
        <w:rPr>
          <w:spacing w:val="-4"/>
        </w:rPr>
        <w:t xml:space="preserve"> </w:t>
      </w:r>
      <w:r>
        <w:t>ensure</w:t>
      </w:r>
      <w:r>
        <w:rPr>
          <w:spacing w:val="-6"/>
        </w:rPr>
        <w:t xml:space="preserve"> </w:t>
      </w:r>
      <w:r>
        <w:t>that</w:t>
      </w:r>
      <w:r>
        <w:rPr>
          <w:spacing w:val="-5"/>
        </w:rPr>
        <w:t xml:space="preserve"> </w:t>
      </w:r>
      <w:r>
        <w:t>no</w:t>
      </w:r>
      <w:r>
        <w:rPr>
          <w:spacing w:val="-4"/>
        </w:rPr>
        <w:t xml:space="preserve"> </w:t>
      </w:r>
      <w:r>
        <w:t>duplicate</w:t>
      </w:r>
      <w:r>
        <w:rPr>
          <w:spacing w:val="-3"/>
        </w:rPr>
        <w:t xml:space="preserve"> </w:t>
      </w:r>
      <w:r>
        <w:t>data</w:t>
      </w:r>
      <w:r>
        <w:rPr>
          <w:spacing w:val="-6"/>
        </w:rPr>
        <w:t xml:space="preserve"> </w:t>
      </w:r>
      <w:r>
        <w:t>exist</w:t>
      </w:r>
      <w:r>
        <w:rPr>
          <w:spacing w:val="-4"/>
        </w:rPr>
        <w:t xml:space="preserve"> </w:t>
      </w:r>
      <w:r>
        <w:t xml:space="preserve">in </w:t>
      </w:r>
      <w:proofErr w:type="spellStart"/>
      <w:r>
        <w:t>order_id</w:t>
      </w:r>
      <w:proofErr w:type="spellEnd"/>
      <w:r>
        <w:t>.</w:t>
      </w:r>
      <w:r>
        <w:rPr>
          <w:spacing w:val="-16"/>
        </w:rPr>
        <w:t xml:space="preserve"> </w:t>
      </w:r>
      <w:r>
        <w:t>After</w:t>
      </w:r>
      <w:r>
        <w:rPr>
          <w:spacing w:val="-15"/>
        </w:rPr>
        <w:t xml:space="preserve"> </w:t>
      </w:r>
      <w:r>
        <w:t>grouping</w:t>
      </w:r>
      <w:r>
        <w:rPr>
          <w:spacing w:val="-15"/>
        </w:rPr>
        <w:t xml:space="preserve"> </w:t>
      </w:r>
      <w:r>
        <w:t>and</w:t>
      </w:r>
      <w:r>
        <w:rPr>
          <w:spacing w:val="-13"/>
        </w:rPr>
        <w:t xml:space="preserve"> </w:t>
      </w:r>
      <w:r>
        <w:t>removing</w:t>
      </w:r>
      <w:r>
        <w:rPr>
          <w:spacing w:val="-13"/>
        </w:rPr>
        <w:t xml:space="preserve"> </w:t>
      </w:r>
      <w:r>
        <w:t>duplicates,</w:t>
      </w:r>
      <w:r>
        <w:rPr>
          <w:spacing w:val="-11"/>
        </w:rPr>
        <w:t xml:space="preserve"> </w:t>
      </w:r>
      <w:r>
        <w:t>it</w:t>
      </w:r>
      <w:r>
        <w:rPr>
          <w:spacing w:val="-11"/>
        </w:rPr>
        <w:t xml:space="preserve"> </w:t>
      </w:r>
      <w:r>
        <w:t>was</w:t>
      </w:r>
      <w:r>
        <w:rPr>
          <w:spacing w:val="-12"/>
        </w:rPr>
        <w:t xml:space="preserve"> </w:t>
      </w:r>
      <w:r>
        <w:t>found</w:t>
      </w:r>
      <w:r>
        <w:rPr>
          <w:spacing w:val="-15"/>
        </w:rPr>
        <w:t xml:space="preserve"> </w:t>
      </w:r>
      <w:r>
        <w:t>that</w:t>
      </w:r>
      <w:r>
        <w:rPr>
          <w:spacing w:val="-11"/>
        </w:rPr>
        <w:t xml:space="preserve"> </w:t>
      </w:r>
      <w:r>
        <w:t>less</w:t>
      </w:r>
      <w:r>
        <w:rPr>
          <w:spacing w:val="-15"/>
        </w:rPr>
        <w:t xml:space="preserve"> </w:t>
      </w:r>
      <w:r>
        <w:t>than</w:t>
      </w:r>
      <w:r>
        <w:rPr>
          <w:spacing w:val="-13"/>
        </w:rPr>
        <w:t xml:space="preserve"> </w:t>
      </w:r>
      <w:r>
        <w:t>1%</w:t>
      </w:r>
      <w:r>
        <w:rPr>
          <w:spacing w:val="-15"/>
        </w:rPr>
        <w:t xml:space="preserve"> </w:t>
      </w:r>
      <w:r>
        <w:t>of</w:t>
      </w:r>
      <w:r>
        <w:rPr>
          <w:spacing w:val="-14"/>
        </w:rPr>
        <w:t xml:space="preserve"> </w:t>
      </w:r>
      <w:r>
        <w:t>the</w:t>
      </w:r>
      <w:r>
        <w:rPr>
          <w:spacing w:val="-13"/>
        </w:rPr>
        <w:t xml:space="preserve"> </w:t>
      </w:r>
      <w:r>
        <w:t>dataset had missing values, so all NA</w:t>
      </w:r>
      <w:r>
        <w:rPr>
          <w:spacing w:val="-3"/>
        </w:rPr>
        <w:t xml:space="preserve"> </w:t>
      </w:r>
      <w:r>
        <w:t>entries were confidently removed without concern.</w:t>
      </w:r>
    </w:p>
    <w:p w14:paraId="5DEE5E9D" w14:textId="77777777" w:rsidR="00D52C8F" w:rsidRDefault="00D52C8F">
      <w:pPr>
        <w:pStyle w:val="BodyText"/>
        <w:spacing w:before="127"/>
      </w:pPr>
    </w:p>
    <w:p w14:paraId="1CB09689" w14:textId="77777777" w:rsidR="00D52C8F" w:rsidRDefault="00000000">
      <w:pPr>
        <w:pStyle w:val="Heading2"/>
        <w:numPr>
          <w:ilvl w:val="2"/>
          <w:numId w:val="1"/>
        </w:numPr>
        <w:tabs>
          <w:tab w:val="left" w:pos="574"/>
        </w:tabs>
        <w:ind w:left="574" w:hanging="551"/>
      </w:pPr>
      <w:bookmarkStart w:id="6" w:name="_bookmark6"/>
      <w:bookmarkEnd w:id="6"/>
      <w:r>
        <w:t>Feature</w:t>
      </w:r>
      <w:r>
        <w:rPr>
          <w:spacing w:val="-9"/>
        </w:rPr>
        <w:t xml:space="preserve"> </w:t>
      </w:r>
      <w:r>
        <w:t>Engineering</w:t>
      </w:r>
      <w:r>
        <w:rPr>
          <w:spacing w:val="-6"/>
        </w:rPr>
        <w:t xml:space="preserve"> </w:t>
      </w:r>
      <w:r>
        <w:t>&amp;</w:t>
      </w:r>
      <w:r>
        <w:rPr>
          <w:spacing w:val="-6"/>
        </w:rPr>
        <w:t xml:space="preserve"> </w:t>
      </w:r>
      <w:r>
        <w:t>Further</w:t>
      </w:r>
      <w:r>
        <w:rPr>
          <w:spacing w:val="-6"/>
        </w:rPr>
        <w:t xml:space="preserve"> </w:t>
      </w:r>
      <w:r>
        <w:t>Exploratory</w:t>
      </w:r>
      <w:r>
        <w:rPr>
          <w:spacing w:val="-5"/>
        </w:rPr>
        <w:t xml:space="preserve"> </w:t>
      </w:r>
      <w:r>
        <w:t>Data</w:t>
      </w:r>
      <w:r>
        <w:rPr>
          <w:spacing w:val="-14"/>
        </w:rPr>
        <w:t xml:space="preserve"> </w:t>
      </w:r>
      <w:r>
        <w:rPr>
          <w:spacing w:val="-2"/>
        </w:rPr>
        <w:t>Analysis</w:t>
      </w:r>
    </w:p>
    <w:p w14:paraId="3D8BD605" w14:textId="77777777" w:rsidR="00D52C8F" w:rsidRDefault="00000000">
      <w:pPr>
        <w:pStyle w:val="BodyText"/>
        <w:spacing w:before="127" w:line="360" w:lineRule="auto"/>
        <w:ind w:left="23" w:right="154"/>
      </w:pPr>
      <w:r>
        <w:t>The</w:t>
      </w:r>
      <w:r>
        <w:rPr>
          <w:spacing w:val="-4"/>
        </w:rPr>
        <w:t xml:space="preserve"> </w:t>
      </w:r>
      <w:r>
        <w:t>calculated</w:t>
      </w:r>
      <w:r>
        <w:rPr>
          <w:spacing w:val="-6"/>
        </w:rPr>
        <w:t xml:space="preserve"> </w:t>
      </w:r>
      <w:r>
        <w:t>fields</w:t>
      </w:r>
      <w:r>
        <w:rPr>
          <w:spacing w:val="-3"/>
        </w:rPr>
        <w:t xml:space="preserve"> </w:t>
      </w:r>
      <w:r>
        <w:t>are</w:t>
      </w:r>
      <w:r>
        <w:rPr>
          <w:spacing w:val="-8"/>
        </w:rPr>
        <w:t xml:space="preserve"> </w:t>
      </w:r>
      <w:r>
        <w:t>shown</w:t>
      </w:r>
      <w:r>
        <w:rPr>
          <w:spacing w:val="-4"/>
        </w:rPr>
        <w:t xml:space="preserve"> </w:t>
      </w:r>
      <w:r>
        <w:t>in</w:t>
      </w:r>
      <w:r>
        <w:rPr>
          <w:spacing w:val="-9"/>
        </w:rPr>
        <w:t xml:space="preserve"> </w:t>
      </w:r>
      <w:r>
        <w:t>Table</w:t>
      </w:r>
      <w:r>
        <w:rPr>
          <w:spacing w:val="-4"/>
        </w:rPr>
        <w:t xml:space="preserve"> </w:t>
      </w:r>
      <w:r>
        <w:t>2.</w:t>
      </w:r>
      <w:r>
        <w:rPr>
          <w:spacing w:val="-7"/>
        </w:rPr>
        <w:t xml:space="preserve"> </w:t>
      </w:r>
      <w:r>
        <w:t>The</w:t>
      </w:r>
      <w:r>
        <w:rPr>
          <w:spacing w:val="-3"/>
        </w:rPr>
        <w:t xml:space="preserve"> </w:t>
      </w:r>
      <w:r>
        <w:t>‘total</w:t>
      </w:r>
      <w:r>
        <w:rPr>
          <w:spacing w:val="-5"/>
        </w:rPr>
        <w:t xml:space="preserve"> </w:t>
      </w:r>
      <w:r>
        <w:t>value’</w:t>
      </w:r>
      <w:r>
        <w:rPr>
          <w:spacing w:val="-13"/>
        </w:rPr>
        <w:t xml:space="preserve"> </w:t>
      </w:r>
      <w:r>
        <w:t>replicated</w:t>
      </w:r>
      <w:r>
        <w:rPr>
          <w:spacing w:val="-6"/>
        </w:rPr>
        <w:t xml:space="preserve"> </w:t>
      </w:r>
      <w:r>
        <w:t>the</w:t>
      </w:r>
      <w:r>
        <w:rPr>
          <w:spacing w:val="-4"/>
        </w:rPr>
        <w:t xml:space="preserve"> </w:t>
      </w:r>
      <w:proofErr w:type="spellStart"/>
      <w:r>
        <w:t>payment_value</w:t>
      </w:r>
      <w:proofErr w:type="spellEnd"/>
      <w:r>
        <w:t xml:space="preserve"> from the excluded payment dataset, ensuring consistency and minimal redundancy. </w:t>
      </w:r>
      <w:proofErr w:type="spellStart"/>
      <w:r>
        <w:t>freight_percentage</w:t>
      </w:r>
      <w:proofErr w:type="spellEnd"/>
      <w:r>
        <w:t xml:space="preserve"> enabled the sensitivity and impact of a high freight proportion on the</w:t>
      </w:r>
    </w:p>
    <w:p w14:paraId="389E45E6" w14:textId="77777777" w:rsidR="00D52C8F" w:rsidRDefault="00D52C8F">
      <w:pPr>
        <w:pStyle w:val="BodyText"/>
        <w:spacing w:line="360" w:lineRule="auto"/>
        <w:sectPr w:rsidR="00D52C8F">
          <w:pgSz w:w="11910" w:h="16840"/>
          <w:pgMar w:top="1340" w:right="1275" w:bottom="1660" w:left="1417" w:header="859" w:footer="1394" w:gutter="0"/>
          <w:cols w:space="720"/>
        </w:sectPr>
      </w:pPr>
    </w:p>
    <w:p w14:paraId="2AEC585B" w14:textId="77777777" w:rsidR="00D52C8F" w:rsidRDefault="00000000">
      <w:pPr>
        <w:pStyle w:val="BodyText"/>
        <w:spacing w:before="83"/>
        <w:ind w:left="23"/>
      </w:pPr>
      <w:r>
        <w:lastRenderedPageBreak/>
        <w:t>review</w:t>
      </w:r>
      <w:r>
        <w:rPr>
          <w:spacing w:val="-4"/>
        </w:rPr>
        <w:t xml:space="preserve"> </w:t>
      </w:r>
      <w:proofErr w:type="gramStart"/>
      <w:r>
        <w:t>score</w:t>
      </w:r>
      <w:proofErr w:type="gramEnd"/>
      <w:r>
        <w:rPr>
          <w:spacing w:val="-6"/>
        </w:rPr>
        <w:t xml:space="preserve"> </w:t>
      </w:r>
      <w:r>
        <w:t>to</w:t>
      </w:r>
      <w:r>
        <w:rPr>
          <w:spacing w:val="-3"/>
        </w:rPr>
        <w:t xml:space="preserve"> </w:t>
      </w:r>
      <w:r>
        <w:t>be</w:t>
      </w:r>
      <w:r>
        <w:rPr>
          <w:spacing w:val="-3"/>
        </w:rPr>
        <w:t xml:space="preserve"> </w:t>
      </w:r>
      <w:proofErr w:type="spellStart"/>
      <w:r>
        <w:rPr>
          <w:spacing w:val="-2"/>
        </w:rPr>
        <w:t>analysed</w:t>
      </w:r>
      <w:proofErr w:type="spellEnd"/>
      <w:r>
        <w:rPr>
          <w:spacing w:val="-2"/>
        </w:rPr>
        <w:t>.</w:t>
      </w:r>
    </w:p>
    <w:p w14:paraId="48065FB1" w14:textId="77777777" w:rsidR="00D52C8F" w:rsidRDefault="00D52C8F">
      <w:pPr>
        <w:pStyle w:val="BodyText"/>
        <w:rPr>
          <w:sz w:val="20"/>
        </w:rPr>
      </w:pPr>
    </w:p>
    <w:p w14:paraId="3791F1D4" w14:textId="77777777" w:rsidR="00D52C8F" w:rsidRDefault="00D52C8F">
      <w:pPr>
        <w:pStyle w:val="BodyText"/>
        <w:spacing w:before="45" w:after="1"/>
        <w:rPr>
          <w:sz w:val="20"/>
        </w:rPr>
      </w:pPr>
    </w:p>
    <w:tbl>
      <w:tblPr>
        <w:tblW w:w="0" w:type="auto"/>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45"/>
        <w:gridCol w:w="6469"/>
      </w:tblGrid>
      <w:tr w:rsidR="00D52C8F" w14:paraId="5294331F" w14:textId="77777777">
        <w:trPr>
          <w:trHeight w:val="402"/>
        </w:trPr>
        <w:tc>
          <w:tcPr>
            <w:tcW w:w="2545" w:type="dxa"/>
            <w:shd w:val="clear" w:color="auto" w:fill="E8E8E8"/>
          </w:tcPr>
          <w:p w14:paraId="74F71466" w14:textId="77777777" w:rsidR="00D52C8F" w:rsidRDefault="00000000">
            <w:pPr>
              <w:pStyle w:val="TableParagraph"/>
              <w:spacing w:before="31"/>
              <w:ind w:left="366"/>
              <w:jc w:val="left"/>
              <w:rPr>
                <w:rFonts w:ascii="Arial"/>
                <w:b/>
              </w:rPr>
            </w:pPr>
            <w:r>
              <w:rPr>
                <w:rFonts w:ascii="Arial"/>
                <w:b/>
              </w:rPr>
              <w:t>Calculated</w:t>
            </w:r>
            <w:r>
              <w:rPr>
                <w:rFonts w:ascii="Arial"/>
                <w:b/>
                <w:spacing w:val="-4"/>
              </w:rPr>
              <w:t xml:space="preserve"> </w:t>
            </w:r>
            <w:r>
              <w:rPr>
                <w:rFonts w:ascii="Arial"/>
                <w:b/>
                <w:spacing w:val="-2"/>
              </w:rPr>
              <w:t>Fields</w:t>
            </w:r>
          </w:p>
        </w:tc>
        <w:tc>
          <w:tcPr>
            <w:tcW w:w="6469" w:type="dxa"/>
            <w:tcBorders>
              <w:bottom w:val="single" w:sz="24" w:space="0" w:color="E8E8E8"/>
            </w:tcBorders>
            <w:shd w:val="clear" w:color="auto" w:fill="E8E8E8"/>
          </w:tcPr>
          <w:p w14:paraId="45D68AB6" w14:textId="77777777" w:rsidR="00D52C8F" w:rsidRDefault="00000000">
            <w:pPr>
              <w:pStyle w:val="TableParagraph"/>
              <w:spacing w:before="31"/>
              <w:ind w:left="13"/>
              <w:rPr>
                <w:rFonts w:ascii="Arial"/>
                <w:b/>
              </w:rPr>
            </w:pPr>
            <w:r>
              <w:rPr>
                <w:rFonts w:ascii="Arial"/>
                <w:b/>
                <w:spacing w:val="-2"/>
              </w:rPr>
              <w:t>Description</w:t>
            </w:r>
          </w:p>
        </w:tc>
      </w:tr>
      <w:tr w:rsidR="00D52C8F" w14:paraId="1282E53E" w14:textId="77777777">
        <w:trPr>
          <w:trHeight w:val="417"/>
        </w:trPr>
        <w:tc>
          <w:tcPr>
            <w:tcW w:w="2545" w:type="dxa"/>
          </w:tcPr>
          <w:p w14:paraId="1A79FF49" w14:textId="77777777" w:rsidR="00D52C8F" w:rsidRDefault="00000000">
            <w:pPr>
              <w:pStyle w:val="TableParagraph"/>
              <w:spacing w:before="7"/>
              <w:ind w:left="45"/>
              <w:jc w:val="left"/>
              <w:rPr>
                <w:rFonts w:ascii="Arial MT"/>
              </w:rPr>
            </w:pPr>
            <w:proofErr w:type="spellStart"/>
            <w:r>
              <w:rPr>
                <w:rFonts w:ascii="Arial MT"/>
                <w:spacing w:val="-2"/>
              </w:rPr>
              <w:t>on_time</w:t>
            </w:r>
            <w:proofErr w:type="spellEnd"/>
          </w:p>
        </w:tc>
        <w:tc>
          <w:tcPr>
            <w:tcW w:w="6469" w:type="dxa"/>
            <w:tcBorders>
              <w:top w:val="single" w:sz="24" w:space="0" w:color="E8E8E8"/>
            </w:tcBorders>
          </w:tcPr>
          <w:p w14:paraId="554350E3" w14:textId="77777777" w:rsidR="00D52C8F" w:rsidRDefault="00000000">
            <w:pPr>
              <w:pStyle w:val="TableParagraph"/>
              <w:spacing w:before="7"/>
              <w:ind w:left="44"/>
              <w:jc w:val="left"/>
              <w:rPr>
                <w:rFonts w:ascii="Arial MT"/>
              </w:rPr>
            </w:pPr>
            <w:r>
              <w:rPr>
                <w:rFonts w:ascii="Arial MT"/>
              </w:rPr>
              <w:t>if</w:t>
            </w:r>
            <w:r>
              <w:rPr>
                <w:rFonts w:ascii="Arial MT"/>
                <w:spacing w:val="-7"/>
              </w:rPr>
              <w:t xml:space="preserve"> </w:t>
            </w:r>
            <w:r>
              <w:rPr>
                <w:rFonts w:ascii="Arial MT"/>
              </w:rPr>
              <w:t>estimated</w:t>
            </w:r>
            <w:r>
              <w:rPr>
                <w:rFonts w:ascii="Arial MT"/>
                <w:spacing w:val="-10"/>
              </w:rPr>
              <w:t xml:space="preserve"> </w:t>
            </w:r>
            <w:r>
              <w:rPr>
                <w:rFonts w:ascii="Arial MT"/>
              </w:rPr>
              <w:t>_delivery</w:t>
            </w:r>
            <w:r>
              <w:rPr>
                <w:rFonts w:ascii="Arial MT"/>
                <w:spacing w:val="-9"/>
              </w:rPr>
              <w:t xml:space="preserve"> </w:t>
            </w:r>
            <w:r>
              <w:rPr>
                <w:rFonts w:ascii="Arial MT"/>
              </w:rPr>
              <w:t>&gt;=</w:t>
            </w:r>
            <w:r>
              <w:rPr>
                <w:rFonts w:ascii="Arial MT"/>
                <w:spacing w:val="-10"/>
              </w:rPr>
              <w:t xml:space="preserve"> </w:t>
            </w:r>
            <w:proofErr w:type="spellStart"/>
            <w:r>
              <w:rPr>
                <w:rFonts w:ascii="Arial MT"/>
              </w:rPr>
              <w:t>delivered_customer_date</w:t>
            </w:r>
            <w:proofErr w:type="spellEnd"/>
            <w:r>
              <w:rPr>
                <w:rFonts w:ascii="Arial MT"/>
                <w:spacing w:val="-9"/>
              </w:rPr>
              <w:t xml:space="preserve"> </w:t>
            </w:r>
            <w:r>
              <w:rPr>
                <w:rFonts w:ascii="Arial MT"/>
              </w:rPr>
              <w:t>(True</w:t>
            </w:r>
            <w:r>
              <w:rPr>
                <w:rFonts w:ascii="Arial MT"/>
                <w:spacing w:val="-9"/>
              </w:rPr>
              <w:t xml:space="preserve"> </w:t>
            </w:r>
            <w:r>
              <w:rPr>
                <w:rFonts w:ascii="Arial MT"/>
              </w:rPr>
              <w:t>/</w:t>
            </w:r>
            <w:r>
              <w:rPr>
                <w:rFonts w:ascii="Arial MT"/>
                <w:spacing w:val="-9"/>
              </w:rPr>
              <w:t xml:space="preserve"> </w:t>
            </w:r>
            <w:r>
              <w:rPr>
                <w:rFonts w:ascii="Arial MT"/>
                <w:spacing w:val="-2"/>
              </w:rPr>
              <w:t>False)</w:t>
            </w:r>
          </w:p>
        </w:tc>
      </w:tr>
      <w:tr w:rsidR="00D52C8F" w14:paraId="0020EA98" w14:textId="77777777">
        <w:trPr>
          <w:trHeight w:val="424"/>
        </w:trPr>
        <w:tc>
          <w:tcPr>
            <w:tcW w:w="2545" w:type="dxa"/>
          </w:tcPr>
          <w:p w14:paraId="42A127A8" w14:textId="77777777" w:rsidR="00D52C8F" w:rsidRDefault="00000000">
            <w:pPr>
              <w:pStyle w:val="TableParagraph"/>
              <w:spacing w:before="14"/>
              <w:ind w:left="45"/>
              <w:jc w:val="left"/>
              <w:rPr>
                <w:rFonts w:ascii="Arial MT"/>
              </w:rPr>
            </w:pPr>
            <w:proofErr w:type="spellStart"/>
            <w:r>
              <w:rPr>
                <w:rFonts w:ascii="Arial MT"/>
              </w:rPr>
              <w:t>delivery_time</w:t>
            </w:r>
            <w:proofErr w:type="spellEnd"/>
            <w:r>
              <w:rPr>
                <w:rFonts w:ascii="Arial MT"/>
                <w:spacing w:val="-7"/>
              </w:rPr>
              <w:t xml:space="preserve"> </w:t>
            </w:r>
            <w:r>
              <w:rPr>
                <w:rFonts w:ascii="Arial MT"/>
              </w:rPr>
              <w:t>(in</w:t>
            </w:r>
            <w:r>
              <w:rPr>
                <w:rFonts w:ascii="Arial MT"/>
                <w:spacing w:val="-5"/>
              </w:rPr>
              <w:t xml:space="preserve"> </w:t>
            </w:r>
            <w:r>
              <w:rPr>
                <w:rFonts w:ascii="Arial MT"/>
                <w:spacing w:val="-4"/>
              </w:rPr>
              <w:t>days)</w:t>
            </w:r>
          </w:p>
        </w:tc>
        <w:tc>
          <w:tcPr>
            <w:tcW w:w="6469" w:type="dxa"/>
          </w:tcPr>
          <w:p w14:paraId="3B7B3159" w14:textId="77777777" w:rsidR="00D52C8F" w:rsidRDefault="00000000">
            <w:pPr>
              <w:pStyle w:val="TableParagraph"/>
              <w:spacing w:before="14"/>
              <w:ind w:left="44"/>
              <w:jc w:val="left"/>
              <w:rPr>
                <w:rFonts w:ascii="Arial MT"/>
              </w:rPr>
            </w:pPr>
            <w:proofErr w:type="spellStart"/>
            <w:r>
              <w:rPr>
                <w:rFonts w:ascii="Arial MT"/>
              </w:rPr>
              <w:t>delivered_customer_date</w:t>
            </w:r>
            <w:proofErr w:type="spellEnd"/>
            <w:r>
              <w:rPr>
                <w:rFonts w:ascii="Arial MT"/>
                <w:spacing w:val="-13"/>
              </w:rPr>
              <w:t xml:space="preserve"> </w:t>
            </w:r>
            <w:r>
              <w:rPr>
                <w:rFonts w:ascii="Arial MT"/>
              </w:rPr>
              <w:t>-</w:t>
            </w:r>
            <w:r>
              <w:rPr>
                <w:rFonts w:ascii="Arial MT"/>
                <w:spacing w:val="-14"/>
              </w:rPr>
              <w:t xml:space="preserve"> </w:t>
            </w:r>
            <w:proofErr w:type="spellStart"/>
            <w:r>
              <w:rPr>
                <w:rFonts w:ascii="Arial MT"/>
                <w:spacing w:val="-2"/>
              </w:rPr>
              <w:t>purchase_timestamp</w:t>
            </w:r>
            <w:proofErr w:type="spellEnd"/>
          </w:p>
        </w:tc>
      </w:tr>
      <w:tr w:rsidR="00D52C8F" w14:paraId="25F2E98D" w14:textId="77777777">
        <w:trPr>
          <w:trHeight w:val="424"/>
        </w:trPr>
        <w:tc>
          <w:tcPr>
            <w:tcW w:w="2545" w:type="dxa"/>
          </w:tcPr>
          <w:p w14:paraId="09D472BC" w14:textId="77777777" w:rsidR="00D52C8F" w:rsidRDefault="00000000">
            <w:pPr>
              <w:pStyle w:val="TableParagraph"/>
              <w:spacing w:before="14"/>
              <w:ind w:left="45"/>
              <w:jc w:val="left"/>
              <w:rPr>
                <w:rFonts w:ascii="Arial MT"/>
              </w:rPr>
            </w:pPr>
            <w:proofErr w:type="spellStart"/>
            <w:r>
              <w:rPr>
                <w:rFonts w:ascii="Arial MT"/>
                <w:spacing w:val="-2"/>
              </w:rPr>
              <w:t>total_value</w:t>
            </w:r>
            <w:proofErr w:type="spellEnd"/>
          </w:p>
        </w:tc>
        <w:tc>
          <w:tcPr>
            <w:tcW w:w="6469" w:type="dxa"/>
          </w:tcPr>
          <w:p w14:paraId="36423B8A" w14:textId="77777777" w:rsidR="00D52C8F" w:rsidRDefault="00000000">
            <w:pPr>
              <w:pStyle w:val="TableParagraph"/>
              <w:spacing w:before="14"/>
              <w:ind w:left="44"/>
              <w:jc w:val="left"/>
              <w:rPr>
                <w:rFonts w:ascii="Arial MT"/>
              </w:rPr>
            </w:pPr>
            <w:proofErr w:type="spellStart"/>
            <w:r>
              <w:rPr>
                <w:rFonts w:ascii="Arial MT"/>
              </w:rPr>
              <w:t>freight_value</w:t>
            </w:r>
            <w:proofErr w:type="spellEnd"/>
            <w:r>
              <w:rPr>
                <w:rFonts w:ascii="Arial MT"/>
                <w:spacing w:val="-8"/>
              </w:rPr>
              <w:t xml:space="preserve"> </w:t>
            </w:r>
            <w:r>
              <w:rPr>
                <w:rFonts w:ascii="Arial MT"/>
              </w:rPr>
              <w:t>+</w:t>
            </w:r>
            <w:r>
              <w:rPr>
                <w:rFonts w:ascii="Arial MT"/>
                <w:spacing w:val="-6"/>
              </w:rPr>
              <w:t xml:space="preserve"> </w:t>
            </w:r>
            <w:r>
              <w:rPr>
                <w:rFonts w:ascii="Arial MT"/>
                <w:spacing w:val="-2"/>
              </w:rPr>
              <w:t>price</w:t>
            </w:r>
          </w:p>
        </w:tc>
      </w:tr>
      <w:tr w:rsidR="00D52C8F" w14:paraId="57F99095" w14:textId="77777777">
        <w:trPr>
          <w:trHeight w:val="424"/>
        </w:trPr>
        <w:tc>
          <w:tcPr>
            <w:tcW w:w="2545" w:type="dxa"/>
          </w:tcPr>
          <w:p w14:paraId="72F69B43" w14:textId="77777777" w:rsidR="00D52C8F" w:rsidRDefault="00000000">
            <w:pPr>
              <w:pStyle w:val="TableParagraph"/>
              <w:spacing w:before="14"/>
              <w:ind w:left="45"/>
              <w:jc w:val="left"/>
              <w:rPr>
                <w:rFonts w:ascii="Arial MT"/>
              </w:rPr>
            </w:pPr>
            <w:proofErr w:type="spellStart"/>
            <w:r>
              <w:rPr>
                <w:rFonts w:ascii="Arial MT"/>
                <w:spacing w:val="-2"/>
              </w:rPr>
              <w:t>freight_percentage</w:t>
            </w:r>
            <w:proofErr w:type="spellEnd"/>
          </w:p>
        </w:tc>
        <w:tc>
          <w:tcPr>
            <w:tcW w:w="6469" w:type="dxa"/>
          </w:tcPr>
          <w:p w14:paraId="79AF5FC2" w14:textId="77777777" w:rsidR="00D52C8F" w:rsidRDefault="00000000">
            <w:pPr>
              <w:pStyle w:val="TableParagraph"/>
              <w:spacing w:before="14"/>
              <w:ind w:left="44"/>
              <w:jc w:val="left"/>
              <w:rPr>
                <w:rFonts w:ascii="Arial MT"/>
              </w:rPr>
            </w:pPr>
            <w:proofErr w:type="spellStart"/>
            <w:r>
              <w:rPr>
                <w:rFonts w:ascii="Arial MT"/>
              </w:rPr>
              <w:t>freight_value</w:t>
            </w:r>
            <w:proofErr w:type="spellEnd"/>
            <w:r>
              <w:rPr>
                <w:rFonts w:ascii="Arial MT"/>
                <w:spacing w:val="-6"/>
              </w:rPr>
              <w:t xml:space="preserve"> </w:t>
            </w:r>
            <w:r>
              <w:rPr>
                <w:rFonts w:ascii="Arial MT"/>
              </w:rPr>
              <w:t>/</w:t>
            </w:r>
            <w:r>
              <w:rPr>
                <w:rFonts w:ascii="Arial MT"/>
                <w:spacing w:val="-5"/>
              </w:rPr>
              <w:t xml:space="preserve"> </w:t>
            </w:r>
            <w:r>
              <w:rPr>
                <w:rFonts w:ascii="Arial MT"/>
              </w:rPr>
              <w:t>total</w:t>
            </w:r>
            <w:r>
              <w:rPr>
                <w:rFonts w:ascii="Arial MT"/>
                <w:spacing w:val="-5"/>
              </w:rPr>
              <w:t xml:space="preserve"> </w:t>
            </w:r>
            <w:r>
              <w:rPr>
                <w:rFonts w:ascii="Arial MT"/>
              </w:rPr>
              <w:t>value</w:t>
            </w:r>
            <w:r>
              <w:rPr>
                <w:rFonts w:ascii="Arial MT"/>
                <w:spacing w:val="-6"/>
              </w:rPr>
              <w:t xml:space="preserve"> </w:t>
            </w:r>
            <w:r>
              <w:rPr>
                <w:rFonts w:ascii="Arial MT"/>
              </w:rPr>
              <w:t>*</w:t>
            </w:r>
            <w:r>
              <w:rPr>
                <w:rFonts w:ascii="Arial MT"/>
                <w:spacing w:val="-3"/>
              </w:rPr>
              <w:t xml:space="preserve"> </w:t>
            </w:r>
            <w:r>
              <w:rPr>
                <w:rFonts w:ascii="Arial MT"/>
                <w:spacing w:val="-5"/>
              </w:rPr>
              <w:t>100</w:t>
            </w:r>
          </w:p>
        </w:tc>
      </w:tr>
    </w:tbl>
    <w:p w14:paraId="1C2C8EC1" w14:textId="77777777" w:rsidR="00D52C8F" w:rsidRDefault="00000000">
      <w:pPr>
        <w:spacing w:before="1"/>
        <w:ind w:left="3" w:right="141"/>
        <w:jc w:val="center"/>
        <w:rPr>
          <w:rFonts w:ascii="Arial"/>
          <w:i/>
        </w:rPr>
      </w:pPr>
      <w:r>
        <w:rPr>
          <w:rFonts w:ascii="Arial"/>
          <w:i/>
        </w:rPr>
        <w:t>Table</w:t>
      </w:r>
      <w:r>
        <w:rPr>
          <w:rFonts w:ascii="Arial"/>
          <w:i/>
          <w:spacing w:val="-8"/>
        </w:rPr>
        <w:t xml:space="preserve"> </w:t>
      </w:r>
      <w:r>
        <w:rPr>
          <w:rFonts w:ascii="Arial"/>
          <w:i/>
        </w:rPr>
        <w:t>2.</w:t>
      </w:r>
      <w:r>
        <w:rPr>
          <w:rFonts w:ascii="Arial"/>
          <w:i/>
          <w:spacing w:val="-9"/>
        </w:rPr>
        <w:t xml:space="preserve"> </w:t>
      </w:r>
      <w:r>
        <w:rPr>
          <w:rFonts w:ascii="Arial"/>
          <w:i/>
        </w:rPr>
        <w:t>New</w:t>
      </w:r>
      <w:r>
        <w:rPr>
          <w:rFonts w:ascii="Arial"/>
          <w:i/>
          <w:spacing w:val="-8"/>
        </w:rPr>
        <w:t xml:space="preserve"> </w:t>
      </w:r>
      <w:r>
        <w:rPr>
          <w:rFonts w:ascii="Arial"/>
          <w:i/>
        </w:rPr>
        <w:t>Features</w:t>
      </w:r>
      <w:r>
        <w:rPr>
          <w:rFonts w:ascii="Arial"/>
          <w:i/>
          <w:spacing w:val="-10"/>
        </w:rPr>
        <w:t xml:space="preserve"> </w:t>
      </w:r>
      <w:r>
        <w:rPr>
          <w:rFonts w:ascii="Arial"/>
          <w:i/>
        </w:rPr>
        <w:t>for</w:t>
      </w:r>
      <w:r>
        <w:rPr>
          <w:rFonts w:ascii="Arial"/>
          <w:i/>
          <w:spacing w:val="-8"/>
        </w:rPr>
        <w:t xml:space="preserve"> </w:t>
      </w:r>
      <w:r>
        <w:rPr>
          <w:rFonts w:ascii="Arial"/>
          <w:i/>
          <w:spacing w:val="-2"/>
        </w:rPr>
        <w:t>Modelling</w:t>
      </w:r>
    </w:p>
    <w:p w14:paraId="746D47CB" w14:textId="77777777" w:rsidR="00D52C8F" w:rsidRDefault="00D52C8F">
      <w:pPr>
        <w:pStyle w:val="BodyText"/>
        <w:rPr>
          <w:rFonts w:ascii="Arial"/>
          <w:i/>
        </w:rPr>
      </w:pPr>
    </w:p>
    <w:p w14:paraId="1F68341A" w14:textId="77777777" w:rsidR="00D52C8F" w:rsidRDefault="00D52C8F">
      <w:pPr>
        <w:pStyle w:val="BodyText"/>
        <w:spacing w:before="33"/>
        <w:rPr>
          <w:rFonts w:ascii="Arial"/>
          <w:i/>
        </w:rPr>
      </w:pPr>
    </w:p>
    <w:p w14:paraId="7BA39EEF" w14:textId="77777777" w:rsidR="00D52C8F" w:rsidRDefault="00000000">
      <w:pPr>
        <w:pStyle w:val="BodyText"/>
        <w:spacing w:before="1" w:line="360" w:lineRule="auto"/>
        <w:ind w:left="23" w:right="163"/>
        <w:jc w:val="both"/>
      </w:pPr>
      <w:r>
        <w:t>‘</w:t>
      </w:r>
      <w:proofErr w:type="spellStart"/>
      <w:r>
        <w:t>Delivery_time</w:t>
      </w:r>
      <w:proofErr w:type="spellEnd"/>
      <w:r>
        <w:t>’</w:t>
      </w:r>
      <w:r>
        <w:rPr>
          <w:spacing w:val="-10"/>
        </w:rPr>
        <w:t xml:space="preserve"> </w:t>
      </w:r>
      <w:r>
        <w:t>and</w:t>
      </w:r>
      <w:r>
        <w:rPr>
          <w:spacing w:val="-5"/>
        </w:rPr>
        <w:t xml:space="preserve"> </w:t>
      </w:r>
      <w:r>
        <w:t>‘</w:t>
      </w:r>
      <w:proofErr w:type="spellStart"/>
      <w:r>
        <w:t>on_time</w:t>
      </w:r>
      <w:proofErr w:type="spellEnd"/>
      <w:r>
        <w:t>’</w:t>
      </w:r>
      <w:r>
        <w:rPr>
          <w:spacing w:val="-9"/>
        </w:rPr>
        <w:t xml:space="preserve"> </w:t>
      </w:r>
      <w:r>
        <w:t>proved</w:t>
      </w:r>
      <w:r>
        <w:rPr>
          <w:spacing w:val="-5"/>
        </w:rPr>
        <w:t xml:space="preserve"> </w:t>
      </w:r>
      <w:r>
        <w:t>to</w:t>
      </w:r>
      <w:r>
        <w:rPr>
          <w:spacing w:val="-5"/>
        </w:rPr>
        <w:t xml:space="preserve"> </w:t>
      </w:r>
      <w:r>
        <w:t>be</w:t>
      </w:r>
      <w:r>
        <w:rPr>
          <w:spacing w:val="-4"/>
        </w:rPr>
        <w:t xml:space="preserve"> </w:t>
      </w:r>
      <w:r>
        <w:t>critical</w:t>
      </w:r>
      <w:r>
        <w:rPr>
          <w:spacing w:val="-3"/>
        </w:rPr>
        <w:t xml:space="preserve"> </w:t>
      </w:r>
      <w:r>
        <w:t>in</w:t>
      </w:r>
      <w:r>
        <w:rPr>
          <w:spacing w:val="-3"/>
        </w:rPr>
        <w:t xml:space="preserve"> </w:t>
      </w:r>
      <w:r>
        <w:t>identifying</w:t>
      </w:r>
      <w:r>
        <w:rPr>
          <w:spacing w:val="-5"/>
        </w:rPr>
        <w:t xml:space="preserve"> </w:t>
      </w:r>
      <w:r>
        <w:t>delays</w:t>
      </w:r>
      <w:r>
        <w:rPr>
          <w:spacing w:val="-3"/>
        </w:rPr>
        <w:t xml:space="preserve"> </w:t>
      </w:r>
      <w:r>
        <w:t>and</w:t>
      </w:r>
      <w:r>
        <w:rPr>
          <w:spacing w:val="-7"/>
        </w:rPr>
        <w:t xml:space="preserve"> </w:t>
      </w:r>
      <w:r>
        <w:t>trends</w:t>
      </w:r>
      <w:r>
        <w:rPr>
          <w:spacing w:val="-3"/>
        </w:rPr>
        <w:t xml:space="preserve"> </w:t>
      </w:r>
      <w:r>
        <w:t>in</w:t>
      </w:r>
      <w:r>
        <w:rPr>
          <w:spacing w:val="-5"/>
        </w:rPr>
        <w:t xml:space="preserve"> </w:t>
      </w:r>
      <w:r>
        <w:t>customer satisfaction.</w:t>
      </w:r>
      <w:r>
        <w:rPr>
          <w:spacing w:val="-2"/>
        </w:rPr>
        <w:t xml:space="preserve"> </w:t>
      </w:r>
      <w:r>
        <w:t>Once</w:t>
      </w:r>
      <w:r>
        <w:rPr>
          <w:spacing w:val="-2"/>
        </w:rPr>
        <w:t xml:space="preserve"> </w:t>
      </w:r>
      <w:r>
        <w:t>the</w:t>
      </w:r>
      <w:r>
        <w:rPr>
          <w:spacing w:val="-2"/>
        </w:rPr>
        <w:t xml:space="preserve"> </w:t>
      </w:r>
      <w:r>
        <w:t>new</w:t>
      </w:r>
      <w:r>
        <w:rPr>
          <w:spacing w:val="-2"/>
        </w:rPr>
        <w:t xml:space="preserve"> </w:t>
      </w:r>
      <w:r>
        <w:t>features</w:t>
      </w:r>
      <w:r>
        <w:rPr>
          <w:spacing w:val="-1"/>
        </w:rPr>
        <w:t xml:space="preserve"> </w:t>
      </w:r>
      <w:r>
        <w:t>are</w:t>
      </w:r>
      <w:r>
        <w:rPr>
          <w:spacing w:val="-1"/>
        </w:rPr>
        <w:t xml:space="preserve"> </w:t>
      </w:r>
      <w:r>
        <w:t>created,</w:t>
      </w:r>
      <w:r>
        <w:rPr>
          <w:spacing w:val="-3"/>
        </w:rPr>
        <w:t xml:space="preserve"> </w:t>
      </w:r>
      <w:r>
        <w:t>the</w:t>
      </w:r>
      <w:r>
        <w:rPr>
          <w:spacing w:val="-2"/>
        </w:rPr>
        <w:t xml:space="preserve"> </w:t>
      </w:r>
      <w:r>
        <w:t>unnecessary</w:t>
      </w:r>
      <w:r>
        <w:rPr>
          <w:spacing w:val="-4"/>
        </w:rPr>
        <w:t xml:space="preserve"> </w:t>
      </w:r>
      <w:r>
        <w:t>variables</w:t>
      </w:r>
      <w:r>
        <w:rPr>
          <w:spacing w:val="-2"/>
        </w:rPr>
        <w:t xml:space="preserve"> </w:t>
      </w:r>
      <w:r>
        <w:t>are</w:t>
      </w:r>
      <w:r>
        <w:rPr>
          <w:spacing w:val="-2"/>
        </w:rPr>
        <w:t xml:space="preserve"> </w:t>
      </w:r>
      <w:r>
        <w:t>removed, but the necessary columns are retained to keep the dataset clean for modelling.</w:t>
      </w:r>
    </w:p>
    <w:p w14:paraId="4F1540B1" w14:textId="77777777" w:rsidR="00D52C8F" w:rsidRDefault="00000000">
      <w:pPr>
        <w:pStyle w:val="BodyText"/>
        <w:spacing w:before="1" w:line="360" w:lineRule="auto"/>
        <w:ind w:left="23" w:right="158"/>
        <w:jc w:val="both"/>
      </w:pPr>
      <w:r>
        <w:t>Also,</w:t>
      </w:r>
      <w:r>
        <w:rPr>
          <w:spacing w:val="-6"/>
        </w:rPr>
        <w:t xml:space="preserve"> </w:t>
      </w:r>
      <w:r>
        <w:t>the</w:t>
      </w:r>
      <w:r>
        <w:rPr>
          <w:spacing w:val="-10"/>
        </w:rPr>
        <w:t xml:space="preserve"> </w:t>
      </w:r>
      <w:r>
        <w:t>outliers</w:t>
      </w:r>
      <w:r>
        <w:rPr>
          <w:spacing w:val="-9"/>
        </w:rPr>
        <w:t xml:space="preserve"> </w:t>
      </w:r>
      <w:r>
        <w:t>are</w:t>
      </w:r>
      <w:r>
        <w:rPr>
          <w:spacing w:val="-9"/>
        </w:rPr>
        <w:t xml:space="preserve"> </w:t>
      </w:r>
      <w:r>
        <w:t>identified</w:t>
      </w:r>
      <w:r>
        <w:rPr>
          <w:spacing w:val="-7"/>
        </w:rPr>
        <w:t xml:space="preserve"> </w:t>
      </w:r>
      <w:r>
        <w:t>by</w:t>
      </w:r>
      <w:r>
        <w:rPr>
          <w:spacing w:val="-10"/>
        </w:rPr>
        <w:t xml:space="preserve"> </w:t>
      </w:r>
      <w:r>
        <w:t>distributing</w:t>
      </w:r>
      <w:r>
        <w:rPr>
          <w:spacing w:val="-7"/>
        </w:rPr>
        <w:t xml:space="preserve"> </w:t>
      </w:r>
      <w:r>
        <w:t>a</w:t>
      </w:r>
      <w:r>
        <w:rPr>
          <w:spacing w:val="-7"/>
        </w:rPr>
        <w:t xml:space="preserve"> </w:t>
      </w:r>
      <w:r>
        <w:t>histogram</w:t>
      </w:r>
      <w:r>
        <w:rPr>
          <w:spacing w:val="-5"/>
        </w:rPr>
        <w:t xml:space="preserve"> </w:t>
      </w:r>
      <w:r>
        <w:t>of</w:t>
      </w:r>
      <w:r>
        <w:rPr>
          <w:spacing w:val="-6"/>
        </w:rPr>
        <w:t xml:space="preserve"> </w:t>
      </w:r>
      <w:r>
        <w:t>delivery</w:t>
      </w:r>
      <w:r>
        <w:rPr>
          <w:spacing w:val="-9"/>
        </w:rPr>
        <w:t xml:space="preserve"> </w:t>
      </w:r>
      <w:r>
        <w:t>time</w:t>
      </w:r>
      <w:r>
        <w:rPr>
          <w:spacing w:val="-8"/>
        </w:rPr>
        <w:t xml:space="preserve"> </w:t>
      </w:r>
      <w:r>
        <w:t>(as</w:t>
      </w:r>
      <w:r>
        <w:rPr>
          <w:spacing w:val="-7"/>
        </w:rPr>
        <w:t xml:space="preserve"> </w:t>
      </w:r>
      <w:r>
        <w:t>shown</w:t>
      </w:r>
      <w:r>
        <w:rPr>
          <w:spacing w:val="-7"/>
        </w:rPr>
        <w:t xml:space="preserve"> </w:t>
      </w:r>
      <w:r>
        <w:t>in</w:t>
      </w:r>
      <w:r>
        <w:rPr>
          <w:spacing w:val="-7"/>
        </w:rPr>
        <w:t xml:space="preserve"> </w:t>
      </w:r>
      <w:r>
        <w:t>Figure 2).</w:t>
      </w:r>
      <w:r>
        <w:rPr>
          <w:spacing w:val="-16"/>
        </w:rPr>
        <w:t xml:space="preserve"> </w:t>
      </w:r>
      <w:r>
        <w:t>To</w:t>
      </w:r>
      <w:r>
        <w:rPr>
          <w:spacing w:val="-15"/>
        </w:rPr>
        <w:t xml:space="preserve"> </w:t>
      </w:r>
      <w:r>
        <w:t>maintain</w:t>
      </w:r>
      <w:r>
        <w:rPr>
          <w:spacing w:val="-13"/>
        </w:rPr>
        <w:t xml:space="preserve"> </w:t>
      </w:r>
      <w:r>
        <w:t>data</w:t>
      </w:r>
      <w:r>
        <w:rPr>
          <w:spacing w:val="-12"/>
        </w:rPr>
        <w:t xml:space="preserve"> </w:t>
      </w:r>
      <w:r>
        <w:t>quality</w:t>
      </w:r>
      <w:r>
        <w:rPr>
          <w:spacing w:val="-11"/>
        </w:rPr>
        <w:t xml:space="preserve"> </w:t>
      </w:r>
      <w:r>
        <w:t>and</w:t>
      </w:r>
      <w:r>
        <w:rPr>
          <w:spacing w:val="-14"/>
        </w:rPr>
        <w:t xml:space="preserve"> </w:t>
      </w:r>
      <w:r>
        <w:t>improve</w:t>
      </w:r>
      <w:r>
        <w:rPr>
          <w:spacing w:val="-15"/>
        </w:rPr>
        <w:t xml:space="preserve"> </w:t>
      </w:r>
      <w:r>
        <w:t>the</w:t>
      </w:r>
      <w:r>
        <w:rPr>
          <w:spacing w:val="-16"/>
        </w:rPr>
        <w:t xml:space="preserve"> </w:t>
      </w:r>
      <w:r>
        <w:t>model's</w:t>
      </w:r>
      <w:r>
        <w:rPr>
          <w:spacing w:val="-11"/>
        </w:rPr>
        <w:t xml:space="preserve"> </w:t>
      </w:r>
      <w:r>
        <w:t>reliability,</w:t>
      </w:r>
      <w:r>
        <w:rPr>
          <w:spacing w:val="-10"/>
        </w:rPr>
        <w:t xml:space="preserve"> </w:t>
      </w:r>
      <w:r>
        <w:t>extreme</w:t>
      </w:r>
      <w:r>
        <w:rPr>
          <w:spacing w:val="-12"/>
        </w:rPr>
        <w:t xml:space="preserve"> </w:t>
      </w:r>
      <w:r>
        <w:t>delivery</w:t>
      </w:r>
      <w:r>
        <w:rPr>
          <w:spacing w:val="-13"/>
        </w:rPr>
        <w:t xml:space="preserve"> </w:t>
      </w:r>
      <w:r>
        <w:t>times</w:t>
      </w:r>
      <w:r>
        <w:rPr>
          <w:spacing w:val="-12"/>
        </w:rPr>
        <w:t xml:space="preserve"> </w:t>
      </w:r>
      <w:r>
        <w:t>—</w:t>
      </w:r>
      <w:r>
        <w:rPr>
          <w:spacing w:val="-14"/>
        </w:rPr>
        <w:t xml:space="preserve"> </w:t>
      </w:r>
      <w:r>
        <w:t>likely due to data entry errors or extraordinary cases — are excluded from the analysis.</w:t>
      </w:r>
    </w:p>
    <w:p w14:paraId="7D5FA887" w14:textId="77777777" w:rsidR="00D52C8F" w:rsidRDefault="00D52C8F">
      <w:pPr>
        <w:pStyle w:val="BodyText"/>
        <w:rPr>
          <w:sz w:val="20"/>
        </w:rPr>
      </w:pPr>
    </w:p>
    <w:p w14:paraId="59D14844" w14:textId="77777777" w:rsidR="00D52C8F" w:rsidRDefault="00000000">
      <w:pPr>
        <w:pStyle w:val="BodyText"/>
        <w:spacing w:before="16"/>
        <w:rPr>
          <w:sz w:val="20"/>
        </w:rPr>
      </w:pPr>
      <w:r>
        <w:rPr>
          <w:noProof/>
          <w:sz w:val="20"/>
        </w:rPr>
        <w:drawing>
          <wp:anchor distT="0" distB="0" distL="0" distR="0" simplePos="0" relativeHeight="487588352" behindDoc="1" locked="0" layoutInCell="1" allowOverlap="1" wp14:anchorId="5D2B5EBB" wp14:editId="63DE24DE">
            <wp:simplePos x="0" y="0"/>
            <wp:positionH relativeFrom="page">
              <wp:posOffset>1091435</wp:posOffset>
            </wp:positionH>
            <wp:positionV relativeFrom="paragraph">
              <wp:posOffset>172034</wp:posOffset>
            </wp:positionV>
            <wp:extent cx="5424853" cy="2921127"/>
            <wp:effectExtent l="0" t="0" r="0" b="0"/>
            <wp:wrapTopAndBottom/>
            <wp:docPr id="6" name="Image 6" descr="图表, 直方图  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图表, 直方图  描述已自动生成"/>
                    <pic:cNvPicPr/>
                  </pic:nvPicPr>
                  <pic:blipFill>
                    <a:blip r:embed="rId17" cstate="print"/>
                    <a:stretch>
                      <a:fillRect/>
                    </a:stretch>
                  </pic:blipFill>
                  <pic:spPr>
                    <a:xfrm>
                      <a:off x="0" y="0"/>
                      <a:ext cx="5424853" cy="2921127"/>
                    </a:xfrm>
                    <a:prstGeom prst="rect">
                      <a:avLst/>
                    </a:prstGeom>
                  </pic:spPr>
                </pic:pic>
              </a:graphicData>
            </a:graphic>
          </wp:anchor>
        </w:drawing>
      </w:r>
    </w:p>
    <w:p w14:paraId="4CCE310B" w14:textId="77777777" w:rsidR="00D52C8F" w:rsidRDefault="00000000">
      <w:pPr>
        <w:spacing w:before="194"/>
        <w:ind w:right="139"/>
        <w:jc w:val="center"/>
        <w:rPr>
          <w:rFonts w:ascii="Arial"/>
          <w:i/>
        </w:rPr>
      </w:pPr>
      <w:r>
        <w:rPr>
          <w:rFonts w:ascii="Arial"/>
          <w:i/>
        </w:rPr>
        <w:t>Figure</w:t>
      </w:r>
      <w:r>
        <w:rPr>
          <w:rFonts w:ascii="Arial"/>
          <w:i/>
          <w:spacing w:val="-5"/>
        </w:rPr>
        <w:t xml:space="preserve"> </w:t>
      </w:r>
      <w:r>
        <w:rPr>
          <w:rFonts w:ascii="Arial"/>
          <w:i/>
        </w:rPr>
        <w:t>2.</w:t>
      </w:r>
      <w:r>
        <w:rPr>
          <w:rFonts w:ascii="Arial"/>
          <w:i/>
          <w:spacing w:val="-6"/>
        </w:rPr>
        <w:t xml:space="preserve"> </w:t>
      </w:r>
      <w:r>
        <w:rPr>
          <w:rFonts w:ascii="Arial"/>
          <w:i/>
        </w:rPr>
        <w:t>Distribution</w:t>
      </w:r>
      <w:r>
        <w:rPr>
          <w:rFonts w:ascii="Arial"/>
          <w:i/>
          <w:spacing w:val="-6"/>
        </w:rPr>
        <w:t xml:space="preserve"> </w:t>
      </w:r>
      <w:r>
        <w:rPr>
          <w:rFonts w:ascii="Arial"/>
          <w:i/>
        </w:rPr>
        <w:t>of</w:t>
      </w:r>
      <w:r>
        <w:rPr>
          <w:rFonts w:ascii="Arial"/>
          <w:i/>
          <w:spacing w:val="-8"/>
        </w:rPr>
        <w:t xml:space="preserve"> </w:t>
      </w:r>
      <w:r>
        <w:rPr>
          <w:rFonts w:ascii="Arial"/>
          <w:i/>
        </w:rPr>
        <w:t>Delivery</w:t>
      </w:r>
      <w:r>
        <w:rPr>
          <w:rFonts w:ascii="Arial"/>
          <w:i/>
          <w:spacing w:val="-4"/>
        </w:rPr>
        <w:t xml:space="preserve"> </w:t>
      </w:r>
      <w:r>
        <w:rPr>
          <w:rFonts w:ascii="Arial"/>
          <w:i/>
          <w:spacing w:val="-2"/>
        </w:rPr>
        <w:t>Time.</w:t>
      </w:r>
    </w:p>
    <w:p w14:paraId="1D3C52C2" w14:textId="77777777" w:rsidR="00D52C8F" w:rsidRDefault="00D52C8F">
      <w:pPr>
        <w:pStyle w:val="BodyText"/>
        <w:rPr>
          <w:rFonts w:ascii="Arial"/>
          <w:i/>
        </w:rPr>
      </w:pPr>
    </w:p>
    <w:p w14:paraId="2E3F9533" w14:textId="77777777" w:rsidR="00D52C8F" w:rsidRDefault="00D52C8F">
      <w:pPr>
        <w:pStyle w:val="BodyText"/>
        <w:spacing w:before="35"/>
        <w:rPr>
          <w:rFonts w:ascii="Arial"/>
          <w:i/>
        </w:rPr>
      </w:pPr>
    </w:p>
    <w:p w14:paraId="584B8C42" w14:textId="77777777" w:rsidR="00D52C8F" w:rsidRDefault="00000000">
      <w:pPr>
        <w:pStyle w:val="BodyText"/>
        <w:spacing w:line="360" w:lineRule="auto"/>
        <w:ind w:left="23" w:right="159"/>
        <w:jc w:val="both"/>
      </w:pPr>
      <w:r>
        <w:t>The correlation coefficients to understand the relationships between independent variables and the review scores are calculated due to which features significantly impacting customer satisfaction</w:t>
      </w:r>
      <w:r>
        <w:rPr>
          <w:spacing w:val="-16"/>
        </w:rPr>
        <w:t xml:space="preserve"> </w:t>
      </w:r>
      <w:r>
        <w:t>are</w:t>
      </w:r>
      <w:r>
        <w:rPr>
          <w:spacing w:val="-15"/>
        </w:rPr>
        <w:t xml:space="preserve"> </w:t>
      </w:r>
      <w:r>
        <w:t>identified.</w:t>
      </w:r>
      <w:r>
        <w:rPr>
          <w:spacing w:val="-15"/>
        </w:rPr>
        <w:t xml:space="preserve"> </w:t>
      </w:r>
      <w:r>
        <w:t>Additionally,</w:t>
      </w:r>
      <w:r>
        <w:rPr>
          <w:spacing w:val="-9"/>
        </w:rPr>
        <w:t xml:space="preserve"> </w:t>
      </w:r>
      <w:r>
        <w:t>a</w:t>
      </w:r>
      <w:r>
        <w:rPr>
          <w:spacing w:val="-11"/>
        </w:rPr>
        <w:t xml:space="preserve"> </w:t>
      </w:r>
      <w:r>
        <w:t>heatmap</w:t>
      </w:r>
      <w:r>
        <w:rPr>
          <w:spacing w:val="-15"/>
        </w:rPr>
        <w:t xml:space="preserve"> </w:t>
      </w:r>
      <w:r>
        <w:t>created</w:t>
      </w:r>
      <w:r>
        <w:rPr>
          <w:spacing w:val="-16"/>
        </w:rPr>
        <w:t xml:space="preserve"> </w:t>
      </w:r>
      <w:r>
        <w:t>to</w:t>
      </w:r>
      <w:r>
        <w:rPr>
          <w:spacing w:val="-12"/>
        </w:rPr>
        <w:t xml:space="preserve"> </w:t>
      </w:r>
      <w:r>
        <w:t>visualize</w:t>
      </w:r>
      <w:r>
        <w:rPr>
          <w:spacing w:val="-11"/>
        </w:rPr>
        <w:t xml:space="preserve"> </w:t>
      </w:r>
      <w:r>
        <w:t>these</w:t>
      </w:r>
      <w:r>
        <w:rPr>
          <w:spacing w:val="-11"/>
        </w:rPr>
        <w:t xml:space="preserve"> </w:t>
      </w:r>
      <w:r>
        <w:t>features</w:t>
      </w:r>
      <w:r>
        <w:rPr>
          <w:spacing w:val="-10"/>
        </w:rPr>
        <w:t xml:space="preserve"> </w:t>
      </w:r>
      <w:r>
        <w:t>and</w:t>
      </w:r>
      <w:r>
        <w:rPr>
          <w:spacing w:val="-16"/>
        </w:rPr>
        <w:t xml:space="preserve"> </w:t>
      </w:r>
      <w:r>
        <w:t xml:space="preserve">their </w:t>
      </w:r>
      <w:proofErr w:type="gramStart"/>
      <w:r>
        <w:t>correlations,</w:t>
      </w:r>
      <w:proofErr w:type="gramEnd"/>
      <w:r>
        <w:t xml:space="preserve"> made it easy to identify the relationships.</w:t>
      </w:r>
    </w:p>
    <w:p w14:paraId="6550ABCC" w14:textId="77777777" w:rsidR="00D52C8F" w:rsidRDefault="00D52C8F">
      <w:pPr>
        <w:pStyle w:val="BodyText"/>
        <w:spacing w:line="360" w:lineRule="auto"/>
        <w:jc w:val="both"/>
        <w:sectPr w:rsidR="00D52C8F">
          <w:pgSz w:w="11910" w:h="16840"/>
          <w:pgMar w:top="1340" w:right="1275" w:bottom="1660" w:left="1417" w:header="859" w:footer="1394" w:gutter="0"/>
          <w:cols w:space="720"/>
        </w:sectPr>
      </w:pPr>
    </w:p>
    <w:p w14:paraId="62DB998F" w14:textId="77777777" w:rsidR="00D52C8F" w:rsidRDefault="00D52C8F">
      <w:pPr>
        <w:pStyle w:val="BodyText"/>
        <w:rPr>
          <w:sz w:val="20"/>
        </w:rPr>
      </w:pPr>
    </w:p>
    <w:p w14:paraId="1D9EE4BC" w14:textId="77777777" w:rsidR="00D52C8F" w:rsidRDefault="00D52C8F">
      <w:pPr>
        <w:pStyle w:val="BodyText"/>
        <w:spacing w:before="131" w:after="1"/>
        <w:rPr>
          <w:sz w:val="20"/>
        </w:rPr>
      </w:pPr>
    </w:p>
    <w:p w14:paraId="73B9B558" w14:textId="77777777" w:rsidR="00D52C8F" w:rsidRDefault="00000000">
      <w:pPr>
        <w:pStyle w:val="BodyText"/>
        <w:ind w:left="467"/>
        <w:rPr>
          <w:sz w:val="20"/>
        </w:rPr>
      </w:pPr>
      <w:r>
        <w:rPr>
          <w:noProof/>
          <w:sz w:val="20"/>
        </w:rPr>
        <w:drawing>
          <wp:inline distT="0" distB="0" distL="0" distR="0" wp14:anchorId="5C3938EE" wp14:editId="1A49EBF6">
            <wp:extent cx="5160423" cy="2408301"/>
            <wp:effectExtent l="0" t="0" r="0" b="0"/>
            <wp:docPr id="7" name="Image 7" descr="图表, 条形图  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图表, 条形图  描述已自动生成"/>
                    <pic:cNvPicPr/>
                  </pic:nvPicPr>
                  <pic:blipFill>
                    <a:blip r:embed="rId18" cstate="print"/>
                    <a:stretch>
                      <a:fillRect/>
                    </a:stretch>
                  </pic:blipFill>
                  <pic:spPr>
                    <a:xfrm>
                      <a:off x="0" y="0"/>
                      <a:ext cx="5160423" cy="2408301"/>
                    </a:xfrm>
                    <a:prstGeom prst="rect">
                      <a:avLst/>
                    </a:prstGeom>
                  </pic:spPr>
                </pic:pic>
              </a:graphicData>
            </a:graphic>
          </wp:inline>
        </w:drawing>
      </w:r>
    </w:p>
    <w:p w14:paraId="366EE1E3" w14:textId="77777777" w:rsidR="00D52C8F" w:rsidRDefault="00D52C8F">
      <w:pPr>
        <w:pStyle w:val="BodyText"/>
        <w:spacing w:before="18"/>
      </w:pPr>
    </w:p>
    <w:p w14:paraId="56DC911D" w14:textId="77777777" w:rsidR="00D52C8F" w:rsidRDefault="00000000">
      <w:pPr>
        <w:ind w:right="139"/>
        <w:jc w:val="center"/>
        <w:rPr>
          <w:rFonts w:ascii="Arial"/>
          <w:i/>
        </w:rPr>
      </w:pPr>
      <w:r>
        <w:rPr>
          <w:rFonts w:ascii="Arial"/>
          <w:i/>
        </w:rPr>
        <w:t>Figure</w:t>
      </w:r>
      <w:r>
        <w:rPr>
          <w:rFonts w:ascii="Arial"/>
          <w:i/>
          <w:spacing w:val="-7"/>
        </w:rPr>
        <w:t xml:space="preserve"> </w:t>
      </w:r>
      <w:r>
        <w:rPr>
          <w:rFonts w:ascii="Arial"/>
          <w:i/>
        </w:rPr>
        <w:t>3.</w:t>
      </w:r>
      <w:r>
        <w:rPr>
          <w:rFonts w:ascii="Arial"/>
          <w:i/>
          <w:spacing w:val="-7"/>
        </w:rPr>
        <w:t xml:space="preserve"> </w:t>
      </w:r>
      <w:r>
        <w:rPr>
          <w:rFonts w:ascii="Arial"/>
          <w:i/>
        </w:rPr>
        <w:t>Correlation</w:t>
      </w:r>
      <w:r>
        <w:rPr>
          <w:rFonts w:ascii="Arial"/>
          <w:i/>
          <w:spacing w:val="-5"/>
        </w:rPr>
        <w:t xml:space="preserve"> </w:t>
      </w:r>
      <w:r>
        <w:rPr>
          <w:rFonts w:ascii="Arial"/>
          <w:i/>
        </w:rPr>
        <w:t>with</w:t>
      </w:r>
      <w:r>
        <w:rPr>
          <w:rFonts w:ascii="Arial"/>
          <w:i/>
          <w:spacing w:val="-6"/>
        </w:rPr>
        <w:t xml:space="preserve"> </w:t>
      </w:r>
      <w:r>
        <w:rPr>
          <w:rFonts w:ascii="Arial"/>
          <w:i/>
        </w:rPr>
        <w:t>Review</w:t>
      </w:r>
      <w:r>
        <w:rPr>
          <w:rFonts w:ascii="Arial"/>
          <w:i/>
          <w:spacing w:val="-6"/>
        </w:rPr>
        <w:t xml:space="preserve"> </w:t>
      </w:r>
      <w:r>
        <w:rPr>
          <w:rFonts w:ascii="Arial"/>
          <w:i/>
          <w:spacing w:val="-2"/>
        </w:rPr>
        <w:t>Score.</w:t>
      </w:r>
    </w:p>
    <w:p w14:paraId="66B7E298" w14:textId="77777777" w:rsidR="00D52C8F" w:rsidRDefault="00D52C8F">
      <w:pPr>
        <w:pStyle w:val="BodyText"/>
        <w:rPr>
          <w:rFonts w:ascii="Arial"/>
          <w:i/>
        </w:rPr>
      </w:pPr>
    </w:p>
    <w:p w14:paraId="377CD1FD" w14:textId="77777777" w:rsidR="00D52C8F" w:rsidRDefault="00D52C8F">
      <w:pPr>
        <w:pStyle w:val="BodyText"/>
        <w:spacing w:before="33"/>
        <w:rPr>
          <w:rFonts w:ascii="Arial"/>
          <w:i/>
        </w:rPr>
      </w:pPr>
    </w:p>
    <w:p w14:paraId="4A90988C" w14:textId="77777777" w:rsidR="00D52C8F" w:rsidRDefault="00000000">
      <w:pPr>
        <w:pStyle w:val="BodyText"/>
        <w:spacing w:line="360" w:lineRule="auto"/>
        <w:ind w:left="23" w:right="160"/>
        <w:jc w:val="both"/>
      </w:pPr>
      <w:r>
        <w:t>By</w:t>
      </w:r>
      <w:r>
        <w:rPr>
          <w:spacing w:val="-4"/>
        </w:rPr>
        <w:t xml:space="preserve"> </w:t>
      </w:r>
      <w:r>
        <w:t>preparing</w:t>
      </w:r>
      <w:r>
        <w:rPr>
          <w:spacing w:val="-7"/>
        </w:rPr>
        <w:t xml:space="preserve"> </w:t>
      </w:r>
      <w:r>
        <w:t>these</w:t>
      </w:r>
      <w:r>
        <w:rPr>
          <w:spacing w:val="-6"/>
        </w:rPr>
        <w:t xml:space="preserve"> </w:t>
      </w:r>
      <w:r>
        <w:t>valuable</w:t>
      </w:r>
      <w:r>
        <w:rPr>
          <w:spacing w:val="-4"/>
        </w:rPr>
        <w:t xml:space="preserve"> </w:t>
      </w:r>
      <w:r>
        <w:t>features</w:t>
      </w:r>
      <w:r>
        <w:rPr>
          <w:spacing w:val="-4"/>
        </w:rPr>
        <w:t xml:space="preserve"> </w:t>
      </w:r>
      <w:r>
        <w:t>and</w:t>
      </w:r>
      <w:r>
        <w:rPr>
          <w:spacing w:val="-6"/>
        </w:rPr>
        <w:t xml:space="preserve"> </w:t>
      </w:r>
      <w:r>
        <w:t>conducting</w:t>
      </w:r>
      <w:r>
        <w:rPr>
          <w:spacing w:val="-4"/>
        </w:rPr>
        <w:t xml:space="preserve"> </w:t>
      </w:r>
      <w:r>
        <w:t>exploratory</w:t>
      </w:r>
      <w:r>
        <w:rPr>
          <w:spacing w:val="-4"/>
        </w:rPr>
        <w:t xml:space="preserve"> </w:t>
      </w:r>
      <w:r>
        <w:t>data</w:t>
      </w:r>
      <w:r>
        <w:rPr>
          <w:spacing w:val="-4"/>
        </w:rPr>
        <w:t xml:space="preserve"> </w:t>
      </w:r>
      <w:r>
        <w:t>analysis</w:t>
      </w:r>
      <w:r>
        <w:rPr>
          <w:spacing w:val="-4"/>
        </w:rPr>
        <w:t xml:space="preserve"> </w:t>
      </w:r>
      <w:r>
        <w:t>(EDA),</w:t>
      </w:r>
      <w:r>
        <w:rPr>
          <w:spacing w:val="-5"/>
        </w:rPr>
        <w:t xml:space="preserve"> </w:t>
      </w:r>
      <w:r>
        <w:t>a</w:t>
      </w:r>
      <w:r>
        <w:rPr>
          <w:spacing w:val="-4"/>
        </w:rPr>
        <w:t xml:space="preserve"> </w:t>
      </w:r>
      <w:r>
        <w:t>solid foundation for modelling has been established, enabling valuable metrics to be derived and actionable insights to be provided.</w:t>
      </w:r>
    </w:p>
    <w:p w14:paraId="28391132" w14:textId="77777777" w:rsidR="00D52C8F" w:rsidRDefault="00D52C8F">
      <w:pPr>
        <w:pStyle w:val="BodyText"/>
        <w:spacing w:before="128"/>
      </w:pPr>
    </w:p>
    <w:p w14:paraId="305578F1" w14:textId="77777777" w:rsidR="00D52C8F" w:rsidRDefault="00000000">
      <w:pPr>
        <w:pStyle w:val="Heading1"/>
        <w:numPr>
          <w:ilvl w:val="1"/>
          <w:numId w:val="1"/>
        </w:numPr>
        <w:tabs>
          <w:tab w:val="left" w:pos="424"/>
        </w:tabs>
        <w:spacing w:before="1"/>
        <w:ind w:left="424" w:hanging="401"/>
      </w:pPr>
      <w:bookmarkStart w:id="7" w:name="_bookmark7"/>
      <w:bookmarkEnd w:id="7"/>
      <w:r>
        <w:rPr>
          <w:spacing w:val="-2"/>
        </w:rPr>
        <w:t>Modelling</w:t>
      </w:r>
    </w:p>
    <w:p w14:paraId="5A0D7DDB" w14:textId="77777777" w:rsidR="00D52C8F" w:rsidRDefault="00000000">
      <w:pPr>
        <w:pStyle w:val="Heading2"/>
        <w:numPr>
          <w:ilvl w:val="2"/>
          <w:numId w:val="1"/>
        </w:numPr>
        <w:tabs>
          <w:tab w:val="left" w:pos="574"/>
        </w:tabs>
        <w:spacing w:before="136"/>
        <w:ind w:left="574" w:hanging="551"/>
      </w:pPr>
      <w:bookmarkStart w:id="8" w:name="_bookmark8"/>
      <w:bookmarkEnd w:id="8"/>
      <w:r>
        <w:t>Model</w:t>
      </w:r>
      <w:r>
        <w:rPr>
          <w:spacing w:val="-3"/>
        </w:rPr>
        <w:t xml:space="preserve"> </w:t>
      </w:r>
      <w:r>
        <w:t>Selection</w:t>
      </w:r>
      <w:r>
        <w:rPr>
          <w:spacing w:val="-4"/>
        </w:rPr>
        <w:t xml:space="preserve"> </w:t>
      </w:r>
      <w:r>
        <w:t>&amp;</w:t>
      </w:r>
      <w:r>
        <w:rPr>
          <w:spacing w:val="-6"/>
        </w:rPr>
        <w:t xml:space="preserve"> </w:t>
      </w:r>
      <w:r>
        <w:rPr>
          <w:spacing w:val="-2"/>
        </w:rPr>
        <w:t>Design</w:t>
      </w:r>
    </w:p>
    <w:p w14:paraId="52A21F43" w14:textId="77777777" w:rsidR="00D52C8F" w:rsidRDefault="00000000">
      <w:pPr>
        <w:pStyle w:val="BodyText"/>
        <w:spacing w:before="126" w:line="360" w:lineRule="auto"/>
        <w:ind w:left="23" w:right="159"/>
        <w:jc w:val="both"/>
      </w:pPr>
      <w:r>
        <w:rPr>
          <w:spacing w:val="-2"/>
        </w:rPr>
        <w:t>Four</w:t>
      </w:r>
      <w:r>
        <w:rPr>
          <w:spacing w:val="-8"/>
        </w:rPr>
        <w:t xml:space="preserve"> </w:t>
      </w:r>
      <w:r>
        <w:rPr>
          <w:spacing w:val="-2"/>
        </w:rPr>
        <w:t>ML</w:t>
      </w:r>
      <w:r>
        <w:rPr>
          <w:spacing w:val="-14"/>
        </w:rPr>
        <w:t xml:space="preserve"> </w:t>
      </w:r>
      <w:r>
        <w:rPr>
          <w:spacing w:val="-2"/>
        </w:rPr>
        <w:t>algorithms</w:t>
      </w:r>
      <w:r>
        <w:rPr>
          <w:spacing w:val="-5"/>
        </w:rPr>
        <w:t xml:space="preserve"> </w:t>
      </w:r>
      <w:r>
        <w:rPr>
          <w:spacing w:val="-2"/>
        </w:rPr>
        <w:t>-</w:t>
      </w:r>
      <w:r>
        <w:rPr>
          <w:spacing w:val="-3"/>
        </w:rPr>
        <w:t xml:space="preserve"> </w:t>
      </w:r>
      <w:r>
        <w:rPr>
          <w:spacing w:val="-2"/>
        </w:rPr>
        <w:t>Decision</w:t>
      </w:r>
      <w:r>
        <w:rPr>
          <w:spacing w:val="-10"/>
        </w:rPr>
        <w:t xml:space="preserve"> </w:t>
      </w:r>
      <w:r>
        <w:rPr>
          <w:spacing w:val="-2"/>
        </w:rPr>
        <w:t>Tree,</w:t>
      </w:r>
      <w:r>
        <w:rPr>
          <w:spacing w:val="-3"/>
        </w:rPr>
        <w:t xml:space="preserve"> </w:t>
      </w:r>
      <w:r>
        <w:rPr>
          <w:spacing w:val="-2"/>
        </w:rPr>
        <w:t>Random</w:t>
      </w:r>
      <w:r>
        <w:rPr>
          <w:spacing w:val="-3"/>
        </w:rPr>
        <w:t xml:space="preserve"> </w:t>
      </w:r>
      <w:r>
        <w:rPr>
          <w:spacing w:val="-2"/>
        </w:rPr>
        <w:t>Forest,</w:t>
      </w:r>
      <w:r>
        <w:rPr>
          <w:spacing w:val="-6"/>
        </w:rPr>
        <w:t xml:space="preserve"> </w:t>
      </w:r>
      <w:r>
        <w:rPr>
          <w:spacing w:val="-2"/>
        </w:rPr>
        <w:t>Gradient</w:t>
      </w:r>
      <w:r>
        <w:rPr>
          <w:spacing w:val="-6"/>
        </w:rPr>
        <w:t xml:space="preserve"> </w:t>
      </w:r>
      <w:r>
        <w:rPr>
          <w:spacing w:val="-2"/>
        </w:rPr>
        <w:t>Boosting</w:t>
      </w:r>
      <w:r>
        <w:rPr>
          <w:spacing w:val="-8"/>
        </w:rPr>
        <w:t xml:space="preserve"> </w:t>
      </w:r>
      <w:r>
        <w:rPr>
          <w:spacing w:val="-2"/>
        </w:rPr>
        <w:t>(GBDT),</w:t>
      </w:r>
      <w:r>
        <w:rPr>
          <w:spacing w:val="-3"/>
        </w:rPr>
        <w:t xml:space="preserve"> </w:t>
      </w:r>
      <w:r>
        <w:rPr>
          <w:spacing w:val="-2"/>
        </w:rPr>
        <w:t>and</w:t>
      </w:r>
      <w:r>
        <w:rPr>
          <w:spacing w:val="-8"/>
        </w:rPr>
        <w:t xml:space="preserve"> </w:t>
      </w:r>
      <w:proofErr w:type="spellStart"/>
      <w:r>
        <w:rPr>
          <w:spacing w:val="-2"/>
        </w:rPr>
        <w:t>XGBoost</w:t>
      </w:r>
      <w:proofErr w:type="spellEnd"/>
      <w:r>
        <w:rPr>
          <w:spacing w:val="-2"/>
        </w:rPr>
        <w:t xml:space="preserve"> </w:t>
      </w:r>
      <w:r>
        <w:t>(XGBT)</w:t>
      </w:r>
      <w:r>
        <w:rPr>
          <w:spacing w:val="-3"/>
        </w:rPr>
        <w:t xml:space="preserve"> </w:t>
      </w:r>
      <w:r>
        <w:t>are</w:t>
      </w:r>
      <w:r>
        <w:rPr>
          <w:spacing w:val="-4"/>
        </w:rPr>
        <w:t xml:space="preserve"> </w:t>
      </w:r>
      <w:r>
        <w:t>tested</w:t>
      </w:r>
      <w:r>
        <w:rPr>
          <w:spacing w:val="-7"/>
        </w:rPr>
        <w:t xml:space="preserve"> </w:t>
      </w:r>
      <w:r>
        <w:t>to</w:t>
      </w:r>
      <w:r>
        <w:rPr>
          <w:spacing w:val="-4"/>
        </w:rPr>
        <w:t xml:space="preserve"> </w:t>
      </w:r>
      <w:r>
        <w:t>determine</w:t>
      </w:r>
      <w:r>
        <w:rPr>
          <w:spacing w:val="-4"/>
        </w:rPr>
        <w:t xml:space="preserve"> </w:t>
      </w:r>
      <w:r>
        <w:t>the</w:t>
      </w:r>
      <w:r>
        <w:rPr>
          <w:spacing w:val="-7"/>
        </w:rPr>
        <w:t xml:space="preserve"> </w:t>
      </w:r>
      <w:r>
        <w:t>most</w:t>
      </w:r>
      <w:r>
        <w:rPr>
          <w:spacing w:val="-3"/>
        </w:rPr>
        <w:t xml:space="preserve"> </w:t>
      </w:r>
      <w:r>
        <w:t>effective</w:t>
      </w:r>
      <w:r>
        <w:rPr>
          <w:spacing w:val="-4"/>
        </w:rPr>
        <w:t xml:space="preserve"> </w:t>
      </w:r>
      <w:r>
        <w:t>approach.</w:t>
      </w:r>
      <w:r>
        <w:rPr>
          <w:spacing w:val="-8"/>
        </w:rPr>
        <w:t xml:space="preserve"> </w:t>
      </w:r>
      <w:r>
        <w:t>The</w:t>
      </w:r>
      <w:r>
        <w:rPr>
          <w:spacing w:val="-6"/>
        </w:rPr>
        <w:t xml:space="preserve"> </w:t>
      </w:r>
      <w:r>
        <w:t>multi-class</w:t>
      </w:r>
      <w:r>
        <w:rPr>
          <w:spacing w:val="-4"/>
        </w:rPr>
        <w:t xml:space="preserve"> </w:t>
      </w:r>
      <w:r>
        <w:t>(review</w:t>
      </w:r>
      <w:r>
        <w:rPr>
          <w:spacing w:val="-5"/>
        </w:rPr>
        <w:t xml:space="preserve"> </w:t>
      </w:r>
      <w:r>
        <w:t>score</w:t>
      </w:r>
      <w:r>
        <w:rPr>
          <w:spacing w:val="-4"/>
        </w:rPr>
        <w:t xml:space="preserve"> </w:t>
      </w:r>
      <w:r>
        <w:t>1, 2,</w:t>
      </w:r>
      <w:r>
        <w:rPr>
          <w:spacing w:val="-3"/>
        </w:rPr>
        <w:t xml:space="preserve"> </w:t>
      </w:r>
      <w:r>
        <w:t>3,</w:t>
      </w:r>
      <w:r>
        <w:rPr>
          <w:spacing w:val="-3"/>
        </w:rPr>
        <w:t xml:space="preserve"> </w:t>
      </w:r>
      <w:r>
        <w:t>4,</w:t>
      </w:r>
      <w:r>
        <w:rPr>
          <w:spacing w:val="-3"/>
        </w:rPr>
        <w:t xml:space="preserve"> </w:t>
      </w:r>
      <w:r>
        <w:t>5)</w:t>
      </w:r>
      <w:r>
        <w:rPr>
          <w:spacing w:val="-3"/>
        </w:rPr>
        <w:t xml:space="preserve"> </w:t>
      </w:r>
      <w:r>
        <w:t>model,</w:t>
      </w:r>
      <w:r>
        <w:rPr>
          <w:spacing w:val="-3"/>
        </w:rPr>
        <w:t xml:space="preserve"> </w:t>
      </w:r>
      <w:r>
        <w:t>binary</w:t>
      </w:r>
      <w:r>
        <w:rPr>
          <w:spacing w:val="-6"/>
        </w:rPr>
        <w:t xml:space="preserve"> </w:t>
      </w:r>
      <w:r>
        <w:t>model</w:t>
      </w:r>
      <w:r>
        <w:rPr>
          <w:spacing w:val="-5"/>
        </w:rPr>
        <w:t xml:space="preserve"> </w:t>
      </w:r>
      <w:r>
        <w:t>(review</w:t>
      </w:r>
      <w:r>
        <w:rPr>
          <w:spacing w:val="-5"/>
        </w:rPr>
        <w:t xml:space="preserve"> </w:t>
      </w:r>
      <w:r>
        <w:t>scores</w:t>
      </w:r>
      <w:r>
        <w:rPr>
          <w:spacing w:val="-4"/>
        </w:rPr>
        <w:t xml:space="preserve"> </w:t>
      </w:r>
      <w:r>
        <w:t>1-3,</w:t>
      </w:r>
      <w:r>
        <w:rPr>
          <w:spacing w:val="-3"/>
        </w:rPr>
        <w:t xml:space="preserve"> </w:t>
      </w:r>
      <w:r>
        <w:t>4-5)</w:t>
      </w:r>
      <w:r>
        <w:rPr>
          <w:spacing w:val="-3"/>
        </w:rPr>
        <w:t xml:space="preserve"> </w:t>
      </w:r>
      <w:r>
        <w:t>and</w:t>
      </w:r>
      <w:r>
        <w:rPr>
          <w:spacing w:val="-6"/>
        </w:rPr>
        <w:t xml:space="preserve"> </w:t>
      </w:r>
      <w:r>
        <w:t>three-class</w:t>
      </w:r>
      <w:r>
        <w:rPr>
          <w:spacing w:val="-4"/>
        </w:rPr>
        <w:t xml:space="preserve"> </w:t>
      </w:r>
      <w:r>
        <w:t>model</w:t>
      </w:r>
      <w:r>
        <w:rPr>
          <w:spacing w:val="-5"/>
        </w:rPr>
        <w:t xml:space="preserve"> </w:t>
      </w:r>
      <w:r>
        <w:t>(review</w:t>
      </w:r>
      <w:r>
        <w:rPr>
          <w:spacing w:val="-5"/>
        </w:rPr>
        <w:t xml:space="preserve"> </w:t>
      </w:r>
      <w:r>
        <w:t>scores</w:t>
      </w:r>
    </w:p>
    <w:p w14:paraId="30962BFA" w14:textId="77777777" w:rsidR="00D52C8F" w:rsidRDefault="00000000">
      <w:pPr>
        <w:pStyle w:val="BodyText"/>
        <w:spacing w:before="2"/>
        <w:ind w:left="23"/>
        <w:jc w:val="both"/>
      </w:pPr>
      <w:r>
        <w:t>1-2,</w:t>
      </w:r>
      <w:r>
        <w:rPr>
          <w:spacing w:val="-5"/>
        </w:rPr>
        <w:t xml:space="preserve"> </w:t>
      </w:r>
      <w:r>
        <w:t>3,</w:t>
      </w:r>
      <w:r>
        <w:rPr>
          <w:spacing w:val="-4"/>
        </w:rPr>
        <w:t xml:space="preserve"> </w:t>
      </w:r>
      <w:r>
        <w:t>4-5)</w:t>
      </w:r>
      <w:r>
        <w:rPr>
          <w:spacing w:val="-2"/>
        </w:rPr>
        <w:t xml:space="preserve"> </w:t>
      </w:r>
      <w:r>
        <w:t>were</w:t>
      </w:r>
      <w:r>
        <w:rPr>
          <w:spacing w:val="-5"/>
        </w:rPr>
        <w:t xml:space="preserve"> </w:t>
      </w:r>
      <w:r>
        <w:t>explored</w:t>
      </w:r>
      <w:r>
        <w:rPr>
          <w:spacing w:val="-3"/>
        </w:rPr>
        <w:t xml:space="preserve"> </w:t>
      </w:r>
      <w:r>
        <w:t>for</w:t>
      </w:r>
      <w:r>
        <w:rPr>
          <w:spacing w:val="-4"/>
        </w:rPr>
        <w:t xml:space="preserve"> </w:t>
      </w:r>
      <w:r>
        <w:t>the</w:t>
      </w:r>
      <w:r>
        <w:rPr>
          <w:spacing w:val="-3"/>
        </w:rPr>
        <w:t xml:space="preserve"> </w:t>
      </w:r>
      <w:r>
        <w:rPr>
          <w:spacing w:val="-2"/>
        </w:rPr>
        <w:t>analysis.</w:t>
      </w:r>
    </w:p>
    <w:p w14:paraId="0C21D91C" w14:textId="77777777" w:rsidR="00D52C8F" w:rsidRDefault="00D52C8F">
      <w:pPr>
        <w:pStyle w:val="BodyText"/>
        <w:spacing w:before="252"/>
      </w:pPr>
    </w:p>
    <w:p w14:paraId="0992BEFF" w14:textId="77777777" w:rsidR="00D52C8F" w:rsidRDefault="00000000">
      <w:pPr>
        <w:pStyle w:val="Heading2"/>
        <w:numPr>
          <w:ilvl w:val="2"/>
          <w:numId w:val="1"/>
        </w:numPr>
        <w:tabs>
          <w:tab w:val="left" w:pos="574"/>
        </w:tabs>
        <w:ind w:left="574" w:hanging="551"/>
      </w:pPr>
      <w:bookmarkStart w:id="9" w:name="_bookmark9"/>
      <w:bookmarkEnd w:id="9"/>
      <w:r>
        <w:t>Model</w:t>
      </w:r>
      <w:r>
        <w:rPr>
          <w:spacing w:val="-4"/>
        </w:rPr>
        <w:t xml:space="preserve"> </w:t>
      </w:r>
      <w:r>
        <w:t>Performance</w:t>
      </w:r>
      <w:r>
        <w:rPr>
          <w:spacing w:val="-13"/>
        </w:rPr>
        <w:t xml:space="preserve"> </w:t>
      </w:r>
      <w:r>
        <w:t>Assess</w:t>
      </w:r>
      <w:r>
        <w:rPr>
          <w:spacing w:val="-6"/>
        </w:rPr>
        <w:t xml:space="preserve"> </w:t>
      </w:r>
      <w:r>
        <w:t>&amp;</w:t>
      </w:r>
      <w:r>
        <w:rPr>
          <w:spacing w:val="-5"/>
        </w:rPr>
        <w:t xml:space="preserve"> </w:t>
      </w:r>
      <w:r>
        <w:rPr>
          <w:spacing w:val="-2"/>
        </w:rPr>
        <w:t>Comparison</w:t>
      </w:r>
    </w:p>
    <w:p w14:paraId="5DB5FC79" w14:textId="77777777" w:rsidR="00D52C8F" w:rsidRDefault="00000000">
      <w:pPr>
        <w:pStyle w:val="BodyText"/>
        <w:spacing w:before="127" w:line="360" w:lineRule="auto"/>
        <w:ind w:left="23" w:right="162"/>
        <w:jc w:val="both"/>
      </w:pPr>
      <w:r>
        <w:t>The</w:t>
      </w:r>
      <w:r>
        <w:rPr>
          <w:spacing w:val="-6"/>
        </w:rPr>
        <w:t xml:space="preserve"> </w:t>
      </w:r>
      <w:r>
        <w:t>findings</w:t>
      </w:r>
      <w:r>
        <w:rPr>
          <w:spacing w:val="-5"/>
        </w:rPr>
        <w:t xml:space="preserve"> </w:t>
      </w:r>
      <w:r>
        <w:t>in</w:t>
      </w:r>
      <w:r>
        <w:rPr>
          <w:spacing w:val="-11"/>
        </w:rPr>
        <w:t xml:space="preserve"> </w:t>
      </w:r>
      <w:r>
        <w:t>Table</w:t>
      </w:r>
      <w:r>
        <w:rPr>
          <w:spacing w:val="-6"/>
        </w:rPr>
        <w:t xml:space="preserve"> </w:t>
      </w:r>
      <w:r>
        <w:t>3</w:t>
      </w:r>
      <w:r>
        <w:rPr>
          <w:spacing w:val="-5"/>
        </w:rPr>
        <w:t xml:space="preserve"> </w:t>
      </w:r>
      <w:r>
        <w:t>show</w:t>
      </w:r>
      <w:r>
        <w:rPr>
          <w:spacing w:val="-7"/>
        </w:rPr>
        <w:t xml:space="preserve"> </w:t>
      </w:r>
      <w:r>
        <w:t>that</w:t>
      </w:r>
      <w:r>
        <w:rPr>
          <w:spacing w:val="-7"/>
        </w:rPr>
        <w:t xml:space="preserve"> </w:t>
      </w:r>
      <w:r>
        <w:t>the</w:t>
      </w:r>
      <w:r>
        <w:rPr>
          <w:spacing w:val="-6"/>
        </w:rPr>
        <w:t xml:space="preserve"> </w:t>
      </w:r>
      <w:r>
        <w:t>binary</w:t>
      </w:r>
      <w:r>
        <w:rPr>
          <w:spacing w:val="-8"/>
        </w:rPr>
        <w:t xml:space="preserve"> </w:t>
      </w:r>
      <w:r>
        <w:t>classification</w:t>
      </w:r>
      <w:r>
        <w:rPr>
          <w:spacing w:val="-6"/>
        </w:rPr>
        <w:t xml:space="preserve"> </w:t>
      </w:r>
      <w:r>
        <w:t>consistently</w:t>
      </w:r>
      <w:r>
        <w:rPr>
          <w:spacing w:val="-6"/>
        </w:rPr>
        <w:t xml:space="preserve"> </w:t>
      </w:r>
      <w:r>
        <w:t>outperformed</w:t>
      </w:r>
      <w:r>
        <w:rPr>
          <w:spacing w:val="-9"/>
        </w:rPr>
        <w:t xml:space="preserve"> </w:t>
      </w:r>
      <w:r>
        <w:t>the</w:t>
      </w:r>
      <w:r>
        <w:rPr>
          <w:spacing w:val="-6"/>
        </w:rPr>
        <w:t xml:space="preserve"> </w:t>
      </w:r>
      <w:r>
        <w:t>other approaches, achieving the highest accuracy of 82%, particularly with the GBDT and XGBT models. Despite having high accuracy, the low recall scores indicate the challenge in identifying true positives which may have resulted from class imbalance. The binary GBDT model was ultimately chosen for its balanced performance across key metrics showing reliability and resilience in predicting positive reviews. This model has moderate precision in predicting positive and negative classes, a relatively low ability to capture all positive and negative samples with balanced performance and room for improvement.</w:t>
      </w: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1088"/>
        <w:gridCol w:w="1071"/>
        <w:gridCol w:w="2905"/>
        <w:gridCol w:w="2908"/>
      </w:tblGrid>
      <w:tr w:rsidR="00D52C8F" w14:paraId="551FE490" w14:textId="77777777">
        <w:trPr>
          <w:trHeight w:val="710"/>
        </w:trPr>
        <w:tc>
          <w:tcPr>
            <w:tcW w:w="1049" w:type="dxa"/>
            <w:shd w:val="clear" w:color="auto" w:fill="E8E8E8"/>
          </w:tcPr>
          <w:p w14:paraId="29A3A4DF" w14:textId="77777777" w:rsidR="00D52C8F" w:rsidRDefault="00000000">
            <w:pPr>
              <w:pStyle w:val="TableParagraph"/>
              <w:spacing w:before="165"/>
              <w:ind w:left="206"/>
              <w:jc w:val="left"/>
              <w:rPr>
                <w:rFonts w:ascii="Arial"/>
                <w:b/>
              </w:rPr>
            </w:pPr>
            <w:r>
              <w:rPr>
                <w:rFonts w:ascii="Arial"/>
                <w:b/>
                <w:spacing w:val="-4"/>
              </w:rPr>
              <w:t>Model</w:t>
            </w:r>
          </w:p>
        </w:tc>
        <w:tc>
          <w:tcPr>
            <w:tcW w:w="1088" w:type="dxa"/>
            <w:shd w:val="clear" w:color="auto" w:fill="E8E8E8"/>
          </w:tcPr>
          <w:p w14:paraId="05F8BC9B" w14:textId="77777777" w:rsidR="00D52C8F" w:rsidRDefault="00000000">
            <w:pPr>
              <w:pStyle w:val="TableParagraph"/>
              <w:spacing w:before="165"/>
              <w:ind w:left="249"/>
              <w:jc w:val="left"/>
              <w:rPr>
                <w:rFonts w:ascii="Arial"/>
                <w:b/>
              </w:rPr>
            </w:pPr>
            <w:r>
              <w:rPr>
                <w:rFonts w:ascii="Arial"/>
                <w:b/>
                <w:spacing w:val="-2"/>
              </w:rPr>
              <w:t>Class</w:t>
            </w:r>
          </w:p>
        </w:tc>
        <w:tc>
          <w:tcPr>
            <w:tcW w:w="1071" w:type="dxa"/>
            <w:shd w:val="clear" w:color="auto" w:fill="E8E8E8"/>
          </w:tcPr>
          <w:p w14:paraId="326845A0" w14:textId="77777777" w:rsidR="00D52C8F" w:rsidRDefault="00000000">
            <w:pPr>
              <w:pStyle w:val="TableParagraph"/>
              <w:spacing w:before="165"/>
              <w:ind w:left="37"/>
              <w:jc w:val="left"/>
              <w:rPr>
                <w:rFonts w:ascii="Arial"/>
                <w:b/>
              </w:rPr>
            </w:pPr>
            <w:r>
              <w:rPr>
                <w:rFonts w:ascii="Arial"/>
                <w:b/>
                <w:spacing w:val="-2"/>
              </w:rPr>
              <w:t>Accuracy</w:t>
            </w:r>
          </w:p>
        </w:tc>
        <w:tc>
          <w:tcPr>
            <w:tcW w:w="2905" w:type="dxa"/>
            <w:shd w:val="clear" w:color="auto" w:fill="E8E8E8"/>
          </w:tcPr>
          <w:p w14:paraId="6543D142" w14:textId="77777777" w:rsidR="00D52C8F" w:rsidRDefault="00000000">
            <w:pPr>
              <w:pStyle w:val="TableParagraph"/>
              <w:spacing w:before="165"/>
              <w:ind w:left="857"/>
              <w:jc w:val="left"/>
              <w:rPr>
                <w:rFonts w:ascii="Arial"/>
                <w:b/>
              </w:rPr>
            </w:pPr>
            <w:r>
              <w:rPr>
                <w:rFonts w:ascii="Arial"/>
                <w:b/>
              </w:rPr>
              <w:t>Macro</w:t>
            </w:r>
            <w:r>
              <w:rPr>
                <w:rFonts w:ascii="Arial"/>
                <w:b/>
                <w:spacing w:val="-4"/>
              </w:rPr>
              <w:t xml:space="preserve"> </w:t>
            </w:r>
            <w:r>
              <w:rPr>
                <w:rFonts w:ascii="Arial"/>
                <w:b/>
                <w:spacing w:val="-2"/>
              </w:rPr>
              <w:t>train</w:t>
            </w:r>
          </w:p>
        </w:tc>
        <w:tc>
          <w:tcPr>
            <w:tcW w:w="2908" w:type="dxa"/>
            <w:shd w:val="clear" w:color="auto" w:fill="E8E8E8"/>
          </w:tcPr>
          <w:p w14:paraId="75BFAB69" w14:textId="77777777" w:rsidR="00D52C8F" w:rsidRDefault="00000000">
            <w:pPr>
              <w:pStyle w:val="TableParagraph"/>
              <w:spacing w:before="165"/>
              <w:ind w:left="901"/>
              <w:jc w:val="left"/>
              <w:rPr>
                <w:rFonts w:ascii="Arial"/>
                <w:b/>
              </w:rPr>
            </w:pPr>
            <w:r>
              <w:rPr>
                <w:rFonts w:ascii="Arial"/>
                <w:b/>
              </w:rPr>
              <w:t>Macro</w:t>
            </w:r>
            <w:r>
              <w:rPr>
                <w:rFonts w:ascii="Arial"/>
                <w:b/>
                <w:spacing w:val="-6"/>
              </w:rPr>
              <w:t xml:space="preserve"> </w:t>
            </w:r>
            <w:r>
              <w:rPr>
                <w:rFonts w:ascii="Arial"/>
                <w:b/>
                <w:spacing w:val="-4"/>
              </w:rPr>
              <w:t>test</w:t>
            </w:r>
          </w:p>
        </w:tc>
      </w:tr>
    </w:tbl>
    <w:p w14:paraId="4390473F" w14:textId="77777777" w:rsidR="00D52C8F" w:rsidRDefault="00D52C8F">
      <w:pPr>
        <w:pStyle w:val="TableParagraph"/>
        <w:jc w:val="left"/>
        <w:rPr>
          <w:rFonts w:ascii="Arial"/>
          <w:b/>
        </w:rPr>
        <w:sectPr w:rsidR="00D52C8F">
          <w:pgSz w:w="11910" w:h="16840"/>
          <w:pgMar w:top="1340" w:right="1275" w:bottom="1600" w:left="1417" w:header="859" w:footer="1394" w:gutter="0"/>
          <w:cols w:space="720"/>
        </w:sectPr>
      </w:pPr>
    </w:p>
    <w:p w14:paraId="110A1B0D" w14:textId="77777777" w:rsidR="00D52C8F" w:rsidRDefault="00D52C8F">
      <w:pPr>
        <w:pStyle w:val="BodyText"/>
        <w:spacing w:before="2"/>
        <w:rPr>
          <w:sz w:val="7"/>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1088"/>
        <w:gridCol w:w="1071"/>
        <w:gridCol w:w="1119"/>
        <w:gridCol w:w="831"/>
        <w:gridCol w:w="955"/>
        <w:gridCol w:w="1124"/>
        <w:gridCol w:w="773"/>
        <w:gridCol w:w="1011"/>
      </w:tblGrid>
      <w:tr w:rsidR="00D52C8F" w14:paraId="09F8FB44" w14:textId="77777777">
        <w:trPr>
          <w:trHeight w:val="840"/>
        </w:trPr>
        <w:tc>
          <w:tcPr>
            <w:tcW w:w="1049" w:type="dxa"/>
            <w:shd w:val="clear" w:color="auto" w:fill="E8E8E8"/>
          </w:tcPr>
          <w:p w14:paraId="4BBC690F" w14:textId="77777777" w:rsidR="00D52C8F" w:rsidRDefault="00D52C8F">
            <w:pPr>
              <w:pStyle w:val="TableParagraph"/>
              <w:spacing w:before="0"/>
              <w:ind w:left="0"/>
              <w:jc w:val="left"/>
              <w:rPr>
                <w:rFonts w:ascii="Times New Roman"/>
              </w:rPr>
            </w:pPr>
          </w:p>
        </w:tc>
        <w:tc>
          <w:tcPr>
            <w:tcW w:w="1088" w:type="dxa"/>
            <w:shd w:val="clear" w:color="auto" w:fill="E8E8E8"/>
          </w:tcPr>
          <w:p w14:paraId="16174C27" w14:textId="77777777" w:rsidR="00D52C8F" w:rsidRDefault="00D52C8F">
            <w:pPr>
              <w:pStyle w:val="TableParagraph"/>
              <w:spacing w:before="0"/>
              <w:ind w:left="0"/>
              <w:jc w:val="left"/>
              <w:rPr>
                <w:rFonts w:ascii="Times New Roman"/>
              </w:rPr>
            </w:pPr>
          </w:p>
        </w:tc>
        <w:tc>
          <w:tcPr>
            <w:tcW w:w="1071" w:type="dxa"/>
            <w:shd w:val="clear" w:color="auto" w:fill="E8E8E8"/>
          </w:tcPr>
          <w:p w14:paraId="16D136A2" w14:textId="77777777" w:rsidR="00D52C8F" w:rsidRDefault="00000000">
            <w:pPr>
              <w:pStyle w:val="TableParagraph"/>
              <w:spacing w:before="41"/>
              <w:ind w:left="5" w:right="1"/>
              <w:rPr>
                <w:rFonts w:ascii="Arial"/>
                <w:b/>
              </w:rPr>
            </w:pPr>
            <w:r>
              <w:rPr>
                <w:rFonts w:ascii="Arial"/>
                <w:b/>
                <w:spacing w:val="-2"/>
              </w:rPr>
              <w:t>(test)</w:t>
            </w:r>
          </w:p>
        </w:tc>
        <w:tc>
          <w:tcPr>
            <w:tcW w:w="1119" w:type="dxa"/>
            <w:shd w:val="clear" w:color="auto" w:fill="E8E8E8"/>
          </w:tcPr>
          <w:p w14:paraId="73299CBF" w14:textId="77777777" w:rsidR="00D52C8F" w:rsidRDefault="00000000">
            <w:pPr>
              <w:pStyle w:val="TableParagraph"/>
              <w:spacing w:before="230"/>
              <w:ind w:left="9" w:right="2"/>
              <w:rPr>
                <w:rFonts w:ascii="Arial"/>
                <w:b/>
              </w:rPr>
            </w:pPr>
            <w:r>
              <w:rPr>
                <w:rFonts w:ascii="Arial"/>
                <w:b/>
                <w:spacing w:val="-2"/>
              </w:rPr>
              <w:t>Precision</w:t>
            </w:r>
          </w:p>
        </w:tc>
        <w:tc>
          <w:tcPr>
            <w:tcW w:w="831" w:type="dxa"/>
            <w:shd w:val="clear" w:color="auto" w:fill="E8E8E8"/>
          </w:tcPr>
          <w:p w14:paraId="1E6F388F" w14:textId="77777777" w:rsidR="00D52C8F" w:rsidRDefault="00000000">
            <w:pPr>
              <w:pStyle w:val="TableParagraph"/>
              <w:spacing w:before="230"/>
              <w:ind w:left="6" w:right="5"/>
              <w:rPr>
                <w:rFonts w:ascii="Arial"/>
                <w:b/>
              </w:rPr>
            </w:pPr>
            <w:r>
              <w:rPr>
                <w:rFonts w:ascii="Arial"/>
                <w:b/>
                <w:spacing w:val="-2"/>
              </w:rPr>
              <w:t>Recall</w:t>
            </w:r>
          </w:p>
        </w:tc>
        <w:tc>
          <w:tcPr>
            <w:tcW w:w="955" w:type="dxa"/>
            <w:shd w:val="clear" w:color="auto" w:fill="E8E8E8"/>
          </w:tcPr>
          <w:p w14:paraId="2BD99274" w14:textId="77777777" w:rsidR="00D52C8F" w:rsidRDefault="00000000">
            <w:pPr>
              <w:pStyle w:val="TableParagraph"/>
              <w:spacing w:before="41"/>
              <w:ind w:left="4" w:right="1"/>
              <w:rPr>
                <w:rFonts w:ascii="Arial"/>
                <w:b/>
              </w:rPr>
            </w:pPr>
            <w:r>
              <w:rPr>
                <w:rFonts w:ascii="Arial"/>
                <w:b/>
                <w:spacing w:val="-5"/>
              </w:rPr>
              <w:t>F1</w:t>
            </w:r>
          </w:p>
          <w:p w14:paraId="54D43113" w14:textId="77777777" w:rsidR="00D52C8F" w:rsidRDefault="00000000">
            <w:pPr>
              <w:pStyle w:val="TableParagraph"/>
              <w:spacing w:before="126"/>
              <w:ind w:left="4" w:right="1"/>
              <w:rPr>
                <w:rFonts w:ascii="Arial"/>
                <w:b/>
              </w:rPr>
            </w:pPr>
            <w:r>
              <w:rPr>
                <w:rFonts w:ascii="Arial"/>
                <w:b/>
                <w:spacing w:val="-4"/>
              </w:rPr>
              <w:t>Score</w:t>
            </w:r>
          </w:p>
        </w:tc>
        <w:tc>
          <w:tcPr>
            <w:tcW w:w="1124" w:type="dxa"/>
            <w:shd w:val="clear" w:color="auto" w:fill="E8E8E8"/>
          </w:tcPr>
          <w:p w14:paraId="6B6B83EF" w14:textId="77777777" w:rsidR="00D52C8F" w:rsidRDefault="00000000">
            <w:pPr>
              <w:pStyle w:val="TableParagraph"/>
              <w:spacing w:before="230"/>
              <w:ind w:left="10"/>
              <w:rPr>
                <w:rFonts w:ascii="Arial"/>
                <w:b/>
              </w:rPr>
            </w:pPr>
            <w:r>
              <w:rPr>
                <w:rFonts w:ascii="Arial"/>
                <w:b/>
                <w:spacing w:val="-2"/>
              </w:rPr>
              <w:t>Precision</w:t>
            </w:r>
          </w:p>
        </w:tc>
        <w:tc>
          <w:tcPr>
            <w:tcW w:w="773" w:type="dxa"/>
            <w:shd w:val="clear" w:color="auto" w:fill="E8E8E8"/>
          </w:tcPr>
          <w:p w14:paraId="16B16675" w14:textId="77777777" w:rsidR="00D52C8F" w:rsidRDefault="00000000">
            <w:pPr>
              <w:pStyle w:val="TableParagraph"/>
              <w:spacing w:before="230"/>
              <w:ind w:left="8" w:right="2"/>
              <w:rPr>
                <w:rFonts w:ascii="Arial"/>
                <w:b/>
              </w:rPr>
            </w:pPr>
            <w:r>
              <w:rPr>
                <w:rFonts w:ascii="Arial"/>
                <w:b/>
                <w:spacing w:val="-2"/>
              </w:rPr>
              <w:t>Recall</w:t>
            </w:r>
          </w:p>
        </w:tc>
        <w:tc>
          <w:tcPr>
            <w:tcW w:w="1011" w:type="dxa"/>
            <w:shd w:val="clear" w:color="auto" w:fill="E8E8E8"/>
          </w:tcPr>
          <w:p w14:paraId="2EB44915" w14:textId="77777777" w:rsidR="00D52C8F" w:rsidRDefault="00000000">
            <w:pPr>
              <w:pStyle w:val="TableParagraph"/>
              <w:spacing w:before="41"/>
              <w:ind w:left="5" w:right="1"/>
              <w:rPr>
                <w:rFonts w:ascii="Arial"/>
                <w:b/>
              </w:rPr>
            </w:pPr>
            <w:r>
              <w:rPr>
                <w:rFonts w:ascii="Arial"/>
                <w:b/>
                <w:spacing w:val="-5"/>
              </w:rPr>
              <w:t>F1</w:t>
            </w:r>
          </w:p>
          <w:p w14:paraId="55647568" w14:textId="77777777" w:rsidR="00D52C8F" w:rsidRDefault="00000000">
            <w:pPr>
              <w:pStyle w:val="TableParagraph"/>
              <w:spacing w:before="126"/>
              <w:ind w:left="5" w:right="1"/>
              <w:rPr>
                <w:rFonts w:ascii="Arial"/>
                <w:b/>
              </w:rPr>
            </w:pPr>
            <w:r>
              <w:rPr>
                <w:rFonts w:ascii="Arial"/>
                <w:b/>
                <w:spacing w:val="-4"/>
              </w:rPr>
              <w:t>Score</w:t>
            </w:r>
          </w:p>
        </w:tc>
      </w:tr>
      <w:tr w:rsidR="00D52C8F" w14:paraId="09549821" w14:textId="77777777">
        <w:trPr>
          <w:trHeight w:val="837"/>
        </w:trPr>
        <w:tc>
          <w:tcPr>
            <w:tcW w:w="1049" w:type="dxa"/>
          </w:tcPr>
          <w:p w14:paraId="2FCC0312" w14:textId="77777777" w:rsidR="00D52C8F" w:rsidRDefault="00000000">
            <w:pPr>
              <w:pStyle w:val="TableParagraph"/>
              <w:spacing w:line="360" w:lineRule="auto"/>
              <w:ind w:left="302" w:right="89" w:hanging="200"/>
              <w:jc w:val="left"/>
              <w:rPr>
                <w:rFonts w:ascii="Arial MT"/>
              </w:rPr>
            </w:pPr>
            <w:r>
              <w:rPr>
                <w:rFonts w:ascii="Arial MT"/>
                <w:spacing w:val="-2"/>
              </w:rPr>
              <w:t xml:space="preserve">Decision </w:t>
            </w:r>
            <w:r>
              <w:rPr>
                <w:rFonts w:ascii="Arial MT"/>
                <w:spacing w:val="-4"/>
              </w:rPr>
              <w:t>Tree</w:t>
            </w:r>
          </w:p>
        </w:tc>
        <w:tc>
          <w:tcPr>
            <w:tcW w:w="1088" w:type="dxa"/>
          </w:tcPr>
          <w:p w14:paraId="409E9930" w14:textId="77777777" w:rsidR="00D52C8F" w:rsidRDefault="00000000">
            <w:pPr>
              <w:pStyle w:val="TableParagraph"/>
              <w:spacing w:before="230"/>
              <w:ind w:left="11" w:right="3"/>
              <w:rPr>
                <w:rFonts w:ascii="Arial MT"/>
              </w:rPr>
            </w:pPr>
            <w:r>
              <w:rPr>
                <w:rFonts w:ascii="Arial MT"/>
                <w:spacing w:val="-2"/>
              </w:rPr>
              <w:t>1-3,4-</w:t>
            </w:r>
            <w:r>
              <w:rPr>
                <w:rFonts w:ascii="Arial MT"/>
                <w:spacing w:val="-10"/>
              </w:rPr>
              <w:t>5</w:t>
            </w:r>
          </w:p>
        </w:tc>
        <w:tc>
          <w:tcPr>
            <w:tcW w:w="1071" w:type="dxa"/>
          </w:tcPr>
          <w:p w14:paraId="1F67A380" w14:textId="77777777" w:rsidR="00D52C8F" w:rsidRDefault="00000000">
            <w:pPr>
              <w:pStyle w:val="TableParagraph"/>
              <w:spacing w:before="230"/>
              <w:ind w:left="5"/>
              <w:rPr>
                <w:rFonts w:ascii="Arial MT"/>
              </w:rPr>
            </w:pPr>
            <w:r>
              <w:rPr>
                <w:rFonts w:ascii="Arial MT"/>
                <w:spacing w:val="-4"/>
              </w:rPr>
              <w:t>0.82</w:t>
            </w:r>
          </w:p>
        </w:tc>
        <w:tc>
          <w:tcPr>
            <w:tcW w:w="1119" w:type="dxa"/>
          </w:tcPr>
          <w:p w14:paraId="65F82FE7" w14:textId="77777777" w:rsidR="00D52C8F" w:rsidRDefault="00000000">
            <w:pPr>
              <w:pStyle w:val="TableParagraph"/>
              <w:spacing w:before="230"/>
              <w:ind w:left="9"/>
              <w:rPr>
                <w:rFonts w:ascii="Arial MT"/>
              </w:rPr>
            </w:pPr>
            <w:r>
              <w:rPr>
                <w:rFonts w:ascii="Arial MT"/>
                <w:spacing w:val="-4"/>
              </w:rPr>
              <w:t>0.71</w:t>
            </w:r>
          </w:p>
        </w:tc>
        <w:tc>
          <w:tcPr>
            <w:tcW w:w="831" w:type="dxa"/>
          </w:tcPr>
          <w:p w14:paraId="7D5298EA" w14:textId="77777777" w:rsidR="00D52C8F" w:rsidRDefault="00000000">
            <w:pPr>
              <w:pStyle w:val="TableParagraph"/>
              <w:spacing w:before="230"/>
              <w:ind w:left="6" w:right="2"/>
              <w:rPr>
                <w:rFonts w:ascii="Arial MT"/>
              </w:rPr>
            </w:pPr>
            <w:r>
              <w:rPr>
                <w:rFonts w:ascii="Arial MT"/>
                <w:spacing w:val="-4"/>
              </w:rPr>
              <w:t>0.53</w:t>
            </w:r>
          </w:p>
        </w:tc>
        <w:tc>
          <w:tcPr>
            <w:tcW w:w="955" w:type="dxa"/>
          </w:tcPr>
          <w:p w14:paraId="64C14DB4" w14:textId="77777777" w:rsidR="00D52C8F" w:rsidRDefault="00000000">
            <w:pPr>
              <w:pStyle w:val="TableParagraph"/>
              <w:spacing w:before="230"/>
              <w:ind w:left="4" w:right="1"/>
              <w:rPr>
                <w:rFonts w:ascii="Arial MT"/>
              </w:rPr>
            </w:pPr>
            <w:r>
              <w:rPr>
                <w:rFonts w:ascii="Arial MT"/>
                <w:spacing w:val="-4"/>
              </w:rPr>
              <w:t>0.51</w:t>
            </w:r>
          </w:p>
        </w:tc>
        <w:tc>
          <w:tcPr>
            <w:tcW w:w="1124" w:type="dxa"/>
          </w:tcPr>
          <w:p w14:paraId="66CEE69A" w14:textId="77777777" w:rsidR="00D52C8F" w:rsidRDefault="00000000">
            <w:pPr>
              <w:pStyle w:val="TableParagraph"/>
              <w:spacing w:before="230"/>
              <w:ind w:left="10" w:right="3"/>
              <w:rPr>
                <w:rFonts w:ascii="Arial MT"/>
              </w:rPr>
            </w:pPr>
            <w:r>
              <w:rPr>
                <w:rFonts w:ascii="Arial MT"/>
                <w:spacing w:val="-4"/>
              </w:rPr>
              <w:t>0.53</w:t>
            </w:r>
          </w:p>
        </w:tc>
        <w:tc>
          <w:tcPr>
            <w:tcW w:w="773" w:type="dxa"/>
          </w:tcPr>
          <w:p w14:paraId="2A719796" w14:textId="77777777" w:rsidR="00D52C8F" w:rsidRDefault="00000000">
            <w:pPr>
              <w:pStyle w:val="TableParagraph"/>
              <w:spacing w:before="230"/>
              <w:ind w:left="8"/>
              <w:rPr>
                <w:rFonts w:ascii="Arial MT"/>
              </w:rPr>
            </w:pPr>
            <w:r>
              <w:rPr>
                <w:rFonts w:ascii="Arial MT"/>
                <w:spacing w:val="-4"/>
              </w:rPr>
              <w:t>0.53</w:t>
            </w:r>
          </w:p>
        </w:tc>
        <w:tc>
          <w:tcPr>
            <w:tcW w:w="1011" w:type="dxa"/>
          </w:tcPr>
          <w:p w14:paraId="62D10FB6" w14:textId="77777777" w:rsidR="00D52C8F" w:rsidRDefault="00000000">
            <w:pPr>
              <w:pStyle w:val="TableParagraph"/>
              <w:spacing w:before="230"/>
              <w:ind w:left="5" w:right="1"/>
              <w:rPr>
                <w:rFonts w:ascii="Arial MT"/>
              </w:rPr>
            </w:pPr>
            <w:r>
              <w:rPr>
                <w:rFonts w:ascii="Arial MT"/>
                <w:spacing w:val="-4"/>
              </w:rPr>
              <w:t>0.53</w:t>
            </w:r>
          </w:p>
        </w:tc>
      </w:tr>
      <w:tr w:rsidR="00D52C8F" w14:paraId="2A81FA86" w14:textId="77777777">
        <w:trPr>
          <w:trHeight w:val="460"/>
        </w:trPr>
        <w:tc>
          <w:tcPr>
            <w:tcW w:w="1049" w:type="dxa"/>
            <w:vMerge w:val="restart"/>
          </w:tcPr>
          <w:p w14:paraId="0D5CE9C1" w14:textId="77777777" w:rsidR="00D52C8F" w:rsidRDefault="00D52C8F">
            <w:pPr>
              <w:pStyle w:val="TableParagraph"/>
              <w:spacing w:before="68"/>
              <w:ind w:left="0"/>
              <w:jc w:val="left"/>
              <w:rPr>
                <w:rFonts w:ascii="Arial MT"/>
              </w:rPr>
            </w:pPr>
          </w:p>
          <w:p w14:paraId="40805AB1" w14:textId="77777777" w:rsidR="00D52C8F" w:rsidRDefault="00000000">
            <w:pPr>
              <w:pStyle w:val="TableParagraph"/>
              <w:spacing w:before="0" w:line="360" w:lineRule="auto"/>
              <w:ind w:left="213" w:right="92" w:hanging="106"/>
              <w:jc w:val="left"/>
              <w:rPr>
                <w:rFonts w:ascii="Arial MT"/>
              </w:rPr>
            </w:pPr>
            <w:r>
              <w:rPr>
                <w:rFonts w:ascii="Arial MT"/>
                <w:spacing w:val="-2"/>
              </w:rPr>
              <w:t>Random Forest</w:t>
            </w:r>
          </w:p>
        </w:tc>
        <w:tc>
          <w:tcPr>
            <w:tcW w:w="1088" w:type="dxa"/>
          </w:tcPr>
          <w:p w14:paraId="17242061" w14:textId="77777777" w:rsidR="00D52C8F" w:rsidRDefault="00000000">
            <w:pPr>
              <w:pStyle w:val="TableParagraph"/>
              <w:ind w:left="11" w:right="2"/>
              <w:rPr>
                <w:rFonts w:ascii="Arial MT"/>
              </w:rPr>
            </w:pPr>
            <w:r>
              <w:rPr>
                <w:rFonts w:ascii="Arial MT"/>
                <w:spacing w:val="-2"/>
              </w:rPr>
              <w:t>1,2,3,4,5</w:t>
            </w:r>
          </w:p>
        </w:tc>
        <w:tc>
          <w:tcPr>
            <w:tcW w:w="1071" w:type="dxa"/>
          </w:tcPr>
          <w:p w14:paraId="5FFAE82D" w14:textId="77777777" w:rsidR="00D52C8F" w:rsidRDefault="00000000">
            <w:pPr>
              <w:pStyle w:val="TableParagraph"/>
              <w:ind w:left="5"/>
              <w:rPr>
                <w:rFonts w:ascii="Arial MT"/>
              </w:rPr>
            </w:pPr>
            <w:r>
              <w:rPr>
                <w:rFonts w:ascii="Arial MT"/>
                <w:spacing w:val="-4"/>
              </w:rPr>
              <w:t>0.49</w:t>
            </w:r>
          </w:p>
        </w:tc>
        <w:tc>
          <w:tcPr>
            <w:tcW w:w="1119" w:type="dxa"/>
          </w:tcPr>
          <w:p w14:paraId="37A9F65E" w14:textId="77777777" w:rsidR="00D52C8F" w:rsidRDefault="00000000">
            <w:pPr>
              <w:pStyle w:val="TableParagraph"/>
              <w:ind w:left="9"/>
              <w:rPr>
                <w:rFonts w:ascii="Arial MT"/>
              </w:rPr>
            </w:pPr>
            <w:r>
              <w:rPr>
                <w:rFonts w:ascii="Arial MT"/>
                <w:spacing w:val="-4"/>
              </w:rPr>
              <w:t>0.94</w:t>
            </w:r>
          </w:p>
        </w:tc>
        <w:tc>
          <w:tcPr>
            <w:tcW w:w="831" w:type="dxa"/>
          </w:tcPr>
          <w:p w14:paraId="0E5D3CD5" w14:textId="77777777" w:rsidR="00D52C8F" w:rsidRDefault="00000000">
            <w:pPr>
              <w:pStyle w:val="TableParagraph"/>
              <w:ind w:left="6" w:right="2"/>
              <w:rPr>
                <w:rFonts w:ascii="Arial MT"/>
              </w:rPr>
            </w:pPr>
            <w:r>
              <w:rPr>
                <w:rFonts w:ascii="Arial MT"/>
                <w:spacing w:val="-4"/>
              </w:rPr>
              <w:t>0.85</w:t>
            </w:r>
          </w:p>
        </w:tc>
        <w:tc>
          <w:tcPr>
            <w:tcW w:w="955" w:type="dxa"/>
          </w:tcPr>
          <w:p w14:paraId="29F37233" w14:textId="77777777" w:rsidR="00D52C8F" w:rsidRDefault="00000000">
            <w:pPr>
              <w:pStyle w:val="TableParagraph"/>
              <w:ind w:left="4" w:right="1"/>
              <w:rPr>
                <w:rFonts w:ascii="Arial MT"/>
              </w:rPr>
            </w:pPr>
            <w:r>
              <w:rPr>
                <w:rFonts w:ascii="Arial MT"/>
                <w:spacing w:val="-4"/>
              </w:rPr>
              <w:t>0.91</w:t>
            </w:r>
          </w:p>
        </w:tc>
        <w:tc>
          <w:tcPr>
            <w:tcW w:w="1124" w:type="dxa"/>
          </w:tcPr>
          <w:p w14:paraId="7B70D88E" w14:textId="77777777" w:rsidR="00D52C8F" w:rsidRDefault="00000000">
            <w:pPr>
              <w:pStyle w:val="TableParagraph"/>
              <w:ind w:left="10" w:right="3"/>
              <w:rPr>
                <w:rFonts w:ascii="Arial MT"/>
              </w:rPr>
            </w:pPr>
            <w:r>
              <w:rPr>
                <w:rFonts w:ascii="Arial MT"/>
                <w:spacing w:val="-4"/>
              </w:rPr>
              <w:t>0.22</w:t>
            </w:r>
          </w:p>
        </w:tc>
        <w:tc>
          <w:tcPr>
            <w:tcW w:w="773" w:type="dxa"/>
          </w:tcPr>
          <w:p w14:paraId="3330AB1C" w14:textId="77777777" w:rsidR="00D52C8F" w:rsidRDefault="00000000">
            <w:pPr>
              <w:pStyle w:val="TableParagraph"/>
              <w:ind w:left="8"/>
              <w:rPr>
                <w:rFonts w:ascii="Arial MT"/>
              </w:rPr>
            </w:pPr>
            <w:r>
              <w:rPr>
                <w:rFonts w:ascii="Arial MT"/>
                <w:spacing w:val="-4"/>
              </w:rPr>
              <w:t>0.21</w:t>
            </w:r>
          </w:p>
        </w:tc>
        <w:tc>
          <w:tcPr>
            <w:tcW w:w="1011" w:type="dxa"/>
          </w:tcPr>
          <w:p w14:paraId="6D211DD2" w14:textId="77777777" w:rsidR="00D52C8F" w:rsidRDefault="00000000">
            <w:pPr>
              <w:pStyle w:val="TableParagraph"/>
              <w:ind w:left="5"/>
              <w:rPr>
                <w:rFonts w:ascii="Arial MT"/>
              </w:rPr>
            </w:pPr>
            <w:r>
              <w:rPr>
                <w:rFonts w:ascii="Arial MT"/>
                <w:spacing w:val="-4"/>
              </w:rPr>
              <w:t>0.20</w:t>
            </w:r>
          </w:p>
        </w:tc>
      </w:tr>
      <w:tr w:rsidR="00D52C8F" w14:paraId="2A74565C" w14:textId="77777777">
        <w:trPr>
          <w:trHeight w:val="460"/>
        </w:trPr>
        <w:tc>
          <w:tcPr>
            <w:tcW w:w="1049" w:type="dxa"/>
            <w:vMerge/>
            <w:tcBorders>
              <w:top w:val="nil"/>
            </w:tcBorders>
          </w:tcPr>
          <w:p w14:paraId="5774BC9F" w14:textId="77777777" w:rsidR="00D52C8F" w:rsidRDefault="00D52C8F">
            <w:pPr>
              <w:rPr>
                <w:sz w:val="2"/>
                <w:szCs w:val="2"/>
              </w:rPr>
            </w:pPr>
          </w:p>
        </w:tc>
        <w:tc>
          <w:tcPr>
            <w:tcW w:w="1088" w:type="dxa"/>
          </w:tcPr>
          <w:p w14:paraId="347506B7" w14:textId="77777777" w:rsidR="00D52C8F" w:rsidRDefault="00000000">
            <w:pPr>
              <w:pStyle w:val="TableParagraph"/>
              <w:ind w:left="11"/>
              <w:rPr>
                <w:rFonts w:ascii="Arial MT"/>
              </w:rPr>
            </w:pPr>
            <w:r>
              <w:rPr>
                <w:rFonts w:ascii="Arial MT"/>
                <w:spacing w:val="-2"/>
              </w:rPr>
              <w:t>1-2,3,4-</w:t>
            </w:r>
            <w:r>
              <w:rPr>
                <w:rFonts w:ascii="Arial MT"/>
                <w:spacing w:val="-10"/>
              </w:rPr>
              <w:t>5</w:t>
            </w:r>
          </w:p>
        </w:tc>
        <w:tc>
          <w:tcPr>
            <w:tcW w:w="1071" w:type="dxa"/>
          </w:tcPr>
          <w:p w14:paraId="088F63FD" w14:textId="77777777" w:rsidR="00D52C8F" w:rsidRDefault="00000000">
            <w:pPr>
              <w:pStyle w:val="TableParagraph"/>
              <w:ind w:left="5"/>
              <w:rPr>
                <w:rFonts w:ascii="Arial MT"/>
              </w:rPr>
            </w:pPr>
            <w:r>
              <w:rPr>
                <w:rFonts w:ascii="Arial MT"/>
                <w:spacing w:val="-4"/>
              </w:rPr>
              <w:t>0.75</w:t>
            </w:r>
          </w:p>
        </w:tc>
        <w:tc>
          <w:tcPr>
            <w:tcW w:w="1119" w:type="dxa"/>
          </w:tcPr>
          <w:p w14:paraId="7FFB9BA6" w14:textId="77777777" w:rsidR="00D52C8F" w:rsidRDefault="00000000">
            <w:pPr>
              <w:pStyle w:val="TableParagraph"/>
              <w:ind w:left="9"/>
              <w:rPr>
                <w:rFonts w:ascii="Arial MT"/>
              </w:rPr>
            </w:pPr>
            <w:r>
              <w:rPr>
                <w:rFonts w:ascii="Arial MT"/>
                <w:spacing w:val="-4"/>
              </w:rPr>
              <w:t>0.96</w:t>
            </w:r>
          </w:p>
        </w:tc>
        <w:tc>
          <w:tcPr>
            <w:tcW w:w="831" w:type="dxa"/>
          </w:tcPr>
          <w:p w14:paraId="728F3F17" w14:textId="77777777" w:rsidR="00D52C8F" w:rsidRDefault="00000000">
            <w:pPr>
              <w:pStyle w:val="TableParagraph"/>
              <w:ind w:left="7" w:right="1"/>
              <w:rPr>
                <w:rFonts w:ascii="Arial MT"/>
              </w:rPr>
            </w:pPr>
            <w:r>
              <w:rPr>
                <w:rFonts w:ascii="Arial MT"/>
                <w:spacing w:val="-5"/>
              </w:rPr>
              <w:t>0.9</w:t>
            </w:r>
          </w:p>
        </w:tc>
        <w:tc>
          <w:tcPr>
            <w:tcW w:w="955" w:type="dxa"/>
          </w:tcPr>
          <w:p w14:paraId="7C744512" w14:textId="77777777" w:rsidR="00D52C8F" w:rsidRDefault="00000000">
            <w:pPr>
              <w:pStyle w:val="TableParagraph"/>
              <w:ind w:left="4" w:right="1"/>
              <w:rPr>
                <w:rFonts w:ascii="Arial MT"/>
              </w:rPr>
            </w:pPr>
            <w:r>
              <w:rPr>
                <w:rFonts w:ascii="Arial MT"/>
                <w:spacing w:val="-4"/>
              </w:rPr>
              <w:t>0.93</w:t>
            </w:r>
          </w:p>
        </w:tc>
        <w:tc>
          <w:tcPr>
            <w:tcW w:w="1124" w:type="dxa"/>
          </w:tcPr>
          <w:p w14:paraId="138ABD27" w14:textId="77777777" w:rsidR="00D52C8F" w:rsidRDefault="00000000">
            <w:pPr>
              <w:pStyle w:val="TableParagraph"/>
              <w:ind w:left="10" w:right="3"/>
              <w:rPr>
                <w:rFonts w:ascii="Arial MT"/>
              </w:rPr>
            </w:pPr>
            <w:r>
              <w:rPr>
                <w:rFonts w:ascii="Arial MT"/>
                <w:spacing w:val="-4"/>
              </w:rPr>
              <w:t>0.36</w:t>
            </w:r>
          </w:p>
        </w:tc>
        <w:tc>
          <w:tcPr>
            <w:tcW w:w="773" w:type="dxa"/>
          </w:tcPr>
          <w:p w14:paraId="4C872D27" w14:textId="77777777" w:rsidR="00D52C8F" w:rsidRDefault="00000000">
            <w:pPr>
              <w:pStyle w:val="TableParagraph"/>
              <w:ind w:left="8"/>
              <w:rPr>
                <w:rFonts w:ascii="Arial MT"/>
              </w:rPr>
            </w:pPr>
            <w:r>
              <w:rPr>
                <w:rFonts w:ascii="Arial MT"/>
                <w:spacing w:val="-4"/>
              </w:rPr>
              <w:t>0.35</w:t>
            </w:r>
          </w:p>
        </w:tc>
        <w:tc>
          <w:tcPr>
            <w:tcW w:w="1011" w:type="dxa"/>
          </w:tcPr>
          <w:p w14:paraId="78DBFC8B" w14:textId="77777777" w:rsidR="00D52C8F" w:rsidRDefault="00000000">
            <w:pPr>
              <w:pStyle w:val="TableParagraph"/>
              <w:ind w:left="5" w:right="1"/>
              <w:rPr>
                <w:rFonts w:ascii="Arial MT"/>
              </w:rPr>
            </w:pPr>
            <w:r>
              <w:rPr>
                <w:rFonts w:ascii="Arial MT"/>
                <w:spacing w:val="-4"/>
              </w:rPr>
              <w:t>0.35</w:t>
            </w:r>
          </w:p>
        </w:tc>
      </w:tr>
      <w:tr w:rsidR="00D52C8F" w14:paraId="1F9EAEE2" w14:textId="77777777">
        <w:trPr>
          <w:trHeight w:val="457"/>
        </w:trPr>
        <w:tc>
          <w:tcPr>
            <w:tcW w:w="1049" w:type="dxa"/>
            <w:vMerge/>
            <w:tcBorders>
              <w:top w:val="nil"/>
            </w:tcBorders>
          </w:tcPr>
          <w:p w14:paraId="4C21D69F" w14:textId="77777777" w:rsidR="00D52C8F" w:rsidRDefault="00D52C8F">
            <w:pPr>
              <w:rPr>
                <w:sz w:val="2"/>
                <w:szCs w:val="2"/>
              </w:rPr>
            </w:pPr>
          </w:p>
        </w:tc>
        <w:tc>
          <w:tcPr>
            <w:tcW w:w="1088" w:type="dxa"/>
            <w:shd w:val="clear" w:color="auto" w:fill="FDE8E6"/>
          </w:tcPr>
          <w:p w14:paraId="49336B60" w14:textId="77777777" w:rsidR="00D52C8F" w:rsidRDefault="00000000">
            <w:pPr>
              <w:pStyle w:val="TableParagraph"/>
              <w:ind w:left="11" w:right="3"/>
              <w:rPr>
                <w:rFonts w:ascii="Arial MT"/>
              </w:rPr>
            </w:pPr>
            <w:r>
              <w:rPr>
                <w:rFonts w:ascii="Arial MT"/>
                <w:spacing w:val="-2"/>
              </w:rPr>
              <w:t>1-3,4-</w:t>
            </w:r>
            <w:r>
              <w:rPr>
                <w:rFonts w:ascii="Arial MT"/>
                <w:spacing w:val="-10"/>
              </w:rPr>
              <w:t>5</w:t>
            </w:r>
          </w:p>
        </w:tc>
        <w:tc>
          <w:tcPr>
            <w:tcW w:w="1071" w:type="dxa"/>
            <w:shd w:val="clear" w:color="auto" w:fill="FDE8E6"/>
          </w:tcPr>
          <w:p w14:paraId="54AB2501" w14:textId="77777777" w:rsidR="00D52C8F" w:rsidRDefault="00000000">
            <w:pPr>
              <w:pStyle w:val="TableParagraph"/>
              <w:ind w:left="5"/>
              <w:rPr>
                <w:rFonts w:ascii="Arial MT"/>
              </w:rPr>
            </w:pPr>
            <w:r>
              <w:rPr>
                <w:rFonts w:ascii="Arial MT"/>
                <w:spacing w:val="-4"/>
              </w:rPr>
              <w:t>0.76</w:t>
            </w:r>
          </w:p>
        </w:tc>
        <w:tc>
          <w:tcPr>
            <w:tcW w:w="1119" w:type="dxa"/>
            <w:shd w:val="clear" w:color="auto" w:fill="FDE8E6"/>
          </w:tcPr>
          <w:p w14:paraId="44B77D1E" w14:textId="77777777" w:rsidR="00D52C8F" w:rsidRDefault="00000000">
            <w:pPr>
              <w:pStyle w:val="TableParagraph"/>
              <w:ind w:left="9"/>
              <w:rPr>
                <w:rFonts w:ascii="Arial MT"/>
              </w:rPr>
            </w:pPr>
            <w:r>
              <w:rPr>
                <w:rFonts w:ascii="Arial MT"/>
                <w:spacing w:val="-4"/>
              </w:rPr>
              <w:t>0.91</w:t>
            </w:r>
          </w:p>
        </w:tc>
        <w:tc>
          <w:tcPr>
            <w:tcW w:w="831" w:type="dxa"/>
            <w:shd w:val="clear" w:color="auto" w:fill="FDE8E6"/>
          </w:tcPr>
          <w:p w14:paraId="4E47B500" w14:textId="77777777" w:rsidR="00D52C8F" w:rsidRDefault="00000000">
            <w:pPr>
              <w:pStyle w:val="TableParagraph"/>
              <w:ind w:left="6" w:right="2"/>
              <w:rPr>
                <w:rFonts w:ascii="Arial MT"/>
              </w:rPr>
            </w:pPr>
            <w:r>
              <w:rPr>
                <w:rFonts w:ascii="Arial MT"/>
                <w:spacing w:val="-4"/>
              </w:rPr>
              <w:t>0.93</w:t>
            </w:r>
          </w:p>
        </w:tc>
        <w:tc>
          <w:tcPr>
            <w:tcW w:w="955" w:type="dxa"/>
            <w:shd w:val="clear" w:color="auto" w:fill="FDE8E6"/>
          </w:tcPr>
          <w:p w14:paraId="2FF79752" w14:textId="77777777" w:rsidR="00D52C8F" w:rsidRDefault="00000000">
            <w:pPr>
              <w:pStyle w:val="TableParagraph"/>
              <w:ind w:left="4" w:right="1"/>
              <w:rPr>
                <w:rFonts w:ascii="Arial MT"/>
              </w:rPr>
            </w:pPr>
            <w:r>
              <w:rPr>
                <w:rFonts w:ascii="Arial MT"/>
                <w:spacing w:val="-4"/>
              </w:rPr>
              <w:t>0.95</w:t>
            </w:r>
          </w:p>
        </w:tc>
        <w:tc>
          <w:tcPr>
            <w:tcW w:w="1124" w:type="dxa"/>
            <w:shd w:val="clear" w:color="auto" w:fill="FDE8E6"/>
          </w:tcPr>
          <w:p w14:paraId="4874E1DB" w14:textId="77777777" w:rsidR="00D52C8F" w:rsidRDefault="00000000">
            <w:pPr>
              <w:pStyle w:val="TableParagraph"/>
              <w:ind w:left="10" w:right="3"/>
              <w:rPr>
                <w:rFonts w:ascii="Arial MT"/>
              </w:rPr>
            </w:pPr>
            <w:r>
              <w:rPr>
                <w:rFonts w:ascii="Arial MT"/>
                <w:spacing w:val="-4"/>
              </w:rPr>
              <w:t>0.55</w:t>
            </w:r>
          </w:p>
        </w:tc>
        <w:tc>
          <w:tcPr>
            <w:tcW w:w="773" w:type="dxa"/>
            <w:shd w:val="clear" w:color="auto" w:fill="FDE8E6"/>
          </w:tcPr>
          <w:p w14:paraId="470969D2" w14:textId="77777777" w:rsidR="00D52C8F" w:rsidRDefault="00000000">
            <w:pPr>
              <w:pStyle w:val="TableParagraph"/>
              <w:ind w:left="8"/>
              <w:rPr>
                <w:rFonts w:ascii="Arial MT"/>
              </w:rPr>
            </w:pPr>
            <w:r>
              <w:rPr>
                <w:rFonts w:ascii="Arial MT"/>
                <w:spacing w:val="-4"/>
              </w:rPr>
              <w:t>0.53</w:t>
            </w:r>
          </w:p>
        </w:tc>
        <w:tc>
          <w:tcPr>
            <w:tcW w:w="1011" w:type="dxa"/>
            <w:shd w:val="clear" w:color="auto" w:fill="FDE8E6"/>
          </w:tcPr>
          <w:p w14:paraId="4F2D8045" w14:textId="77777777" w:rsidR="00D52C8F" w:rsidRDefault="00000000">
            <w:pPr>
              <w:pStyle w:val="TableParagraph"/>
              <w:ind w:left="5" w:right="1"/>
              <w:rPr>
                <w:rFonts w:ascii="Arial MT"/>
              </w:rPr>
            </w:pPr>
            <w:r>
              <w:rPr>
                <w:rFonts w:ascii="Arial MT"/>
                <w:spacing w:val="-4"/>
              </w:rPr>
              <w:t>0.53</w:t>
            </w:r>
          </w:p>
        </w:tc>
      </w:tr>
      <w:tr w:rsidR="00D52C8F" w14:paraId="244218B8" w14:textId="77777777">
        <w:trPr>
          <w:trHeight w:val="460"/>
        </w:trPr>
        <w:tc>
          <w:tcPr>
            <w:tcW w:w="1049" w:type="dxa"/>
            <w:vMerge w:val="restart"/>
          </w:tcPr>
          <w:p w14:paraId="25A7E972" w14:textId="77777777" w:rsidR="00D52C8F" w:rsidRDefault="00000000">
            <w:pPr>
              <w:pStyle w:val="TableParagraph"/>
              <w:spacing w:before="132" w:line="360" w:lineRule="auto"/>
              <w:ind w:left="95" w:right="83" w:firstLine="7"/>
              <w:jc w:val="both"/>
              <w:rPr>
                <w:rFonts w:ascii="Arial MT"/>
              </w:rPr>
            </w:pPr>
            <w:r>
              <w:rPr>
                <w:rFonts w:ascii="Arial MT"/>
                <w:spacing w:val="-2"/>
              </w:rPr>
              <w:t>Gradient Boosting (GBDT)</w:t>
            </w:r>
          </w:p>
        </w:tc>
        <w:tc>
          <w:tcPr>
            <w:tcW w:w="1088" w:type="dxa"/>
          </w:tcPr>
          <w:p w14:paraId="35B38FFC" w14:textId="77777777" w:rsidR="00D52C8F" w:rsidRDefault="00000000">
            <w:pPr>
              <w:pStyle w:val="TableParagraph"/>
              <w:ind w:left="11" w:right="2"/>
              <w:rPr>
                <w:rFonts w:ascii="Arial MT"/>
              </w:rPr>
            </w:pPr>
            <w:r>
              <w:rPr>
                <w:rFonts w:ascii="Arial MT"/>
                <w:spacing w:val="-2"/>
              </w:rPr>
              <w:t>1,2,3,4,5</w:t>
            </w:r>
          </w:p>
        </w:tc>
        <w:tc>
          <w:tcPr>
            <w:tcW w:w="1071" w:type="dxa"/>
          </w:tcPr>
          <w:p w14:paraId="44A77AA8" w14:textId="77777777" w:rsidR="00D52C8F" w:rsidRDefault="00000000">
            <w:pPr>
              <w:pStyle w:val="TableParagraph"/>
              <w:ind w:left="5"/>
              <w:rPr>
                <w:rFonts w:ascii="Arial MT"/>
              </w:rPr>
            </w:pPr>
            <w:r>
              <w:rPr>
                <w:rFonts w:ascii="Arial MT"/>
                <w:spacing w:val="-4"/>
              </w:rPr>
              <w:t>0.61</w:t>
            </w:r>
          </w:p>
        </w:tc>
        <w:tc>
          <w:tcPr>
            <w:tcW w:w="1119" w:type="dxa"/>
          </w:tcPr>
          <w:p w14:paraId="68195D24" w14:textId="77777777" w:rsidR="00D52C8F" w:rsidRDefault="00000000">
            <w:pPr>
              <w:pStyle w:val="TableParagraph"/>
              <w:ind w:left="9"/>
              <w:rPr>
                <w:rFonts w:ascii="Arial MT"/>
              </w:rPr>
            </w:pPr>
            <w:r>
              <w:rPr>
                <w:rFonts w:ascii="Arial MT"/>
                <w:spacing w:val="-4"/>
              </w:rPr>
              <w:t>0.80</w:t>
            </w:r>
          </w:p>
        </w:tc>
        <w:tc>
          <w:tcPr>
            <w:tcW w:w="831" w:type="dxa"/>
          </w:tcPr>
          <w:p w14:paraId="30170D50" w14:textId="77777777" w:rsidR="00D52C8F" w:rsidRDefault="00000000">
            <w:pPr>
              <w:pStyle w:val="TableParagraph"/>
              <w:ind w:left="6" w:right="2"/>
              <w:rPr>
                <w:rFonts w:ascii="Arial MT"/>
              </w:rPr>
            </w:pPr>
            <w:r>
              <w:rPr>
                <w:rFonts w:ascii="Arial MT"/>
                <w:spacing w:val="-4"/>
              </w:rPr>
              <w:t>0.22</w:t>
            </w:r>
          </w:p>
        </w:tc>
        <w:tc>
          <w:tcPr>
            <w:tcW w:w="955" w:type="dxa"/>
          </w:tcPr>
          <w:p w14:paraId="7F668ABA" w14:textId="77777777" w:rsidR="00D52C8F" w:rsidRDefault="00000000">
            <w:pPr>
              <w:pStyle w:val="TableParagraph"/>
              <w:ind w:left="4" w:right="1"/>
              <w:rPr>
                <w:rFonts w:ascii="Arial MT"/>
              </w:rPr>
            </w:pPr>
            <w:r>
              <w:rPr>
                <w:rFonts w:ascii="Arial MT"/>
                <w:spacing w:val="-4"/>
              </w:rPr>
              <w:t>0.19</w:t>
            </w:r>
          </w:p>
        </w:tc>
        <w:tc>
          <w:tcPr>
            <w:tcW w:w="1124" w:type="dxa"/>
          </w:tcPr>
          <w:p w14:paraId="1BE50B84" w14:textId="77777777" w:rsidR="00D52C8F" w:rsidRDefault="00000000">
            <w:pPr>
              <w:pStyle w:val="TableParagraph"/>
              <w:ind w:left="10" w:right="3"/>
              <w:rPr>
                <w:rFonts w:ascii="Arial MT"/>
              </w:rPr>
            </w:pPr>
            <w:r>
              <w:rPr>
                <w:rFonts w:ascii="Arial MT"/>
                <w:spacing w:val="-4"/>
              </w:rPr>
              <w:t>0.28</w:t>
            </w:r>
          </w:p>
        </w:tc>
        <w:tc>
          <w:tcPr>
            <w:tcW w:w="773" w:type="dxa"/>
          </w:tcPr>
          <w:p w14:paraId="3CF789DD" w14:textId="77777777" w:rsidR="00D52C8F" w:rsidRDefault="00000000">
            <w:pPr>
              <w:pStyle w:val="TableParagraph"/>
              <w:ind w:left="8"/>
              <w:rPr>
                <w:rFonts w:ascii="Arial MT"/>
              </w:rPr>
            </w:pPr>
            <w:r>
              <w:rPr>
                <w:rFonts w:ascii="Arial MT"/>
                <w:spacing w:val="-4"/>
              </w:rPr>
              <w:t>0.21</w:t>
            </w:r>
          </w:p>
        </w:tc>
        <w:tc>
          <w:tcPr>
            <w:tcW w:w="1011" w:type="dxa"/>
          </w:tcPr>
          <w:p w14:paraId="7F70C4FD" w14:textId="77777777" w:rsidR="00D52C8F" w:rsidRDefault="00000000">
            <w:pPr>
              <w:pStyle w:val="TableParagraph"/>
              <w:ind w:left="5" w:right="1"/>
              <w:rPr>
                <w:rFonts w:ascii="Arial MT"/>
              </w:rPr>
            </w:pPr>
            <w:r>
              <w:rPr>
                <w:rFonts w:ascii="Arial MT"/>
                <w:spacing w:val="-4"/>
              </w:rPr>
              <w:t>0.18</w:t>
            </w:r>
          </w:p>
        </w:tc>
      </w:tr>
      <w:tr w:rsidR="00D52C8F" w14:paraId="3E92903F" w14:textId="77777777">
        <w:trPr>
          <w:trHeight w:val="460"/>
        </w:trPr>
        <w:tc>
          <w:tcPr>
            <w:tcW w:w="1049" w:type="dxa"/>
            <w:vMerge/>
            <w:tcBorders>
              <w:top w:val="nil"/>
            </w:tcBorders>
          </w:tcPr>
          <w:p w14:paraId="16BB1999" w14:textId="77777777" w:rsidR="00D52C8F" w:rsidRDefault="00D52C8F">
            <w:pPr>
              <w:rPr>
                <w:sz w:val="2"/>
                <w:szCs w:val="2"/>
              </w:rPr>
            </w:pPr>
          </w:p>
        </w:tc>
        <w:tc>
          <w:tcPr>
            <w:tcW w:w="1088" w:type="dxa"/>
          </w:tcPr>
          <w:p w14:paraId="22D1B263" w14:textId="77777777" w:rsidR="00D52C8F" w:rsidRDefault="00000000">
            <w:pPr>
              <w:pStyle w:val="TableParagraph"/>
              <w:ind w:left="11"/>
              <w:rPr>
                <w:rFonts w:ascii="Arial MT"/>
              </w:rPr>
            </w:pPr>
            <w:r>
              <w:rPr>
                <w:rFonts w:ascii="Arial MT"/>
                <w:spacing w:val="-2"/>
              </w:rPr>
              <w:t>1-2,3,4-</w:t>
            </w:r>
            <w:r>
              <w:rPr>
                <w:rFonts w:ascii="Arial MT"/>
                <w:spacing w:val="-10"/>
              </w:rPr>
              <w:t>5</w:t>
            </w:r>
          </w:p>
        </w:tc>
        <w:tc>
          <w:tcPr>
            <w:tcW w:w="1071" w:type="dxa"/>
          </w:tcPr>
          <w:p w14:paraId="61B55575" w14:textId="77777777" w:rsidR="00D52C8F" w:rsidRDefault="00000000">
            <w:pPr>
              <w:pStyle w:val="TableParagraph"/>
              <w:ind w:left="5"/>
              <w:rPr>
                <w:rFonts w:ascii="Arial MT"/>
              </w:rPr>
            </w:pPr>
            <w:r>
              <w:rPr>
                <w:rFonts w:ascii="Arial MT"/>
                <w:spacing w:val="-4"/>
              </w:rPr>
              <w:t>0.81</w:t>
            </w:r>
          </w:p>
        </w:tc>
        <w:tc>
          <w:tcPr>
            <w:tcW w:w="1119" w:type="dxa"/>
          </w:tcPr>
          <w:p w14:paraId="049C4D03" w14:textId="77777777" w:rsidR="00D52C8F" w:rsidRDefault="00000000">
            <w:pPr>
              <w:pStyle w:val="TableParagraph"/>
              <w:ind w:left="9"/>
              <w:rPr>
                <w:rFonts w:ascii="Arial MT"/>
              </w:rPr>
            </w:pPr>
            <w:r>
              <w:rPr>
                <w:rFonts w:ascii="Arial MT"/>
                <w:spacing w:val="-4"/>
              </w:rPr>
              <w:t>0.80</w:t>
            </w:r>
          </w:p>
        </w:tc>
        <w:tc>
          <w:tcPr>
            <w:tcW w:w="831" w:type="dxa"/>
          </w:tcPr>
          <w:p w14:paraId="7B4327F4" w14:textId="77777777" w:rsidR="00D52C8F" w:rsidRDefault="00000000">
            <w:pPr>
              <w:pStyle w:val="TableParagraph"/>
              <w:ind w:left="6" w:right="2"/>
              <w:rPr>
                <w:rFonts w:ascii="Arial MT"/>
              </w:rPr>
            </w:pPr>
            <w:r>
              <w:rPr>
                <w:rFonts w:ascii="Arial MT"/>
                <w:spacing w:val="-4"/>
              </w:rPr>
              <w:t>0.36</w:t>
            </w:r>
          </w:p>
        </w:tc>
        <w:tc>
          <w:tcPr>
            <w:tcW w:w="955" w:type="dxa"/>
          </w:tcPr>
          <w:p w14:paraId="5A60C0DD" w14:textId="77777777" w:rsidR="00D52C8F" w:rsidRDefault="00000000">
            <w:pPr>
              <w:pStyle w:val="TableParagraph"/>
              <w:ind w:left="4" w:right="1"/>
              <w:rPr>
                <w:rFonts w:ascii="Arial MT"/>
              </w:rPr>
            </w:pPr>
            <w:r>
              <w:rPr>
                <w:rFonts w:ascii="Arial MT"/>
                <w:spacing w:val="-4"/>
              </w:rPr>
              <w:t>0.35</w:t>
            </w:r>
          </w:p>
        </w:tc>
        <w:tc>
          <w:tcPr>
            <w:tcW w:w="1124" w:type="dxa"/>
          </w:tcPr>
          <w:p w14:paraId="4CD3B6A0" w14:textId="77777777" w:rsidR="00D52C8F" w:rsidRDefault="00000000">
            <w:pPr>
              <w:pStyle w:val="TableParagraph"/>
              <w:ind w:left="10" w:right="3"/>
              <w:rPr>
                <w:rFonts w:ascii="Arial MT"/>
              </w:rPr>
            </w:pPr>
            <w:r>
              <w:rPr>
                <w:rFonts w:ascii="Arial MT"/>
                <w:spacing w:val="-4"/>
              </w:rPr>
              <w:t>0.44</w:t>
            </w:r>
          </w:p>
        </w:tc>
        <w:tc>
          <w:tcPr>
            <w:tcW w:w="773" w:type="dxa"/>
          </w:tcPr>
          <w:p w14:paraId="7111F7E1" w14:textId="77777777" w:rsidR="00D52C8F" w:rsidRDefault="00000000">
            <w:pPr>
              <w:pStyle w:val="TableParagraph"/>
              <w:ind w:left="8"/>
              <w:rPr>
                <w:rFonts w:ascii="Arial MT"/>
              </w:rPr>
            </w:pPr>
            <w:r>
              <w:rPr>
                <w:rFonts w:ascii="Arial MT"/>
                <w:spacing w:val="-4"/>
              </w:rPr>
              <w:t>0.35</w:t>
            </w:r>
          </w:p>
        </w:tc>
        <w:tc>
          <w:tcPr>
            <w:tcW w:w="1011" w:type="dxa"/>
          </w:tcPr>
          <w:p w14:paraId="595F782F" w14:textId="77777777" w:rsidR="00D52C8F" w:rsidRDefault="00000000">
            <w:pPr>
              <w:pStyle w:val="TableParagraph"/>
              <w:ind w:left="5" w:right="1"/>
              <w:rPr>
                <w:rFonts w:ascii="Arial MT"/>
              </w:rPr>
            </w:pPr>
            <w:r>
              <w:rPr>
                <w:rFonts w:ascii="Arial MT"/>
                <w:spacing w:val="-4"/>
              </w:rPr>
              <w:t>0.33</w:t>
            </w:r>
          </w:p>
        </w:tc>
      </w:tr>
      <w:tr w:rsidR="00D52C8F" w14:paraId="05FA5867" w14:textId="77777777">
        <w:trPr>
          <w:trHeight w:val="457"/>
        </w:trPr>
        <w:tc>
          <w:tcPr>
            <w:tcW w:w="1049" w:type="dxa"/>
            <w:vMerge/>
            <w:tcBorders>
              <w:top w:val="nil"/>
            </w:tcBorders>
          </w:tcPr>
          <w:p w14:paraId="17B48D51" w14:textId="77777777" w:rsidR="00D52C8F" w:rsidRDefault="00D52C8F">
            <w:pPr>
              <w:rPr>
                <w:sz w:val="2"/>
                <w:szCs w:val="2"/>
              </w:rPr>
            </w:pPr>
          </w:p>
        </w:tc>
        <w:tc>
          <w:tcPr>
            <w:tcW w:w="1088" w:type="dxa"/>
            <w:shd w:val="clear" w:color="auto" w:fill="FDE8E6"/>
          </w:tcPr>
          <w:p w14:paraId="049E1A65" w14:textId="77777777" w:rsidR="00D52C8F" w:rsidRDefault="00000000">
            <w:pPr>
              <w:pStyle w:val="TableParagraph"/>
              <w:spacing w:before="38"/>
              <w:ind w:left="11" w:right="3"/>
              <w:rPr>
                <w:rFonts w:ascii="Arial MT"/>
              </w:rPr>
            </w:pPr>
            <w:r>
              <w:rPr>
                <w:rFonts w:ascii="Arial MT"/>
                <w:spacing w:val="-2"/>
              </w:rPr>
              <w:t>1-3,4-</w:t>
            </w:r>
            <w:r>
              <w:rPr>
                <w:rFonts w:ascii="Arial MT"/>
                <w:spacing w:val="-10"/>
              </w:rPr>
              <w:t>5</w:t>
            </w:r>
          </w:p>
        </w:tc>
        <w:tc>
          <w:tcPr>
            <w:tcW w:w="1071" w:type="dxa"/>
            <w:shd w:val="clear" w:color="auto" w:fill="FDE8E6"/>
          </w:tcPr>
          <w:p w14:paraId="4067507C" w14:textId="77777777" w:rsidR="00D52C8F" w:rsidRDefault="00000000">
            <w:pPr>
              <w:pStyle w:val="TableParagraph"/>
              <w:spacing w:before="38"/>
              <w:ind w:left="5"/>
              <w:rPr>
                <w:rFonts w:ascii="Arial MT"/>
              </w:rPr>
            </w:pPr>
            <w:r>
              <w:rPr>
                <w:rFonts w:ascii="Arial MT"/>
                <w:spacing w:val="-4"/>
              </w:rPr>
              <w:t>0.81</w:t>
            </w:r>
          </w:p>
        </w:tc>
        <w:tc>
          <w:tcPr>
            <w:tcW w:w="1119" w:type="dxa"/>
            <w:shd w:val="clear" w:color="auto" w:fill="FDE8E6"/>
          </w:tcPr>
          <w:p w14:paraId="56877CF0" w14:textId="77777777" w:rsidR="00D52C8F" w:rsidRDefault="00000000">
            <w:pPr>
              <w:pStyle w:val="TableParagraph"/>
              <w:spacing w:before="38"/>
              <w:ind w:left="9"/>
              <w:rPr>
                <w:rFonts w:ascii="Arial MT"/>
              </w:rPr>
            </w:pPr>
            <w:r>
              <w:rPr>
                <w:rFonts w:ascii="Arial MT"/>
                <w:spacing w:val="-4"/>
              </w:rPr>
              <w:t>0.72</w:t>
            </w:r>
          </w:p>
        </w:tc>
        <w:tc>
          <w:tcPr>
            <w:tcW w:w="831" w:type="dxa"/>
            <w:shd w:val="clear" w:color="auto" w:fill="FDE8E6"/>
          </w:tcPr>
          <w:p w14:paraId="26D0DF80" w14:textId="77777777" w:rsidR="00D52C8F" w:rsidRDefault="00000000">
            <w:pPr>
              <w:pStyle w:val="TableParagraph"/>
              <w:spacing w:before="38"/>
              <w:ind w:left="6" w:right="2"/>
              <w:rPr>
                <w:rFonts w:ascii="Arial MT"/>
              </w:rPr>
            </w:pPr>
            <w:r>
              <w:rPr>
                <w:rFonts w:ascii="Arial MT"/>
                <w:spacing w:val="-4"/>
              </w:rPr>
              <w:t>0.53</w:t>
            </w:r>
          </w:p>
        </w:tc>
        <w:tc>
          <w:tcPr>
            <w:tcW w:w="955" w:type="dxa"/>
            <w:shd w:val="clear" w:color="auto" w:fill="FDE8E6"/>
          </w:tcPr>
          <w:p w14:paraId="361B02F3" w14:textId="77777777" w:rsidR="00D52C8F" w:rsidRDefault="00000000">
            <w:pPr>
              <w:pStyle w:val="TableParagraph"/>
              <w:spacing w:before="38"/>
              <w:ind w:left="4" w:right="1"/>
              <w:rPr>
                <w:rFonts w:ascii="Arial MT"/>
              </w:rPr>
            </w:pPr>
            <w:r>
              <w:rPr>
                <w:rFonts w:ascii="Arial MT"/>
                <w:spacing w:val="-4"/>
              </w:rPr>
              <w:t>0.51</w:t>
            </w:r>
          </w:p>
        </w:tc>
        <w:tc>
          <w:tcPr>
            <w:tcW w:w="1124" w:type="dxa"/>
            <w:shd w:val="clear" w:color="auto" w:fill="FDE8E6"/>
          </w:tcPr>
          <w:p w14:paraId="454CE8C3" w14:textId="77777777" w:rsidR="00D52C8F" w:rsidRDefault="00000000">
            <w:pPr>
              <w:pStyle w:val="TableParagraph"/>
              <w:spacing w:before="38"/>
              <w:ind w:left="10" w:right="2"/>
              <w:rPr>
                <w:rFonts w:ascii="Arial MT"/>
              </w:rPr>
            </w:pPr>
            <w:r>
              <w:rPr>
                <w:rFonts w:ascii="Arial MT"/>
                <w:spacing w:val="-4"/>
              </w:rPr>
              <w:t>0.70</w:t>
            </w:r>
          </w:p>
        </w:tc>
        <w:tc>
          <w:tcPr>
            <w:tcW w:w="773" w:type="dxa"/>
            <w:shd w:val="clear" w:color="auto" w:fill="FDE8E6"/>
          </w:tcPr>
          <w:p w14:paraId="328A5B6E" w14:textId="77777777" w:rsidR="00D52C8F" w:rsidRDefault="00000000">
            <w:pPr>
              <w:pStyle w:val="TableParagraph"/>
              <w:spacing w:before="38"/>
              <w:ind w:left="8"/>
              <w:rPr>
                <w:rFonts w:ascii="Arial MT"/>
              </w:rPr>
            </w:pPr>
            <w:r>
              <w:rPr>
                <w:rFonts w:ascii="Arial MT"/>
                <w:spacing w:val="-4"/>
              </w:rPr>
              <w:t>0.53</w:t>
            </w:r>
          </w:p>
        </w:tc>
        <w:tc>
          <w:tcPr>
            <w:tcW w:w="1011" w:type="dxa"/>
            <w:shd w:val="clear" w:color="auto" w:fill="FDE8E6"/>
          </w:tcPr>
          <w:p w14:paraId="00E25598" w14:textId="77777777" w:rsidR="00D52C8F" w:rsidRDefault="00000000">
            <w:pPr>
              <w:pStyle w:val="TableParagraph"/>
              <w:spacing w:before="38"/>
              <w:ind w:left="5" w:right="1"/>
              <w:rPr>
                <w:rFonts w:ascii="Arial MT"/>
              </w:rPr>
            </w:pPr>
            <w:r>
              <w:rPr>
                <w:rFonts w:ascii="Arial MT"/>
                <w:spacing w:val="-4"/>
              </w:rPr>
              <w:t>0.51</w:t>
            </w:r>
          </w:p>
        </w:tc>
      </w:tr>
      <w:tr w:rsidR="00D52C8F" w14:paraId="79737BEB" w14:textId="77777777">
        <w:trPr>
          <w:trHeight w:val="561"/>
        </w:trPr>
        <w:tc>
          <w:tcPr>
            <w:tcW w:w="1049" w:type="dxa"/>
            <w:vMerge w:val="restart"/>
          </w:tcPr>
          <w:p w14:paraId="701E1306" w14:textId="77777777" w:rsidR="00D52C8F" w:rsidRDefault="00D52C8F">
            <w:pPr>
              <w:pStyle w:val="TableParagraph"/>
              <w:spacing w:before="56"/>
              <w:ind w:left="0"/>
              <w:jc w:val="left"/>
              <w:rPr>
                <w:rFonts w:ascii="Arial MT"/>
              </w:rPr>
            </w:pPr>
          </w:p>
          <w:p w14:paraId="4CCCCDF0" w14:textId="77777777" w:rsidR="00D52C8F" w:rsidRDefault="00000000">
            <w:pPr>
              <w:pStyle w:val="TableParagraph"/>
              <w:spacing w:before="0"/>
              <w:ind w:left="225"/>
              <w:jc w:val="left"/>
              <w:rPr>
                <w:rFonts w:ascii="Arial MT"/>
              </w:rPr>
            </w:pPr>
            <w:r>
              <w:rPr>
                <w:rFonts w:ascii="Arial MT"/>
                <w:spacing w:val="-4"/>
              </w:rPr>
              <w:t>XGBT</w:t>
            </w:r>
          </w:p>
        </w:tc>
        <w:tc>
          <w:tcPr>
            <w:tcW w:w="1088" w:type="dxa"/>
          </w:tcPr>
          <w:p w14:paraId="68055B68" w14:textId="77777777" w:rsidR="00D52C8F" w:rsidRDefault="00000000">
            <w:pPr>
              <w:pStyle w:val="TableParagraph"/>
              <w:spacing w:before="91"/>
              <w:ind w:left="11"/>
              <w:rPr>
                <w:rFonts w:ascii="Arial MT"/>
              </w:rPr>
            </w:pPr>
            <w:r>
              <w:rPr>
                <w:rFonts w:ascii="Arial MT"/>
                <w:spacing w:val="-2"/>
              </w:rPr>
              <w:t>1-2,3,4-</w:t>
            </w:r>
            <w:r>
              <w:rPr>
                <w:rFonts w:ascii="Arial MT"/>
                <w:spacing w:val="-10"/>
              </w:rPr>
              <w:t>5</w:t>
            </w:r>
          </w:p>
        </w:tc>
        <w:tc>
          <w:tcPr>
            <w:tcW w:w="1071" w:type="dxa"/>
          </w:tcPr>
          <w:p w14:paraId="3090A236" w14:textId="77777777" w:rsidR="00D52C8F" w:rsidRDefault="00000000">
            <w:pPr>
              <w:pStyle w:val="TableParagraph"/>
              <w:spacing w:before="91"/>
              <w:ind w:left="5"/>
              <w:rPr>
                <w:rFonts w:ascii="Arial MT"/>
              </w:rPr>
            </w:pPr>
            <w:r>
              <w:rPr>
                <w:rFonts w:ascii="Arial MT"/>
                <w:spacing w:val="-4"/>
              </w:rPr>
              <w:t>0.81</w:t>
            </w:r>
          </w:p>
        </w:tc>
        <w:tc>
          <w:tcPr>
            <w:tcW w:w="1119" w:type="dxa"/>
          </w:tcPr>
          <w:p w14:paraId="37ABCE01" w14:textId="77777777" w:rsidR="00D52C8F" w:rsidRDefault="00000000">
            <w:pPr>
              <w:pStyle w:val="TableParagraph"/>
              <w:spacing w:before="91"/>
              <w:ind w:left="9"/>
              <w:rPr>
                <w:rFonts w:ascii="Arial MT"/>
              </w:rPr>
            </w:pPr>
            <w:r>
              <w:rPr>
                <w:rFonts w:ascii="Arial MT"/>
                <w:spacing w:val="-4"/>
              </w:rPr>
              <w:t>0.37</w:t>
            </w:r>
          </w:p>
        </w:tc>
        <w:tc>
          <w:tcPr>
            <w:tcW w:w="831" w:type="dxa"/>
          </w:tcPr>
          <w:p w14:paraId="550AD4C7" w14:textId="77777777" w:rsidR="00D52C8F" w:rsidRDefault="00000000">
            <w:pPr>
              <w:pStyle w:val="TableParagraph"/>
              <w:spacing w:before="91"/>
              <w:ind w:left="6" w:right="2"/>
              <w:rPr>
                <w:rFonts w:ascii="Arial MT"/>
              </w:rPr>
            </w:pPr>
            <w:r>
              <w:rPr>
                <w:rFonts w:ascii="Arial MT"/>
                <w:spacing w:val="-4"/>
              </w:rPr>
              <w:t>0.37</w:t>
            </w:r>
          </w:p>
        </w:tc>
        <w:tc>
          <w:tcPr>
            <w:tcW w:w="955" w:type="dxa"/>
          </w:tcPr>
          <w:p w14:paraId="1B91BD06" w14:textId="77777777" w:rsidR="00D52C8F" w:rsidRDefault="00000000">
            <w:pPr>
              <w:pStyle w:val="TableParagraph"/>
              <w:spacing w:before="91"/>
              <w:ind w:left="4" w:right="1"/>
              <w:rPr>
                <w:rFonts w:ascii="Arial MT"/>
              </w:rPr>
            </w:pPr>
            <w:r>
              <w:rPr>
                <w:rFonts w:ascii="Arial MT"/>
                <w:spacing w:val="-4"/>
              </w:rPr>
              <w:t>0.45</w:t>
            </w:r>
          </w:p>
        </w:tc>
        <w:tc>
          <w:tcPr>
            <w:tcW w:w="1124" w:type="dxa"/>
          </w:tcPr>
          <w:p w14:paraId="410D43C8" w14:textId="77777777" w:rsidR="00D52C8F" w:rsidRDefault="00000000">
            <w:pPr>
              <w:pStyle w:val="TableParagraph"/>
              <w:spacing w:before="91"/>
              <w:ind w:left="10" w:right="3"/>
              <w:rPr>
                <w:rFonts w:ascii="Arial MT"/>
              </w:rPr>
            </w:pPr>
            <w:r>
              <w:rPr>
                <w:rFonts w:ascii="Arial MT"/>
                <w:spacing w:val="-4"/>
              </w:rPr>
              <w:t>0.45</w:t>
            </w:r>
          </w:p>
        </w:tc>
        <w:tc>
          <w:tcPr>
            <w:tcW w:w="773" w:type="dxa"/>
          </w:tcPr>
          <w:p w14:paraId="34EE16C4" w14:textId="77777777" w:rsidR="00D52C8F" w:rsidRDefault="00000000">
            <w:pPr>
              <w:pStyle w:val="TableParagraph"/>
              <w:spacing w:before="91"/>
              <w:ind w:left="8"/>
              <w:rPr>
                <w:rFonts w:ascii="Arial MT"/>
              </w:rPr>
            </w:pPr>
            <w:r>
              <w:rPr>
                <w:rFonts w:ascii="Arial MT"/>
                <w:spacing w:val="-4"/>
              </w:rPr>
              <w:t>0.35</w:t>
            </w:r>
          </w:p>
        </w:tc>
        <w:tc>
          <w:tcPr>
            <w:tcW w:w="1011" w:type="dxa"/>
          </w:tcPr>
          <w:p w14:paraId="2CEC1F24" w14:textId="77777777" w:rsidR="00D52C8F" w:rsidRDefault="00000000">
            <w:pPr>
              <w:pStyle w:val="TableParagraph"/>
              <w:spacing w:before="91"/>
              <w:ind w:left="5" w:right="1"/>
              <w:rPr>
                <w:rFonts w:ascii="Arial MT"/>
              </w:rPr>
            </w:pPr>
            <w:r>
              <w:rPr>
                <w:rFonts w:ascii="Arial MT"/>
                <w:spacing w:val="-4"/>
              </w:rPr>
              <w:t>0.34</w:t>
            </w:r>
          </w:p>
        </w:tc>
      </w:tr>
      <w:tr w:rsidR="00D52C8F" w14:paraId="489AE86E" w14:textId="77777777">
        <w:trPr>
          <w:trHeight w:val="424"/>
        </w:trPr>
        <w:tc>
          <w:tcPr>
            <w:tcW w:w="1049" w:type="dxa"/>
            <w:vMerge/>
            <w:tcBorders>
              <w:top w:val="nil"/>
            </w:tcBorders>
          </w:tcPr>
          <w:p w14:paraId="5E65F063" w14:textId="77777777" w:rsidR="00D52C8F" w:rsidRDefault="00D52C8F">
            <w:pPr>
              <w:rPr>
                <w:sz w:val="2"/>
                <w:szCs w:val="2"/>
              </w:rPr>
            </w:pPr>
          </w:p>
        </w:tc>
        <w:tc>
          <w:tcPr>
            <w:tcW w:w="1088" w:type="dxa"/>
            <w:shd w:val="clear" w:color="auto" w:fill="FDE8E6"/>
          </w:tcPr>
          <w:p w14:paraId="07C3F649" w14:textId="77777777" w:rsidR="00D52C8F" w:rsidRDefault="00000000">
            <w:pPr>
              <w:pStyle w:val="TableParagraph"/>
              <w:spacing w:before="38"/>
              <w:ind w:left="11" w:right="8"/>
              <w:rPr>
                <w:rFonts w:ascii="Arial MT"/>
                <w:sz w:val="20"/>
              </w:rPr>
            </w:pPr>
            <w:r>
              <w:rPr>
                <w:rFonts w:ascii="Arial MT"/>
                <w:spacing w:val="-2"/>
                <w:sz w:val="20"/>
              </w:rPr>
              <w:t>1-3,4-</w:t>
            </w:r>
            <w:r>
              <w:rPr>
                <w:rFonts w:ascii="Arial MT"/>
                <w:spacing w:val="-10"/>
                <w:sz w:val="20"/>
              </w:rPr>
              <w:t>5</w:t>
            </w:r>
          </w:p>
        </w:tc>
        <w:tc>
          <w:tcPr>
            <w:tcW w:w="1071" w:type="dxa"/>
            <w:shd w:val="clear" w:color="auto" w:fill="FDE8E6"/>
          </w:tcPr>
          <w:p w14:paraId="03CC0CB7" w14:textId="77777777" w:rsidR="00D52C8F" w:rsidRDefault="00000000">
            <w:pPr>
              <w:pStyle w:val="TableParagraph"/>
              <w:spacing w:before="38"/>
              <w:ind w:left="5" w:right="5"/>
              <w:rPr>
                <w:rFonts w:ascii="Arial MT"/>
                <w:sz w:val="20"/>
              </w:rPr>
            </w:pPr>
            <w:r>
              <w:rPr>
                <w:rFonts w:ascii="Arial MT"/>
                <w:spacing w:val="-4"/>
                <w:sz w:val="20"/>
              </w:rPr>
              <w:t>0.82</w:t>
            </w:r>
          </w:p>
        </w:tc>
        <w:tc>
          <w:tcPr>
            <w:tcW w:w="1119" w:type="dxa"/>
            <w:shd w:val="clear" w:color="auto" w:fill="FDE8E6"/>
          </w:tcPr>
          <w:p w14:paraId="461072D1" w14:textId="77777777" w:rsidR="00D52C8F" w:rsidRDefault="00000000">
            <w:pPr>
              <w:pStyle w:val="TableParagraph"/>
              <w:spacing w:before="38"/>
              <w:ind w:left="9" w:right="5"/>
              <w:rPr>
                <w:rFonts w:ascii="Arial MT"/>
                <w:sz w:val="20"/>
              </w:rPr>
            </w:pPr>
            <w:r>
              <w:rPr>
                <w:rFonts w:ascii="Arial MT"/>
                <w:spacing w:val="-4"/>
                <w:sz w:val="20"/>
              </w:rPr>
              <w:t>0.54</w:t>
            </w:r>
          </w:p>
        </w:tc>
        <w:tc>
          <w:tcPr>
            <w:tcW w:w="831" w:type="dxa"/>
            <w:shd w:val="clear" w:color="auto" w:fill="FDE8E6"/>
          </w:tcPr>
          <w:p w14:paraId="00118775" w14:textId="77777777" w:rsidR="00D52C8F" w:rsidRDefault="00000000">
            <w:pPr>
              <w:pStyle w:val="TableParagraph"/>
              <w:spacing w:before="38"/>
              <w:ind w:left="6" w:right="7"/>
              <w:rPr>
                <w:rFonts w:ascii="Arial MT"/>
                <w:sz w:val="20"/>
              </w:rPr>
            </w:pPr>
            <w:r>
              <w:rPr>
                <w:rFonts w:ascii="Arial MT"/>
                <w:spacing w:val="-4"/>
                <w:sz w:val="20"/>
              </w:rPr>
              <w:t>0.54</w:t>
            </w:r>
          </w:p>
        </w:tc>
        <w:tc>
          <w:tcPr>
            <w:tcW w:w="955" w:type="dxa"/>
            <w:shd w:val="clear" w:color="auto" w:fill="FDE8E6"/>
          </w:tcPr>
          <w:p w14:paraId="3B864A94" w14:textId="77777777" w:rsidR="00D52C8F" w:rsidRDefault="00000000">
            <w:pPr>
              <w:pStyle w:val="TableParagraph"/>
              <w:spacing w:before="38"/>
              <w:ind w:left="3" w:right="4"/>
              <w:rPr>
                <w:rFonts w:ascii="Arial MT"/>
                <w:sz w:val="20"/>
              </w:rPr>
            </w:pPr>
            <w:r>
              <w:rPr>
                <w:rFonts w:ascii="Arial MT"/>
                <w:spacing w:val="-4"/>
                <w:sz w:val="20"/>
              </w:rPr>
              <w:t>0.69</w:t>
            </w:r>
          </w:p>
        </w:tc>
        <w:tc>
          <w:tcPr>
            <w:tcW w:w="1124" w:type="dxa"/>
            <w:shd w:val="clear" w:color="auto" w:fill="FDE8E6"/>
          </w:tcPr>
          <w:p w14:paraId="29E7D6A7" w14:textId="77777777" w:rsidR="00D52C8F" w:rsidRDefault="00000000">
            <w:pPr>
              <w:pStyle w:val="TableParagraph"/>
              <w:spacing w:before="38"/>
              <w:ind w:left="10" w:right="8"/>
              <w:rPr>
                <w:rFonts w:ascii="Arial MT"/>
                <w:sz w:val="20"/>
              </w:rPr>
            </w:pPr>
            <w:r>
              <w:rPr>
                <w:rFonts w:ascii="Arial MT"/>
                <w:spacing w:val="-4"/>
                <w:sz w:val="20"/>
              </w:rPr>
              <w:t>0.69</w:t>
            </w:r>
          </w:p>
        </w:tc>
        <w:tc>
          <w:tcPr>
            <w:tcW w:w="773" w:type="dxa"/>
            <w:shd w:val="clear" w:color="auto" w:fill="FDE8E6"/>
          </w:tcPr>
          <w:p w14:paraId="3E227F56" w14:textId="77777777" w:rsidR="00D52C8F" w:rsidRDefault="00000000">
            <w:pPr>
              <w:pStyle w:val="TableParagraph"/>
              <w:spacing w:before="38"/>
              <w:ind w:left="8" w:right="6"/>
              <w:rPr>
                <w:rFonts w:ascii="Arial MT"/>
                <w:sz w:val="20"/>
              </w:rPr>
            </w:pPr>
            <w:r>
              <w:rPr>
                <w:rFonts w:ascii="Arial MT"/>
                <w:spacing w:val="-4"/>
                <w:sz w:val="20"/>
              </w:rPr>
              <w:t>0.53</w:t>
            </w:r>
          </w:p>
        </w:tc>
        <w:tc>
          <w:tcPr>
            <w:tcW w:w="1011" w:type="dxa"/>
            <w:shd w:val="clear" w:color="auto" w:fill="FDE8E6"/>
          </w:tcPr>
          <w:p w14:paraId="4C7BE8B3" w14:textId="77777777" w:rsidR="00D52C8F" w:rsidRDefault="00000000">
            <w:pPr>
              <w:pStyle w:val="TableParagraph"/>
              <w:spacing w:before="38"/>
              <w:ind w:left="5" w:right="5"/>
              <w:rPr>
                <w:rFonts w:ascii="Arial MT"/>
                <w:sz w:val="20"/>
              </w:rPr>
            </w:pPr>
            <w:r>
              <w:rPr>
                <w:rFonts w:ascii="Arial MT"/>
                <w:spacing w:val="-4"/>
                <w:sz w:val="20"/>
              </w:rPr>
              <w:t>0.51</w:t>
            </w:r>
          </w:p>
        </w:tc>
      </w:tr>
    </w:tbl>
    <w:p w14:paraId="79D38FC9" w14:textId="77777777" w:rsidR="00D52C8F" w:rsidRDefault="00000000">
      <w:pPr>
        <w:spacing w:before="4"/>
        <w:ind w:left="1" w:right="141"/>
        <w:jc w:val="center"/>
        <w:rPr>
          <w:rFonts w:ascii="Arial"/>
          <w:i/>
        </w:rPr>
      </w:pPr>
      <w:r>
        <w:rPr>
          <w:rFonts w:ascii="Arial"/>
          <w:i/>
        </w:rPr>
        <w:t>Table</w:t>
      </w:r>
      <w:r>
        <w:rPr>
          <w:rFonts w:ascii="Arial"/>
          <w:i/>
          <w:spacing w:val="-6"/>
        </w:rPr>
        <w:t xml:space="preserve"> </w:t>
      </w:r>
      <w:r>
        <w:rPr>
          <w:rFonts w:ascii="Arial"/>
          <w:i/>
        </w:rPr>
        <w:t>3.</w:t>
      </w:r>
      <w:r>
        <w:rPr>
          <w:rFonts w:ascii="Arial"/>
          <w:i/>
          <w:spacing w:val="36"/>
        </w:rPr>
        <w:t xml:space="preserve"> </w:t>
      </w:r>
      <w:r>
        <w:rPr>
          <w:rFonts w:ascii="Arial"/>
          <w:i/>
        </w:rPr>
        <w:t>Model</w:t>
      </w:r>
      <w:r>
        <w:rPr>
          <w:rFonts w:ascii="Arial"/>
          <w:i/>
          <w:spacing w:val="36"/>
        </w:rPr>
        <w:t xml:space="preserve"> </w:t>
      </w:r>
      <w:r>
        <w:rPr>
          <w:rFonts w:ascii="Arial"/>
          <w:i/>
        </w:rPr>
        <w:t>Performance</w:t>
      </w:r>
      <w:r>
        <w:rPr>
          <w:rFonts w:ascii="Arial"/>
          <w:i/>
          <w:spacing w:val="38"/>
        </w:rPr>
        <w:t xml:space="preserve"> </w:t>
      </w:r>
      <w:r>
        <w:rPr>
          <w:rFonts w:ascii="Arial"/>
          <w:i/>
          <w:spacing w:val="-2"/>
        </w:rPr>
        <w:t>Findings.</w:t>
      </w:r>
    </w:p>
    <w:p w14:paraId="44400B54" w14:textId="77777777" w:rsidR="00D52C8F" w:rsidRDefault="00D52C8F">
      <w:pPr>
        <w:pStyle w:val="BodyText"/>
        <w:rPr>
          <w:rFonts w:ascii="Arial"/>
          <w:i/>
        </w:rPr>
      </w:pPr>
    </w:p>
    <w:p w14:paraId="67FF725A" w14:textId="77777777" w:rsidR="00D52C8F" w:rsidRDefault="00D52C8F">
      <w:pPr>
        <w:pStyle w:val="BodyText"/>
        <w:spacing w:before="34"/>
        <w:rPr>
          <w:rFonts w:ascii="Arial"/>
          <w:i/>
        </w:rPr>
      </w:pPr>
    </w:p>
    <w:p w14:paraId="4DD2C28F" w14:textId="77777777" w:rsidR="00D52C8F" w:rsidRDefault="00000000">
      <w:pPr>
        <w:pStyle w:val="Heading1"/>
        <w:numPr>
          <w:ilvl w:val="1"/>
          <w:numId w:val="1"/>
        </w:numPr>
        <w:tabs>
          <w:tab w:val="left" w:pos="424"/>
        </w:tabs>
        <w:ind w:left="424" w:hanging="401"/>
      </w:pPr>
      <w:bookmarkStart w:id="10" w:name="_bookmark10"/>
      <w:bookmarkEnd w:id="10"/>
      <w:r>
        <w:rPr>
          <w:spacing w:val="-2"/>
        </w:rPr>
        <w:t>Evaluation</w:t>
      </w:r>
    </w:p>
    <w:p w14:paraId="297EB5F4" w14:textId="77777777" w:rsidR="00D52C8F" w:rsidRDefault="00000000">
      <w:pPr>
        <w:pStyle w:val="BodyText"/>
        <w:spacing w:before="139" w:line="360" w:lineRule="auto"/>
        <w:ind w:left="23"/>
      </w:pPr>
      <w:r>
        <w:t>The confusion matrix shows that the GBDT model is underpredicting the class 0. There are 3072 examples in the test, but it only predicts 399.</w:t>
      </w:r>
    </w:p>
    <w:p w14:paraId="7D17087C" w14:textId="77777777" w:rsidR="00D52C8F" w:rsidRDefault="00000000">
      <w:pPr>
        <w:pStyle w:val="BodyText"/>
        <w:spacing w:before="123"/>
        <w:rPr>
          <w:sz w:val="20"/>
        </w:rPr>
      </w:pPr>
      <w:r>
        <w:rPr>
          <w:noProof/>
          <w:sz w:val="20"/>
        </w:rPr>
        <w:drawing>
          <wp:anchor distT="0" distB="0" distL="0" distR="0" simplePos="0" relativeHeight="487588864" behindDoc="1" locked="0" layoutInCell="1" allowOverlap="1" wp14:anchorId="20EE0C9E" wp14:editId="6766D17A">
            <wp:simplePos x="0" y="0"/>
            <wp:positionH relativeFrom="page">
              <wp:posOffset>2145602</wp:posOffset>
            </wp:positionH>
            <wp:positionV relativeFrom="paragraph">
              <wp:posOffset>239745</wp:posOffset>
            </wp:positionV>
            <wp:extent cx="3293805" cy="2715768"/>
            <wp:effectExtent l="0" t="0" r="0" b="0"/>
            <wp:wrapTopAndBottom/>
            <wp:docPr id="8" name="Image 8" descr="图表, 树状图  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图表, 树状图  描述已自动生成"/>
                    <pic:cNvPicPr/>
                  </pic:nvPicPr>
                  <pic:blipFill>
                    <a:blip r:embed="rId19" cstate="print"/>
                    <a:stretch>
                      <a:fillRect/>
                    </a:stretch>
                  </pic:blipFill>
                  <pic:spPr>
                    <a:xfrm>
                      <a:off x="0" y="0"/>
                      <a:ext cx="3293805" cy="2715768"/>
                    </a:xfrm>
                    <a:prstGeom prst="rect">
                      <a:avLst/>
                    </a:prstGeom>
                  </pic:spPr>
                </pic:pic>
              </a:graphicData>
            </a:graphic>
          </wp:anchor>
        </w:drawing>
      </w:r>
    </w:p>
    <w:p w14:paraId="77AD7BBF" w14:textId="77777777" w:rsidR="00D52C8F" w:rsidRDefault="00000000">
      <w:pPr>
        <w:spacing w:before="179"/>
        <w:ind w:left="1" w:right="141"/>
        <w:jc w:val="center"/>
        <w:rPr>
          <w:rFonts w:ascii="Arial"/>
          <w:i/>
        </w:rPr>
      </w:pPr>
      <w:r>
        <w:rPr>
          <w:rFonts w:ascii="Arial"/>
          <w:i/>
        </w:rPr>
        <w:t>Figure</w:t>
      </w:r>
      <w:r>
        <w:rPr>
          <w:rFonts w:ascii="Arial"/>
          <w:i/>
          <w:spacing w:val="-4"/>
        </w:rPr>
        <w:t xml:space="preserve"> </w:t>
      </w:r>
      <w:r>
        <w:rPr>
          <w:rFonts w:ascii="Arial"/>
          <w:i/>
        </w:rPr>
        <w:t>4.</w:t>
      </w:r>
      <w:r>
        <w:rPr>
          <w:rFonts w:ascii="Arial"/>
          <w:i/>
          <w:spacing w:val="-5"/>
        </w:rPr>
        <w:t xml:space="preserve"> </w:t>
      </w:r>
      <w:r>
        <w:rPr>
          <w:rFonts w:ascii="Arial"/>
          <w:i/>
        </w:rPr>
        <w:t>Confusion</w:t>
      </w:r>
      <w:r>
        <w:rPr>
          <w:rFonts w:ascii="Arial"/>
          <w:i/>
          <w:spacing w:val="-6"/>
        </w:rPr>
        <w:t xml:space="preserve"> </w:t>
      </w:r>
      <w:r>
        <w:rPr>
          <w:rFonts w:ascii="Arial"/>
          <w:i/>
        </w:rPr>
        <w:t>Matrix</w:t>
      </w:r>
      <w:r>
        <w:rPr>
          <w:rFonts w:ascii="Arial"/>
          <w:i/>
          <w:spacing w:val="-3"/>
        </w:rPr>
        <w:t xml:space="preserve"> </w:t>
      </w:r>
      <w:r>
        <w:rPr>
          <w:rFonts w:ascii="Arial"/>
          <w:i/>
        </w:rPr>
        <w:t>for</w:t>
      </w:r>
      <w:r>
        <w:rPr>
          <w:rFonts w:ascii="Arial"/>
          <w:i/>
          <w:spacing w:val="-8"/>
        </w:rPr>
        <w:t xml:space="preserve"> </w:t>
      </w:r>
      <w:r>
        <w:rPr>
          <w:rFonts w:ascii="Arial"/>
          <w:i/>
        </w:rPr>
        <w:t>GBDT</w:t>
      </w:r>
      <w:r>
        <w:rPr>
          <w:rFonts w:ascii="Arial"/>
          <w:i/>
          <w:spacing w:val="-4"/>
        </w:rPr>
        <w:t xml:space="preserve"> </w:t>
      </w:r>
      <w:r>
        <w:rPr>
          <w:rFonts w:ascii="Arial"/>
          <w:i/>
          <w:spacing w:val="-2"/>
        </w:rPr>
        <w:t>Model.</w:t>
      </w:r>
    </w:p>
    <w:p w14:paraId="55715495" w14:textId="77777777" w:rsidR="00D52C8F" w:rsidRDefault="00000000">
      <w:pPr>
        <w:pStyle w:val="BodyText"/>
        <w:spacing w:before="89" w:line="360" w:lineRule="auto"/>
        <w:ind w:left="23" w:right="154"/>
      </w:pPr>
      <w:r>
        <w:rPr>
          <w:color w:val="111727"/>
        </w:rPr>
        <w:t>Observation of training and testing metrics (accuracy, macro recall, precision and F1-score) in Table 3 indicates minimal variance, which suggests that the model may be experiencing underfitting</w:t>
      </w:r>
      <w:r>
        <w:rPr>
          <w:color w:val="111727"/>
          <w:spacing w:val="-4"/>
        </w:rPr>
        <w:t xml:space="preserve"> </w:t>
      </w:r>
      <w:r>
        <w:rPr>
          <w:color w:val="111727"/>
        </w:rPr>
        <w:t>(as</w:t>
      </w:r>
      <w:r>
        <w:rPr>
          <w:color w:val="111727"/>
          <w:spacing w:val="-3"/>
        </w:rPr>
        <w:t xml:space="preserve"> </w:t>
      </w:r>
      <w:r>
        <w:rPr>
          <w:color w:val="111727"/>
        </w:rPr>
        <w:t>shown</w:t>
      </w:r>
      <w:r>
        <w:rPr>
          <w:color w:val="111727"/>
          <w:spacing w:val="-6"/>
        </w:rPr>
        <w:t xml:space="preserve"> </w:t>
      </w:r>
      <w:r>
        <w:rPr>
          <w:color w:val="111727"/>
        </w:rPr>
        <w:t>in</w:t>
      </w:r>
      <w:r>
        <w:rPr>
          <w:color w:val="111727"/>
          <w:spacing w:val="-6"/>
        </w:rPr>
        <w:t xml:space="preserve"> </w:t>
      </w:r>
      <w:r>
        <w:rPr>
          <w:color w:val="111727"/>
        </w:rPr>
        <w:t>Figure</w:t>
      </w:r>
      <w:r>
        <w:rPr>
          <w:color w:val="111727"/>
          <w:spacing w:val="-4"/>
        </w:rPr>
        <w:t xml:space="preserve"> </w:t>
      </w:r>
      <w:r>
        <w:rPr>
          <w:color w:val="111727"/>
        </w:rPr>
        <w:t>5).</w:t>
      </w:r>
      <w:r>
        <w:rPr>
          <w:color w:val="111727"/>
          <w:spacing w:val="-7"/>
        </w:rPr>
        <w:t xml:space="preserve"> </w:t>
      </w:r>
      <w:r>
        <w:rPr>
          <w:color w:val="111727"/>
        </w:rPr>
        <w:t>This</w:t>
      </w:r>
      <w:r>
        <w:rPr>
          <w:color w:val="111727"/>
          <w:spacing w:val="-3"/>
        </w:rPr>
        <w:t xml:space="preserve"> </w:t>
      </w:r>
      <w:r>
        <w:rPr>
          <w:color w:val="111727"/>
        </w:rPr>
        <w:t>warrants</w:t>
      </w:r>
      <w:r>
        <w:rPr>
          <w:color w:val="111727"/>
          <w:spacing w:val="-6"/>
        </w:rPr>
        <w:t xml:space="preserve"> </w:t>
      </w:r>
      <w:r>
        <w:rPr>
          <w:color w:val="111727"/>
        </w:rPr>
        <w:t>further</w:t>
      </w:r>
      <w:r>
        <w:rPr>
          <w:color w:val="111727"/>
          <w:spacing w:val="-3"/>
        </w:rPr>
        <w:t xml:space="preserve"> </w:t>
      </w:r>
      <w:r>
        <w:rPr>
          <w:color w:val="111727"/>
        </w:rPr>
        <w:t>investigation</w:t>
      </w:r>
      <w:r>
        <w:rPr>
          <w:color w:val="111727"/>
          <w:spacing w:val="-4"/>
        </w:rPr>
        <w:t xml:space="preserve"> </w:t>
      </w:r>
      <w:r>
        <w:rPr>
          <w:color w:val="111727"/>
        </w:rPr>
        <w:t>into</w:t>
      </w:r>
      <w:r>
        <w:rPr>
          <w:color w:val="111727"/>
          <w:spacing w:val="-8"/>
        </w:rPr>
        <w:t xml:space="preserve"> </w:t>
      </w:r>
      <w:r>
        <w:rPr>
          <w:color w:val="111727"/>
        </w:rPr>
        <w:t>model</w:t>
      </w:r>
      <w:r>
        <w:rPr>
          <w:color w:val="111727"/>
          <w:spacing w:val="-5"/>
        </w:rPr>
        <w:t xml:space="preserve"> </w:t>
      </w:r>
      <w:r>
        <w:rPr>
          <w:color w:val="111727"/>
        </w:rPr>
        <w:t>complexity.</w:t>
      </w:r>
    </w:p>
    <w:p w14:paraId="77C6BE41" w14:textId="77777777" w:rsidR="00D52C8F" w:rsidRDefault="00D52C8F">
      <w:pPr>
        <w:pStyle w:val="BodyText"/>
        <w:spacing w:line="360" w:lineRule="auto"/>
        <w:sectPr w:rsidR="00D52C8F">
          <w:pgSz w:w="11910" w:h="16840"/>
          <w:pgMar w:top="1340" w:right="1275" w:bottom="1580" w:left="1417" w:header="859" w:footer="1394" w:gutter="0"/>
          <w:cols w:space="720"/>
        </w:sectPr>
      </w:pPr>
    </w:p>
    <w:p w14:paraId="1E7DB38F" w14:textId="77777777" w:rsidR="00D52C8F" w:rsidRDefault="00D52C8F">
      <w:pPr>
        <w:pStyle w:val="BodyText"/>
        <w:rPr>
          <w:sz w:val="20"/>
        </w:rPr>
      </w:pPr>
    </w:p>
    <w:p w14:paraId="575E36CF" w14:textId="77777777" w:rsidR="00D52C8F" w:rsidRDefault="00D52C8F">
      <w:pPr>
        <w:pStyle w:val="BodyText"/>
        <w:spacing w:before="53"/>
        <w:rPr>
          <w:sz w:val="20"/>
        </w:rPr>
      </w:pPr>
    </w:p>
    <w:p w14:paraId="54699670" w14:textId="77777777" w:rsidR="00D52C8F" w:rsidRDefault="00000000">
      <w:pPr>
        <w:pStyle w:val="BodyText"/>
        <w:ind w:left="1516"/>
        <w:rPr>
          <w:sz w:val="20"/>
        </w:rPr>
      </w:pPr>
      <w:r>
        <w:rPr>
          <w:noProof/>
          <w:sz w:val="20"/>
        </w:rPr>
        <w:drawing>
          <wp:inline distT="0" distB="0" distL="0" distR="0" wp14:anchorId="6E7F2B7B" wp14:editId="1FB3F8AF">
            <wp:extent cx="3823564" cy="243230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3823564" cy="2432304"/>
                    </a:xfrm>
                    <a:prstGeom prst="rect">
                      <a:avLst/>
                    </a:prstGeom>
                  </pic:spPr>
                </pic:pic>
              </a:graphicData>
            </a:graphic>
          </wp:inline>
        </w:drawing>
      </w:r>
    </w:p>
    <w:p w14:paraId="71BD2E76" w14:textId="77777777" w:rsidR="00D52C8F" w:rsidRDefault="00000000">
      <w:pPr>
        <w:spacing w:before="189"/>
        <w:ind w:left="3" w:right="141"/>
        <w:jc w:val="center"/>
        <w:rPr>
          <w:rFonts w:ascii="Arial"/>
          <w:i/>
        </w:rPr>
      </w:pPr>
      <w:r>
        <w:rPr>
          <w:rFonts w:ascii="Arial"/>
          <w:i/>
        </w:rPr>
        <w:t>Figure</w:t>
      </w:r>
      <w:r>
        <w:rPr>
          <w:rFonts w:ascii="Arial"/>
          <w:i/>
          <w:spacing w:val="-13"/>
        </w:rPr>
        <w:t xml:space="preserve"> </w:t>
      </w:r>
      <w:r>
        <w:rPr>
          <w:rFonts w:ascii="Arial"/>
          <w:i/>
        </w:rPr>
        <w:t>5.</w:t>
      </w:r>
      <w:r>
        <w:rPr>
          <w:rFonts w:ascii="Arial"/>
          <w:i/>
          <w:spacing w:val="-15"/>
        </w:rPr>
        <w:t xml:space="preserve"> </w:t>
      </w:r>
      <w:r>
        <w:rPr>
          <w:rFonts w:ascii="Arial"/>
          <w:i/>
        </w:rPr>
        <w:t>The</w:t>
      </w:r>
      <w:r>
        <w:rPr>
          <w:rFonts w:ascii="Arial"/>
          <w:i/>
          <w:spacing w:val="-14"/>
        </w:rPr>
        <w:t xml:space="preserve"> </w:t>
      </w:r>
      <w:r>
        <w:rPr>
          <w:rFonts w:ascii="Arial"/>
          <w:i/>
        </w:rPr>
        <w:t>Bias-Variance</w:t>
      </w:r>
      <w:r>
        <w:rPr>
          <w:rFonts w:ascii="Arial"/>
          <w:i/>
          <w:spacing w:val="-13"/>
        </w:rPr>
        <w:t xml:space="preserve"> </w:t>
      </w:r>
      <w:r>
        <w:rPr>
          <w:rFonts w:ascii="Arial"/>
          <w:i/>
        </w:rPr>
        <w:t>Trade-</w:t>
      </w:r>
      <w:r>
        <w:rPr>
          <w:rFonts w:ascii="Arial"/>
          <w:i/>
          <w:spacing w:val="-4"/>
        </w:rPr>
        <w:t>Off.</w:t>
      </w:r>
    </w:p>
    <w:p w14:paraId="01AC54AA" w14:textId="77777777" w:rsidR="00D52C8F" w:rsidRDefault="00D52C8F">
      <w:pPr>
        <w:pStyle w:val="BodyText"/>
        <w:rPr>
          <w:rFonts w:ascii="Arial"/>
          <w:i/>
        </w:rPr>
      </w:pPr>
    </w:p>
    <w:p w14:paraId="4B38B188" w14:textId="77777777" w:rsidR="00D52C8F" w:rsidRDefault="00D52C8F">
      <w:pPr>
        <w:pStyle w:val="BodyText"/>
        <w:spacing w:before="33"/>
        <w:rPr>
          <w:rFonts w:ascii="Arial"/>
          <w:i/>
        </w:rPr>
      </w:pPr>
    </w:p>
    <w:p w14:paraId="58FF9BF4" w14:textId="77777777" w:rsidR="00D52C8F" w:rsidRDefault="00000000">
      <w:pPr>
        <w:pStyle w:val="BodyText"/>
        <w:spacing w:line="360" w:lineRule="auto"/>
        <w:ind w:left="23" w:right="160"/>
        <w:jc w:val="both"/>
      </w:pPr>
      <w:r>
        <w:t>As shown in</w:t>
      </w:r>
      <w:r>
        <w:rPr>
          <w:spacing w:val="-2"/>
        </w:rPr>
        <w:t xml:space="preserve"> </w:t>
      </w:r>
      <w:r>
        <w:t>Table 4, the analysis indicates that despite implementing all four strategies, the recall and F1 score for the minority class (class 0) remains significantly low and the troubleshooting method has not yielded improvements for underprediction.</w:t>
      </w:r>
    </w:p>
    <w:p w14:paraId="610EBF8C" w14:textId="77777777" w:rsidR="00D52C8F" w:rsidRDefault="00D52C8F">
      <w:pPr>
        <w:pStyle w:val="BodyText"/>
        <w:spacing w:before="148"/>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1135"/>
        <w:gridCol w:w="991"/>
        <w:gridCol w:w="1135"/>
        <w:gridCol w:w="1275"/>
        <w:gridCol w:w="994"/>
        <w:gridCol w:w="1133"/>
      </w:tblGrid>
      <w:tr w:rsidR="00D52C8F" w14:paraId="57BE5E01" w14:textId="77777777">
        <w:trPr>
          <w:trHeight w:val="395"/>
        </w:trPr>
        <w:tc>
          <w:tcPr>
            <w:tcW w:w="2405" w:type="dxa"/>
            <w:shd w:val="clear" w:color="auto" w:fill="E8E8E8"/>
          </w:tcPr>
          <w:p w14:paraId="0DD74AE2" w14:textId="77777777" w:rsidR="00D52C8F" w:rsidRDefault="00000000">
            <w:pPr>
              <w:pStyle w:val="TableParagraph"/>
              <w:spacing w:before="17"/>
              <w:ind w:left="12"/>
              <w:rPr>
                <w:rFonts w:ascii="Arial"/>
                <w:b/>
              </w:rPr>
            </w:pPr>
            <w:r>
              <w:rPr>
                <w:rFonts w:ascii="Arial"/>
                <w:b/>
                <w:spacing w:val="-2"/>
              </w:rPr>
              <w:t>Troubleshooting</w:t>
            </w:r>
          </w:p>
        </w:tc>
        <w:tc>
          <w:tcPr>
            <w:tcW w:w="3261" w:type="dxa"/>
            <w:gridSpan w:val="3"/>
            <w:shd w:val="clear" w:color="auto" w:fill="E8E8E8"/>
          </w:tcPr>
          <w:p w14:paraId="17607E98" w14:textId="77777777" w:rsidR="00D52C8F" w:rsidRDefault="00000000">
            <w:pPr>
              <w:pStyle w:val="TableParagraph"/>
              <w:spacing w:before="17"/>
              <w:ind w:left="8"/>
              <w:rPr>
                <w:rFonts w:ascii="Arial"/>
                <w:b/>
              </w:rPr>
            </w:pPr>
            <w:r>
              <w:rPr>
                <w:rFonts w:ascii="Arial"/>
                <w:b/>
              </w:rPr>
              <w:t>Class</w:t>
            </w:r>
            <w:r>
              <w:rPr>
                <w:rFonts w:ascii="Arial"/>
                <w:b/>
                <w:spacing w:val="-4"/>
              </w:rPr>
              <w:t xml:space="preserve"> </w:t>
            </w:r>
            <w:r>
              <w:rPr>
                <w:rFonts w:ascii="Arial"/>
                <w:b/>
                <w:spacing w:val="-10"/>
              </w:rPr>
              <w:t>0</w:t>
            </w:r>
          </w:p>
        </w:tc>
        <w:tc>
          <w:tcPr>
            <w:tcW w:w="3402" w:type="dxa"/>
            <w:gridSpan w:val="3"/>
            <w:shd w:val="clear" w:color="auto" w:fill="E8E8E8"/>
          </w:tcPr>
          <w:p w14:paraId="6BE5536D" w14:textId="77777777" w:rsidR="00D52C8F" w:rsidRDefault="00000000">
            <w:pPr>
              <w:pStyle w:val="TableParagraph"/>
              <w:spacing w:before="17"/>
              <w:rPr>
                <w:rFonts w:ascii="Arial"/>
                <w:b/>
              </w:rPr>
            </w:pPr>
            <w:r>
              <w:rPr>
                <w:rFonts w:ascii="Arial"/>
                <w:b/>
              </w:rPr>
              <w:t>Class</w:t>
            </w:r>
            <w:r>
              <w:rPr>
                <w:rFonts w:ascii="Arial"/>
                <w:b/>
                <w:spacing w:val="-4"/>
              </w:rPr>
              <w:t xml:space="preserve"> </w:t>
            </w:r>
            <w:r>
              <w:rPr>
                <w:rFonts w:ascii="Arial"/>
                <w:b/>
                <w:spacing w:val="-10"/>
              </w:rPr>
              <w:t>0</w:t>
            </w:r>
          </w:p>
        </w:tc>
      </w:tr>
      <w:tr w:rsidR="00D52C8F" w14:paraId="75E521CF" w14:textId="77777777">
        <w:trPr>
          <w:trHeight w:val="393"/>
        </w:trPr>
        <w:tc>
          <w:tcPr>
            <w:tcW w:w="2405" w:type="dxa"/>
            <w:shd w:val="clear" w:color="auto" w:fill="E8E8E8"/>
          </w:tcPr>
          <w:p w14:paraId="3D292B4C" w14:textId="77777777" w:rsidR="00D52C8F" w:rsidRDefault="00000000">
            <w:pPr>
              <w:pStyle w:val="TableParagraph"/>
              <w:spacing w:before="14"/>
              <w:ind w:left="12" w:right="1"/>
              <w:rPr>
                <w:rFonts w:ascii="Arial"/>
                <w:b/>
              </w:rPr>
            </w:pPr>
            <w:r>
              <w:rPr>
                <w:rFonts w:ascii="Arial"/>
                <w:b/>
                <w:spacing w:val="-2"/>
              </w:rPr>
              <w:t>Options</w:t>
            </w:r>
          </w:p>
        </w:tc>
        <w:tc>
          <w:tcPr>
            <w:tcW w:w="1135" w:type="dxa"/>
            <w:shd w:val="clear" w:color="auto" w:fill="E8E8E8"/>
          </w:tcPr>
          <w:p w14:paraId="6F6EE1C4" w14:textId="77777777" w:rsidR="00D52C8F" w:rsidRDefault="00000000">
            <w:pPr>
              <w:pStyle w:val="TableParagraph"/>
              <w:spacing w:before="14"/>
              <w:ind w:left="12" w:right="4"/>
              <w:rPr>
                <w:rFonts w:ascii="Arial"/>
                <w:b/>
              </w:rPr>
            </w:pPr>
            <w:r>
              <w:rPr>
                <w:rFonts w:ascii="Arial"/>
                <w:b/>
                <w:spacing w:val="-2"/>
              </w:rPr>
              <w:t>Precision</w:t>
            </w:r>
          </w:p>
        </w:tc>
        <w:tc>
          <w:tcPr>
            <w:tcW w:w="991" w:type="dxa"/>
            <w:shd w:val="clear" w:color="auto" w:fill="E8E8E8"/>
          </w:tcPr>
          <w:p w14:paraId="0BD81045" w14:textId="77777777" w:rsidR="00D52C8F" w:rsidRDefault="00000000">
            <w:pPr>
              <w:pStyle w:val="TableParagraph"/>
              <w:spacing w:before="14"/>
              <w:ind w:left="11" w:right="2"/>
              <w:rPr>
                <w:rFonts w:ascii="Arial"/>
                <w:b/>
              </w:rPr>
            </w:pPr>
            <w:r>
              <w:rPr>
                <w:rFonts w:ascii="Arial"/>
                <w:b/>
                <w:spacing w:val="-2"/>
              </w:rPr>
              <w:t>Recall</w:t>
            </w:r>
          </w:p>
        </w:tc>
        <w:tc>
          <w:tcPr>
            <w:tcW w:w="1135" w:type="dxa"/>
            <w:shd w:val="clear" w:color="auto" w:fill="E8E8E8"/>
          </w:tcPr>
          <w:p w14:paraId="7AF4E87A" w14:textId="77777777" w:rsidR="00D52C8F" w:rsidRDefault="00000000">
            <w:pPr>
              <w:pStyle w:val="TableParagraph"/>
              <w:spacing w:before="14"/>
              <w:ind w:left="12" w:right="3"/>
              <w:rPr>
                <w:rFonts w:ascii="Arial"/>
                <w:b/>
              </w:rPr>
            </w:pPr>
            <w:r>
              <w:rPr>
                <w:rFonts w:ascii="Arial"/>
                <w:b/>
              </w:rPr>
              <w:t>F1</w:t>
            </w:r>
            <w:r>
              <w:rPr>
                <w:rFonts w:ascii="Arial"/>
                <w:b/>
                <w:spacing w:val="-1"/>
              </w:rPr>
              <w:t xml:space="preserve"> </w:t>
            </w:r>
            <w:r>
              <w:rPr>
                <w:rFonts w:ascii="Arial"/>
                <w:b/>
                <w:spacing w:val="-2"/>
              </w:rPr>
              <w:t>Score</w:t>
            </w:r>
          </w:p>
        </w:tc>
        <w:tc>
          <w:tcPr>
            <w:tcW w:w="1275" w:type="dxa"/>
            <w:shd w:val="clear" w:color="auto" w:fill="E8E8E8"/>
          </w:tcPr>
          <w:p w14:paraId="2087801E" w14:textId="77777777" w:rsidR="00D52C8F" w:rsidRDefault="00000000">
            <w:pPr>
              <w:pStyle w:val="TableParagraph"/>
              <w:spacing w:before="14"/>
              <w:rPr>
                <w:rFonts w:ascii="Arial"/>
                <w:b/>
              </w:rPr>
            </w:pPr>
            <w:r>
              <w:rPr>
                <w:rFonts w:ascii="Arial"/>
                <w:b/>
                <w:spacing w:val="-2"/>
              </w:rPr>
              <w:t>Precision</w:t>
            </w:r>
          </w:p>
        </w:tc>
        <w:tc>
          <w:tcPr>
            <w:tcW w:w="994" w:type="dxa"/>
            <w:shd w:val="clear" w:color="auto" w:fill="E8E8E8"/>
          </w:tcPr>
          <w:p w14:paraId="094AB2AD" w14:textId="77777777" w:rsidR="00D52C8F" w:rsidRDefault="00000000">
            <w:pPr>
              <w:pStyle w:val="TableParagraph"/>
              <w:spacing w:before="14"/>
              <w:ind w:left="9" w:right="2"/>
              <w:rPr>
                <w:rFonts w:ascii="Arial"/>
                <w:b/>
              </w:rPr>
            </w:pPr>
            <w:r>
              <w:rPr>
                <w:rFonts w:ascii="Arial"/>
                <w:b/>
                <w:spacing w:val="-2"/>
              </w:rPr>
              <w:t>Recall</w:t>
            </w:r>
          </w:p>
        </w:tc>
        <w:tc>
          <w:tcPr>
            <w:tcW w:w="1133" w:type="dxa"/>
            <w:shd w:val="clear" w:color="auto" w:fill="E8E8E8"/>
          </w:tcPr>
          <w:p w14:paraId="11B55E08" w14:textId="77777777" w:rsidR="00D52C8F" w:rsidRDefault="00000000">
            <w:pPr>
              <w:pStyle w:val="TableParagraph"/>
              <w:spacing w:before="14"/>
              <w:ind w:right="4"/>
              <w:rPr>
                <w:rFonts w:ascii="Arial"/>
                <w:b/>
              </w:rPr>
            </w:pPr>
            <w:r>
              <w:rPr>
                <w:rFonts w:ascii="Arial"/>
                <w:b/>
              </w:rPr>
              <w:t>F1</w:t>
            </w:r>
            <w:r>
              <w:rPr>
                <w:rFonts w:ascii="Arial"/>
                <w:b/>
                <w:spacing w:val="-1"/>
              </w:rPr>
              <w:t xml:space="preserve"> </w:t>
            </w:r>
            <w:r>
              <w:rPr>
                <w:rFonts w:ascii="Arial"/>
                <w:b/>
                <w:spacing w:val="-2"/>
              </w:rPr>
              <w:t>Score</w:t>
            </w:r>
          </w:p>
        </w:tc>
      </w:tr>
      <w:tr w:rsidR="00D52C8F" w14:paraId="01CB3B26" w14:textId="77777777">
        <w:trPr>
          <w:trHeight w:val="395"/>
        </w:trPr>
        <w:tc>
          <w:tcPr>
            <w:tcW w:w="2405" w:type="dxa"/>
          </w:tcPr>
          <w:p w14:paraId="724EF849" w14:textId="77777777" w:rsidR="00D52C8F" w:rsidRDefault="00000000">
            <w:pPr>
              <w:pStyle w:val="TableParagraph"/>
              <w:spacing w:before="16"/>
              <w:ind w:left="12" w:right="2"/>
              <w:rPr>
                <w:rFonts w:ascii="Arial MT"/>
              </w:rPr>
            </w:pPr>
            <w:r>
              <w:rPr>
                <w:rFonts w:ascii="Arial MT"/>
                <w:spacing w:val="-2"/>
              </w:rPr>
              <w:t>Hyperparameter</w:t>
            </w:r>
            <w:r>
              <w:rPr>
                <w:rFonts w:ascii="Arial MT"/>
                <w:spacing w:val="11"/>
              </w:rPr>
              <w:t xml:space="preserve"> </w:t>
            </w:r>
            <w:r>
              <w:rPr>
                <w:rFonts w:ascii="Arial MT"/>
                <w:spacing w:val="-2"/>
              </w:rPr>
              <w:t>Tuning</w:t>
            </w:r>
          </w:p>
        </w:tc>
        <w:tc>
          <w:tcPr>
            <w:tcW w:w="1135" w:type="dxa"/>
          </w:tcPr>
          <w:p w14:paraId="5A97EC8C" w14:textId="77777777" w:rsidR="00D52C8F" w:rsidRDefault="00000000">
            <w:pPr>
              <w:pStyle w:val="TableParagraph"/>
              <w:spacing w:before="16"/>
              <w:ind w:left="12" w:right="2"/>
              <w:rPr>
                <w:rFonts w:ascii="Arial MT"/>
              </w:rPr>
            </w:pPr>
            <w:r>
              <w:rPr>
                <w:rFonts w:ascii="Arial MT"/>
                <w:spacing w:val="-4"/>
              </w:rPr>
              <w:t>0.25</w:t>
            </w:r>
          </w:p>
        </w:tc>
        <w:tc>
          <w:tcPr>
            <w:tcW w:w="991" w:type="dxa"/>
          </w:tcPr>
          <w:p w14:paraId="115AA395" w14:textId="77777777" w:rsidR="00D52C8F" w:rsidRDefault="00000000">
            <w:pPr>
              <w:pStyle w:val="TableParagraph"/>
              <w:spacing w:before="16"/>
              <w:ind w:left="11" w:right="1"/>
              <w:rPr>
                <w:rFonts w:ascii="Arial MT"/>
              </w:rPr>
            </w:pPr>
            <w:r>
              <w:rPr>
                <w:rFonts w:ascii="Arial MT"/>
                <w:spacing w:val="-4"/>
              </w:rPr>
              <w:t>0.01</w:t>
            </w:r>
          </w:p>
        </w:tc>
        <w:tc>
          <w:tcPr>
            <w:tcW w:w="1135" w:type="dxa"/>
          </w:tcPr>
          <w:p w14:paraId="5D42541C" w14:textId="77777777" w:rsidR="00D52C8F" w:rsidRDefault="00000000">
            <w:pPr>
              <w:pStyle w:val="TableParagraph"/>
              <w:spacing w:before="16"/>
              <w:ind w:left="12"/>
              <w:rPr>
                <w:rFonts w:ascii="Arial MT"/>
              </w:rPr>
            </w:pPr>
            <w:r>
              <w:rPr>
                <w:rFonts w:ascii="Arial MT"/>
                <w:spacing w:val="-4"/>
              </w:rPr>
              <w:t>0.02</w:t>
            </w:r>
          </w:p>
        </w:tc>
        <w:tc>
          <w:tcPr>
            <w:tcW w:w="1275" w:type="dxa"/>
          </w:tcPr>
          <w:p w14:paraId="54A18CDD" w14:textId="77777777" w:rsidR="00D52C8F" w:rsidRDefault="00000000">
            <w:pPr>
              <w:pStyle w:val="TableParagraph"/>
              <w:spacing w:before="16"/>
              <w:ind w:right="3"/>
              <w:rPr>
                <w:rFonts w:ascii="Arial MT"/>
              </w:rPr>
            </w:pPr>
            <w:r>
              <w:rPr>
                <w:rFonts w:ascii="Arial MT"/>
                <w:spacing w:val="-4"/>
              </w:rPr>
              <w:t>0.81</w:t>
            </w:r>
          </w:p>
        </w:tc>
        <w:tc>
          <w:tcPr>
            <w:tcW w:w="994" w:type="dxa"/>
          </w:tcPr>
          <w:p w14:paraId="54A5DA31" w14:textId="77777777" w:rsidR="00D52C8F" w:rsidRDefault="00000000">
            <w:pPr>
              <w:pStyle w:val="TableParagraph"/>
              <w:spacing w:before="16"/>
              <w:ind w:left="9"/>
              <w:rPr>
                <w:rFonts w:ascii="Arial MT"/>
              </w:rPr>
            </w:pPr>
            <w:r>
              <w:rPr>
                <w:rFonts w:ascii="Arial MT"/>
                <w:spacing w:val="-4"/>
              </w:rPr>
              <w:t>0.99</w:t>
            </w:r>
          </w:p>
        </w:tc>
        <w:tc>
          <w:tcPr>
            <w:tcW w:w="1133" w:type="dxa"/>
          </w:tcPr>
          <w:p w14:paraId="79B076D1" w14:textId="77777777" w:rsidR="00D52C8F" w:rsidRDefault="00000000">
            <w:pPr>
              <w:pStyle w:val="TableParagraph"/>
              <w:spacing w:before="16"/>
              <w:ind w:right="1"/>
              <w:rPr>
                <w:rFonts w:ascii="Arial MT"/>
              </w:rPr>
            </w:pPr>
            <w:r>
              <w:rPr>
                <w:rFonts w:ascii="Arial MT"/>
                <w:spacing w:val="-4"/>
              </w:rPr>
              <w:t>0.89</w:t>
            </w:r>
          </w:p>
        </w:tc>
      </w:tr>
      <w:tr w:rsidR="00D52C8F" w14:paraId="6868AE90" w14:textId="77777777">
        <w:trPr>
          <w:trHeight w:val="393"/>
        </w:trPr>
        <w:tc>
          <w:tcPr>
            <w:tcW w:w="2405" w:type="dxa"/>
          </w:tcPr>
          <w:p w14:paraId="6CA8C0CC" w14:textId="77777777" w:rsidR="00D52C8F" w:rsidRDefault="00000000">
            <w:pPr>
              <w:pStyle w:val="TableParagraph"/>
              <w:spacing w:before="14"/>
              <w:ind w:left="12" w:right="3"/>
              <w:rPr>
                <w:rFonts w:ascii="Arial MT"/>
              </w:rPr>
            </w:pPr>
            <w:r>
              <w:rPr>
                <w:rFonts w:ascii="Arial MT"/>
              </w:rPr>
              <w:t>Biased</w:t>
            </w:r>
            <w:r>
              <w:rPr>
                <w:rFonts w:ascii="Arial MT"/>
                <w:spacing w:val="-10"/>
              </w:rPr>
              <w:t xml:space="preserve"> </w:t>
            </w:r>
            <w:r>
              <w:rPr>
                <w:rFonts w:ascii="Arial MT"/>
                <w:spacing w:val="-2"/>
              </w:rPr>
              <w:t>Threshold</w:t>
            </w:r>
          </w:p>
        </w:tc>
        <w:tc>
          <w:tcPr>
            <w:tcW w:w="1135" w:type="dxa"/>
          </w:tcPr>
          <w:p w14:paraId="20F94175" w14:textId="77777777" w:rsidR="00D52C8F" w:rsidRDefault="00000000">
            <w:pPr>
              <w:pStyle w:val="TableParagraph"/>
              <w:spacing w:before="14"/>
              <w:ind w:left="12" w:right="2"/>
              <w:rPr>
                <w:rFonts w:ascii="Arial MT"/>
              </w:rPr>
            </w:pPr>
            <w:r>
              <w:rPr>
                <w:rFonts w:ascii="Arial MT"/>
                <w:spacing w:val="-4"/>
              </w:rPr>
              <w:t>0.16</w:t>
            </w:r>
          </w:p>
        </w:tc>
        <w:tc>
          <w:tcPr>
            <w:tcW w:w="991" w:type="dxa"/>
          </w:tcPr>
          <w:p w14:paraId="1550ECEA" w14:textId="77777777" w:rsidR="00D52C8F" w:rsidRDefault="00000000">
            <w:pPr>
              <w:pStyle w:val="TableParagraph"/>
              <w:spacing w:before="14"/>
              <w:ind w:left="11"/>
              <w:rPr>
                <w:rFonts w:ascii="Arial MT"/>
              </w:rPr>
            </w:pPr>
            <w:r>
              <w:rPr>
                <w:rFonts w:ascii="Arial MT"/>
                <w:spacing w:val="-4"/>
              </w:rPr>
              <w:t>0.30</w:t>
            </w:r>
          </w:p>
        </w:tc>
        <w:tc>
          <w:tcPr>
            <w:tcW w:w="1135" w:type="dxa"/>
          </w:tcPr>
          <w:p w14:paraId="5C9D8474" w14:textId="77777777" w:rsidR="00D52C8F" w:rsidRDefault="00000000">
            <w:pPr>
              <w:pStyle w:val="TableParagraph"/>
              <w:spacing w:before="14"/>
              <w:ind w:left="12"/>
              <w:rPr>
                <w:rFonts w:ascii="Arial MT"/>
              </w:rPr>
            </w:pPr>
            <w:r>
              <w:rPr>
                <w:rFonts w:ascii="Arial MT"/>
                <w:spacing w:val="-4"/>
              </w:rPr>
              <w:t>0.21</w:t>
            </w:r>
          </w:p>
        </w:tc>
        <w:tc>
          <w:tcPr>
            <w:tcW w:w="1275" w:type="dxa"/>
          </w:tcPr>
          <w:p w14:paraId="21EF3FDE" w14:textId="77777777" w:rsidR="00D52C8F" w:rsidRDefault="00000000">
            <w:pPr>
              <w:pStyle w:val="TableParagraph"/>
              <w:spacing w:before="14"/>
              <w:ind w:right="2"/>
              <w:rPr>
                <w:rFonts w:ascii="Arial MT"/>
              </w:rPr>
            </w:pPr>
            <w:r>
              <w:rPr>
                <w:rFonts w:ascii="Arial MT"/>
                <w:spacing w:val="-4"/>
              </w:rPr>
              <w:t>0.80</w:t>
            </w:r>
          </w:p>
        </w:tc>
        <w:tc>
          <w:tcPr>
            <w:tcW w:w="994" w:type="dxa"/>
          </w:tcPr>
          <w:p w14:paraId="7271E670" w14:textId="77777777" w:rsidR="00D52C8F" w:rsidRDefault="00000000">
            <w:pPr>
              <w:pStyle w:val="TableParagraph"/>
              <w:spacing w:before="14"/>
              <w:ind w:left="9"/>
              <w:rPr>
                <w:rFonts w:ascii="Arial MT"/>
              </w:rPr>
            </w:pPr>
            <w:r>
              <w:rPr>
                <w:rFonts w:ascii="Arial MT"/>
                <w:spacing w:val="-4"/>
              </w:rPr>
              <w:t>0.62</w:t>
            </w:r>
          </w:p>
        </w:tc>
        <w:tc>
          <w:tcPr>
            <w:tcW w:w="1133" w:type="dxa"/>
          </w:tcPr>
          <w:p w14:paraId="16A238C6" w14:textId="77777777" w:rsidR="00D52C8F" w:rsidRDefault="00000000">
            <w:pPr>
              <w:pStyle w:val="TableParagraph"/>
              <w:spacing w:before="14"/>
              <w:rPr>
                <w:rFonts w:ascii="Arial MT"/>
              </w:rPr>
            </w:pPr>
            <w:r>
              <w:rPr>
                <w:rFonts w:ascii="Arial MT"/>
                <w:spacing w:val="-4"/>
              </w:rPr>
              <w:t>0.70</w:t>
            </w:r>
          </w:p>
        </w:tc>
      </w:tr>
      <w:tr w:rsidR="00D52C8F" w14:paraId="12FBF0B1" w14:textId="77777777">
        <w:trPr>
          <w:trHeight w:val="395"/>
        </w:trPr>
        <w:tc>
          <w:tcPr>
            <w:tcW w:w="2405" w:type="dxa"/>
          </w:tcPr>
          <w:p w14:paraId="12FDB1B7" w14:textId="77777777" w:rsidR="00D52C8F" w:rsidRDefault="00000000">
            <w:pPr>
              <w:pStyle w:val="TableParagraph"/>
              <w:spacing w:before="16"/>
              <w:ind w:left="12" w:right="5"/>
              <w:rPr>
                <w:rFonts w:ascii="Arial MT"/>
              </w:rPr>
            </w:pPr>
            <w:proofErr w:type="spellStart"/>
            <w:r>
              <w:rPr>
                <w:rFonts w:ascii="Arial MT"/>
                <w:spacing w:val="-2"/>
              </w:rPr>
              <w:t>Undersampling</w:t>
            </w:r>
            <w:proofErr w:type="spellEnd"/>
          </w:p>
        </w:tc>
        <w:tc>
          <w:tcPr>
            <w:tcW w:w="1135" w:type="dxa"/>
          </w:tcPr>
          <w:p w14:paraId="2997866F" w14:textId="77777777" w:rsidR="00D52C8F" w:rsidRDefault="00000000">
            <w:pPr>
              <w:pStyle w:val="TableParagraph"/>
              <w:spacing w:before="16"/>
              <w:ind w:left="12" w:right="2"/>
              <w:rPr>
                <w:rFonts w:ascii="Arial MT"/>
              </w:rPr>
            </w:pPr>
            <w:r>
              <w:rPr>
                <w:rFonts w:ascii="Arial MT"/>
                <w:spacing w:val="-4"/>
              </w:rPr>
              <w:t>0.50</w:t>
            </w:r>
          </w:p>
        </w:tc>
        <w:tc>
          <w:tcPr>
            <w:tcW w:w="991" w:type="dxa"/>
          </w:tcPr>
          <w:p w14:paraId="350D18B5" w14:textId="77777777" w:rsidR="00D52C8F" w:rsidRDefault="00000000">
            <w:pPr>
              <w:pStyle w:val="TableParagraph"/>
              <w:spacing w:before="16"/>
              <w:ind w:left="11"/>
              <w:rPr>
                <w:rFonts w:ascii="Arial MT"/>
              </w:rPr>
            </w:pPr>
            <w:r>
              <w:rPr>
                <w:rFonts w:ascii="Arial MT"/>
                <w:spacing w:val="-4"/>
              </w:rPr>
              <w:t>0.10</w:t>
            </w:r>
          </w:p>
        </w:tc>
        <w:tc>
          <w:tcPr>
            <w:tcW w:w="1135" w:type="dxa"/>
          </w:tcPr>
          <w:p w14:paraId="52799D10" w14:textId="77777777" w:rsidR="00D52C8F" w:rsidRDefault="00000000">
            <w:pPr>
              <w:pStyle w:val="TableParagraph"/>
              <w:spacing w:before="16"/>
              <w:ind w:left="12"/>
              <w:rPr>
                <w:rFonts w:ascii="Arial MT"/>
              </w:rPr>
            </w:pPr>
            <w:r>
              <w:rPr>
                <w:rFonts w:ascii="Arial MT"/>
                <w:spacing w:val="-4"/>
              </w:rPr>
              <w:t>0.17</w:t>
            </w:r>
          </w:p>
        </w:tc>
        <w:tc>
          <w:tcPr>
            <w:tcW w:w="1275" w:type="dxa"/>
          </w:tcPr>
          <w:p w14:paraId="1E8B4954" w14:textId="77777777" w:rsidR="00D52C8F" w:rsidRDefault="00000000">
            <w:pPr>
              <w:pStyle w:val="TableParagraph"/>
              <w:spacing w:before="16"/>
              <w:ind w:right="3"/>
              <w:rPr>
                <w:rFonts w:ascii="Arial MT"/>
              </w:rPr>
            </w:pPr>
            <w:r>
              <w:rPr>
                <w:rFonts w:ascii="Arial MT"/>
                <w:spacing w:val="-4"/>
              </w:rPr>
              <w:t>0.82</w:t>
            </w:r>
          </w:p>
        </w:tc>
        <w:tc>
          <w:tcPr>
            <w:tcW w:w="994" w:type="dxa"/>
          </w:tcPr>
          <w:p w14:paraId="6088DF2D" w14:textId="77777777" w:rsidR="00D52C8F" w:rsidRDefault="00000000">
            <w:pPr>
              <w:pStyle w:val="TableParagraph"/>
              <w:spacing w:before="16"/>
              <w:ind w:left="9"/>
              <w:rPr>
                <w:rFonts w:ascii="Arial MT"/>
              </w:rPr>
            </w:pPr>
            <w:r>
              <w:rPr>
                <w:rFonts w:ascii="Arial MT"/>
                <w:spacing w:val="-4"/>
              </w:rPr>
              <w:t>0.97</w:t>
            </w:r>
          </w:p>
        </w:tc>
        <w:tc>
          <w:tcPr>
            <w:tcW w:w="1133" w:type="dxa"/>
          </w:tcPr>
          <w:p w14:paraId="7DE69C02" w14:textId="77777777" w:rsidR="00D52C8F" w:rsidRDefault="00000000">
            <w:pPr>
              <w:pStyle w:val="TableParagraph"/>
              <w:spacing w:before="16"/>
              <w:ind w:right="1"/>
              <w:rPr>
                <w:rFonts w:ascii="Arial MT"/>
              </w:rPr>
            </w:pPr>
            <w:r>
              <w:rPr>
                <w:rFonts w:ascii="Arial MT"/>
                <w:spacing w:val="-4"/>
              </w:rPr>
              <w:t>0.89</w:t>
            </w:r>
          </w:p>
        </w:tc>
      </w:tr>
      <w:tr w:rsidR="00D52C8F" w14:paraId="286E1145" w14:textId="77777777">
        <w:trPr>
          <w:trHeight w:val="395"/>
        </w:trPr>
        <w:tc>
          <w:tcPr>
            <w:tcW w:w="2405" w:type="dxa"/>
          </w:tcPr>
          <w:p w14:paraId="664D626E" w14:textId="77777777" w:rsidR="00D52C8F" w:rsidRDefault="00000000">
            <w:pPr>
              <w:pStyle w:val="TableParagraph"/>
              <w:spacing w:before="14"/>
              <w:ind w:left="12" w:right="3"/>
              <w:rPr>
                <w:rFonts w:ascii="Arial MT"/>
              </w:rPr>
            </w:pPr>
            <w:r>
              <w:rPr>
                <w:rFonts w:ascii="Arial MT"/>
                <w:spacing w:val="-2"/>
              </w:rPr>
              <w:t>Oversampling</w:t>
            </w:r>
          </w:p>
        </w:tc>
        <w:tc>
          <w:tcPr>
            <w:tcW w:w="1135" w:type="dxa"/>
          </w:tcPr>
          <w:p w14:paraId="41C615A4" w14:textId="77777777" w:rsidR="00D52C8F" w:rsidRDefault="00000000">
            <w:pPr>
              <w:pStyle w:val="TableParagraph"/>
              <w:spacing w:before="14"/>
              <w:ind w:left="12" w:right="2"/>
              <w:rPr>
                <w:rFonts w:ascii="Arial MT"/>
              </w:rPr>
            </w:pPr>
            <w:r>
              <w:rPr>
                <w:rFonts w:ascii="Arial MT"/>
                <w:spacing w:val="-4"/>
              </w:rPr>
              <w:t>0.59</w:t>
            </w:r>
          </w:p>
        </w:tc>
        <w:tc>
          <w:tcPr>
            <w:tcW w:w="991" w:type="dxa"/>
          </w:tcPr>
          <w:p w14:paraId="6738FBD5" w14:textId="77777777" w:rsidR="00D52C8F" w:rsidRDefault="00000000">
            <w:pPr>
              <w:pStyle w:val="TableParagraph"/>
              <w:spacing w:before="14"/>
              <w:ind w:left="11" w:right="1"/>
              <w:rPr>
                <w:rFonts w:ascii="Arial MT"/>
              </w:rPr>
            </w:pPr>
            <w:r>
              <w:rPr>
                <w:rFonts w:ascii="Arial MT"/>
                <w:spacing w:val="-4"/>
              </w:rPr>
              <w:t>0.07</w:t>
            </w:r>
          </w:p>
        </w:tc>
        <w:tc>
          <w:tcPr>
            <w:tcW w:w="1135" w:type="dxa"/>
          </w:tcPr>
          <w:p w14:paraId="1022109E" w14:textId="77777777" w:rsidR="00D52C8F" w:rsidRDefault="00000000">
            <w:pPr>
              <w:pStyle w:val="TableParagraph"/>
              <w:spacing w:before="14"/>
              <w:ind w:left="12"/>
              <w:rPr>
                <w:rFonts w:ascii="Arial MT"/>
              </w:rPr>
            </w:pPr>
            <w:r>
              <w:rPr>
                <w:rFonts w:ascii="Arial MT"/>
                <w:spacing w:val="-4"/>
              </w:rPr>
              <w:t>0.12</w:t>
            </w:r>
          </w:p>
        </w:tc>
        <w:tc>
          <w:tcPr>
            <w:tcW w:w="1275" w:type="dxa"/>
          </w:tcPr>
          <w:p w14:paraId="05E44901" w14:textId="77777777" w:rsidR="00D52C8F" w:rsidRDefault="00000000">
            <w:pPr>
              <w:pStyle w:val="TableParagraph"/>
              <w:spacing w:before="14"/>
              <w:ind w:right="3"/>
              <w:rPr>
                <w:rFonts w:ascii="Arial MT"/>
              </w:rPr>
            </w:pPr>
            <w:r>
              <w:rPr>
                <w:rFonts w:ascii="Arial MT"/>
                <w:spacing w:val="-4"/>
              </w:rPr>
              <w:t>0.82</w:t>
            </w:r>
          </w:p>
        </w:tc>
        <w:tc>
          <w:tcPr>
            <w:tcW w:w="994" w:type="dxa"/>
          </w:tcPr>
          <w:p w14:paraId="21D16968" w14:textId="77777777" w:rsidR="00D52C8F" w:rsidRDefault="00000000">
            <w:pPr>
              <w:pStyle w:val="TableParagraph"/>
              <w:spacing w:before="14"/>
              <w:ind w:left="9"/>
              <w:rPr>
                <w:rFonts w:ascii="Arial MT"/>
              </w:rPr>
            </w:pPr>
            <w:r>
              <w:rPr>
                <w:rFonts w:ascii="Arial MT"/>
                <w:spacing w:val="-4"/>
              </w:rPr>
              <w:t>0.98</w:t>
            </w:r>
          </w:p>
        </w:tc>
        <w:tc>
          <w:tcPr>
            <w:tcW w:w="1133" w:type="dxa"/>
          </w:tcPr>
          <w:p w14:paraId="79C57D8A" w14:textId="77777777" w:rsidR="00D52C8F" w:rsidRDefault="00000000">
            <w:pPr>
              <w:pStyle w:val="TableParagraph"/>
              <w:spacing w:before="14"/>
              <w:ind w:right="1"/>
              <w:rPr>
                <w:rFonts w:ascii="Arial MT"/>
              </w:rPr>
            </w:pPr>
            <w:r>
              <w:rPr>
                <w:rFonts w:ascii="Arial MT"/>
                <w:spacing w:val="-4"/>
              </w:rPr>
              <w:t>0.89</w:t>
            </w:r>
          </w:p>
        </w:tc>
      </w:tr>
    </w:tbl>
    <w:p w14:paraId="21993A8B" w14:textId="77777777" w:rsidR="00D52C8F" w:rsidRDefault="00000000">
      <w:pPr>
        <w:spacing w:before="3"/>
        <w:ind w:right="141"/>
        <w:jc w:val="center"/>
        <w:rPr>
          <w:rFonts w:ascii="Arial"/>
          <w:i/>
        </w:rPr>
      </w:pPr>
      <w:r>
        <w:rPr>
          <w:rFonts w:ascii="Arial"/>
          <w:i/>
        </w:rPr>
        <w:t>Table</w:t>
      </w:r>
      <w:r>
        <w:rPr>
          <w:rFonts w:ascii="Arial"/>
          <w:i/>
          <w:spacing w:val="-7"/>
        </w:rPr>
        <w:t xml:space="preserve"> </w:t>
      </w:r>
      <w:r>
        <w:rPr>
          <w:rFonts w:ascii="Arial"/>
          <w:i/>
        </w:rPr>
        <w:t>4.</w:t>
      </w:r>
      <w:r>
        <w:rPr>
          <w:rFonts w:ascii="Arial"/>
          <w:i/>
          <w:spacing w:val="37"/>
        </w:rPr>
        <w:t xml:space="preserve"> </w:t>
      </w:r>
      <w:r>
        <w:rPr>
          <w:rFonts w:ascii="Arial"/>
          <w:i/>
        </w:rPr>
        <w:t>Troubleshooting</w:t>
      </w:r>
      <w:r>
        <w:rPr>
          <w:rFonts w:ascii="Arial"/>
          <w:i/>
          <w:spacing w:val="32"/>
        </w:rPr>
        <w:t xml:space="preserve"> </w:t>
      </w:r>
      <w:r>
        <w:rPr>
          <w:rFonts w:ascii="Arial"/>
          <w:i/>
        </w:rPr>
        <w:t>Findings</w:t>
      </w:r>
      <w:r>
        <w:rPr>
          <w:rFonts w:ascii="Arial"/>
          <w:i/>
          <w:spacing w:val="36"/>
        </w:rPr>
        <w:t xml:space="preserve"> </w:t>
      </w:r>
      <w:r>
        <w:rPr>
          <w:rFonts w:ascii="Arial"/>
          <w:i/>
        </w:rPr>
        <w:t>of</w:t>
      </w:r>
      <w:r>
        <w:rPr>
          <w:rFonts w:ascii="Arial"/>
          <w:i/>
          <w:spacing w:val="36"/>
        </w:rPr>
        <w:t xml:space="preserve"> </w:t>
      </w:r>
      <w:r>
        <w:rPr>
          <w:rFonts w:ascii="Arial"/>
          <w:i/>
        </w:rPr>
        <w:t>GBDT</w:t>
      </w:r>
      <w:r>
        <w:rPr>
          <w:rFonts w:ascii="Arial"/>
          <w:i/>
          <w:spacing w:val="34"/>
        </w:rPr>
        <w:t xml:space="preserve"> </w:t>
      </w:r>
      <w:r>
        <w:rPr>
          <w:rFonts w:ascii="Arial"/>
          <w:i/>
          <w:spacing w:val="-2"/>
        </w:rPr>
        <w:t>Model.</w:t>
      </w:r>
    </w:p>
    <w:p w14:paraId="0E679C00" w14:textId="77777777" w:rsidR="00D52C8F" w:rsidRDefault="00D52C8F">
      <w:pPr>
        <w:pStyle w:val="BodyText"/>
        <w:spacing w:before="245"/>
        <w:rPr>
          <w:rFonts w:ascii="Arial"/>
          <w:i/>
        </w:rPr>
      </w:pPr>
    </w:p>
    <w:p w14:paraId="37D853A3" w14:textId="77777777" w:rsidR="00D52C8F" w:rsidRDefault="00000000">
      <w:pPr>
        <w:pStyle w:val="BodyText"/>
        <w:spacing w:before="1" w:line="360" w:lineRule="auto"/>
        <w:ind w:left="23" w:right="160"/>
        <w:jc w:val="both"/>
      </w:pPr>
      <w:r>
        <w:t>Given</w:t>
      </w:r>
      <w:r>
        <w:rPr>
          <w:spacing w:val="-16"/>
        </w:rPr>
        <w:t xml:space="preserve"> </w:t>
      </w:r>
      <w:r>
        <w:t>the</w:t>
      </w:r>
      <w:r>
        <w:rPr>
          <w:spacing w:val="-15"/>
        </w:rPr>
        <w:t xml:space="preserve"> </w:t>
      </w:r>
      <w:r>
        <w:t>underfitting</w:t>
      </w:r>
      <w:r>
        <w:rPr>
          <w:spacing w:val="-15"/>
        </w:rPr>
        <w:t xml:space="preserve"> </w:t>
      </w:r>
      <w:r>
        <w:t>limitations</w:t>
      </w:r>
      <w:r>
        <w:rPr>
          <w:spacing w:val="-16"/>
        </w:rPr>
        <w:t xml:space="preserve"> </w:t>
      </w:r>
      <w:r>
        <w:t>of</w:t>
      </w:r>
      <w:r>
        <w:rPr>
          <w:spacing w:val="-15"/>
        </w:rPr>
        <w:t xml:space="preserve"> </w:t>
      </w:r>
      <w:r>
        <w:t>this</w:t>
      </w:r>
      <w:r>
        <w:rPr>
          <w:spacing w:val="-15"/>
        </w:rPr>
        <w:t xml:space="preserve"> </w:t>
      </w:r>
      <w:r>
        <w:t>model,</w:t>
      </w:r>
      <w:r>
        <w:rPr>
          <w:spacing w:val="-15"/>
        </w:rPr>
        <w:t xml:space="preserve"> </w:t>
      </w:r>
      <w:r>
        <w:t>there</w:t>
      </w:r>
      <w:r>
        <w:rPr>
          <w:spacing w:val="-16"/>
        </w:rPr>
        <w:t xml:space="preserve"> </w:t>
      </w:r>
      <w:r>
        <w:t>are</w:t>
      </w:r>
      <w:r>
        <w:rPr>
          <w:spacing w:val="-15"/>
        </w:rPr>
        <w:t xml:space="preserve"> </w:t>
      </w:r>
      <w:r>
        <w:t>some</w:t>
      </w:r>
      <w:r>
        <w:rPr>
          <w:spacing w:val="-15"/>
        </w:rPr>
        <w:t xml:space="preserve"> </w:t>
      </w:r>
      <w:r>
        <w:t>suggestions</w:t>
      </w:r>
      <w:r>
        <w:rPr>
          <w:spacing w:val="-16"/>
        </w:rPr>
        <w:t xml:space="preserve"> </w:t>
      </w:r>
      <w:r>
        <w:t>for</w:t>
      </w:r>
      <w:r>
        <w:rPr>
          <w:spacing w:val="-15"/>
        </w:rPr>
        <w:t xml:space="preserve"> </w:t>
      </w:r>
      <w:r>
        <w:t>future</w:t>
      </w:r>
      <w:r>
        <w:rPr>
          <w:spacing w:val="-15"/>
        </w:rPr>
        <w:t xml:space="preserve"> </w:t>
      </w:r>
      <w:r>
        <w:t>analyses. Firstly, the model can be refined by extracting features from existing databases that have a significant impact on reviews (as shown in Table 5). Once the data engineering is reconstructed,</w:t>
      </w:r>
      <w:r>
        <w:rPr>
          <w:spacing w:val="-5"/>
        </w:rPr>
        <w:t xml:space="preserve"> </w:t>
      </w:r>
      <w:r>
        <w:t>the</w:t>
      </w:r>
      <w:r>
        <w:rPr>
          <w:spacing w:val="-4"/>
        </w:rPr>
        <w:t xml:space="preserve"> </w:t>
      </w:r>
      <w:r>
        <w:t>degree</w:t>
      </w:r>
      <w:r>
        <w:rPr>
          <w:spacing w:val="-4"/>
        </w:rPr>
        <w:t xml:space="preserve"> </w:t>
      </w:r>
      <w:r>
        <w:t>of</w:t>
      </w:r>
      <w:r>
        <w:rPr>
          <w:spacing w:val="-8"/>
        </w:rPr>
        <w:t xml:space="preserve"> </w:t>
      </w:r>
      <w:r>
        <w:t>model</w:t>
      </w:r>
      <w:r>
        <w:rPr>
          <w:spacing w:val="-7"/>
        </w:rPr>
        <w:t xml:space="preserve"> </w:t>
      </w:r>
      <w:r>
        <w:t>fit</w:t>
      </w:r>
      <w:r>
        <w:rPr>
          <w:spacing w:val="-5"/>
        </w:rPr>
        <w:t xml:space="preserve"> </w:t>
      </w:r>
      <w:r>
        <w:t>will</w:t>
      </w:r>
      <w:r>
        <w:rPr>
          <w:spacing w:val="-5"/>
        </w:rPr>
        <w:t xml:space="preserve"> </w:t>
      </w:r>
      <w:r>
        <w:t>determine</w:t>
      </w:r>
      <w:r>
        <w:rPr>
          <w:spacing w:val="-4"/>
        </w:rPr>
        <w:t xml:space="preserve"> </w:t>
      </w:r>
      <w:proofErr w:type="gramStart"/>
      <w:r>
        <w:t>whether</w:t>
      </w:r>
      <w:r>
        <w:rPr>
          <w:spacing w:val="-5"/>
        </w:rPr>
        <w:t xml:space="preserve"> </w:t>
      </w:r>
      <w:r>
        <w:t>or</w:t>
      </w:r>
      <w:r>
        <w:rPr>
          <w:spacing w:val="-6"/>
        </w:rPr>
        <w:t xml:space="preserve"> </w:t>
      </w:r>
      <w:r>
        <w:t>not</w:t>
      </w:r>
      <w:proofErr w:type="gramEnd"/>
      <w:r>
        <w:rPr>
          <w:spacing w:val="-5"/>
        </w:rPr>
        <w:t xml:space="preserve"> </w:t>
      </w:r>
      <w:r>
        <w:t>it</w:t>
      </w:r>
      <w:r>
        <w:rPr>
          <w:spacing w:val="-5"/>
        </w:rPr>
        <w:t xml:space="preserve"> </w:t>
      </w:r>
      <w:r>
        <w:t>is</w:t>
      </w:r>
      <w:r>
        <w:rPr>
          <w:spacing w:val="-6"/>
        </w:rPr>
        <w:t xml:space="preserve"> </w:t>
      </w:r>
      <w:r>
        <w:t>necessary</w:t>
      </w:r>
      <w:r>
        <w:rPr>
          <w:spacing w:val="-8"/>
        </w:rPr>
        <w:t xml:space="preserve"> </w:t>
      </w:r>
      <w:r>
        <w:t>to</w:t>
      </w:r>
      <w:r>
        <w:rPr>
          <w:spacing w:val="-4"/>
        </w:rPr>
        <w:t xml:space="preserve"> </w:t>
      </w:r>
      <w:r>
        <w:t>proceed with adding or removing attributes from the existing datasets.</w:t>
      </w:r>
      <w:r>
        <w:rPr>
          <w:spacing w:val="-2"/>
        </w:rPr>
        <w:t xml:space="preserve"> </w:t>
      </w:r>
      <w:r>
        <w:t>Additionally, the constraints in the data filtering stage can be lifted to expand the detection scope; for instance, in this prediction, only the order status of delivered is considered, whereas it can be later extended to all the categories in this item by one hot encoding. Furthermore, in addition to the existing dataset, extra data related to review scores, such as whether a product meets customer expectations,</w:t>
      </w:r>
      <w:r>
        <w:rPr>
          <w:spacing w:val="26"/>
        </w:rPr>
        <w:t xml:space="preserve"> </w:t>
      </w:r>
      <w:r>
        <w:t>can</w:t>
      </w:r>
      <w:r>
        <w:rPr>
          <w:spacing w:val="25"/>
        </w:rPr>
        <w:t xml:space="preserve"> </w:t>
      </w:r>
      <w:r>
        <w:t>be</w:t>
      </w:r>
      <w:r>
        <w:rPr>
          <w:spacing w:val="22"/>
        </w:rPr>
        <w:t xml:space="preserve"> </w:t>
      </w:r>
      <w:r>
        <w:t>requested</w:t>
      </w:r>
      <w:r>
        <w:rPr>
          <w:spacing w:val="25"/>
        </w:rPr>
        <w:t xml:space="preserve"> </w:t>
      </w:r>
      <w:r>
        <w:t>from</w:t>
      </w:r>
      <w:r>
        <w:rPr>
          <w:spacing w:val="23"/>
        </w:rPr>
        <w:t xml:space="preserve"> </w:t>
      </w:r>
      <w:r>
        <w:t>Nile.</w:t>
      </w:r>
      <w:r>
        <w:rPr>
          <w:spacing w:val="26"/>
        </w:rPr>
        <w:t xml:space="preserve"> </w:t>
      </w:r>
      <w:r>
        <w:t>Eventually,</w:t>
      </w:r>
      <w:r>
        <w:rPr>
          <w:spacing w:val="26"/>
        </w:rPr>
        <w:t xml:space="preserve"> </w:t>
      </w:r>
      <w:r>
        <w:t>the</w:t>
      </w:r>
      <w:r>
        <w:rPr>
          <w:spacing w:val="25"/>
        </w:rPr>
        <w:t xml:space="preserve"> </w:t>
      </w:r>
      <w:r>
        <w:t>adoption</w:t>
      </w:r>
      <w:r>
        <w:rPr>
          <w:spacing w:val="25"/>
        </w:rPr>
        <w:t xml:space="preserve"> </w:t>
      </w:r>
      <w:r>
        <w:t>of</w:t>
      </w:r>
      <w:r>
        <w:rPr>
          <w:spacing w:val="26"/>
        </w:rPr>
        <w:t xml:space="preserve"> </w:t>
      </w:r>
      <w:r>
        <w:t>two</w:t>
      </w:r>
      <w:r>
        <w:rPr>
          <w:spacing w:val="25"/>
        </w:rPr>
        <w:t xml:space="preserve"> </w:t>
      </w:r>
      <w:r>
        <w:t>more</w:t>
      </w:r>
      <w:r>
        <w:rPr>
          <w:spacing w:val="29"/>
        </w:rPr>
        <w:t xml:space="preserve"> </w:t>
      </w:r>
      <w:r>
        <w:t>modelling</w:t>
      </w:r>
    </w:p>
    <w:p w14:paraId="010D716E" w14:textId="77777777" w:rsidR="00D52C8F" w:rsidRDefault="00D52C8F">
      <w:pPr>
        <w:pStyle w:val="BodyText"/>
        <w:spacing w:line="360" w:lineRule="auto"/>
        <w:jc w:val="both"/>
        <w:sectPr w:rsidR="00D52C8F">
          <w:pgSz w:w="11910" w:h="16840"/>
          <w:pgMar w:top="1340" w:right="1275" w:bottom="1640" w:left="1417" w:header="859" w:footer="1394" w:gutter="0"/>
          <w:cols w:space="720"/>
        </w:sectPr>
      </w:pPr>
    </w:p>
    <w:p w14:paraId="7BC53AEF" w14:textId="77777777" w:rsidR="00D52C8F" w:rsidRDefault="00000000">
      <w:pPr>
        <w:pStyle w:val="BodyText"/>
        <w:spacing w:before="83" w:line="360" w:lineRule="auto"/>
        <w:ind w:left="23"/>
      </w:pPr>
      <w:r>
        <w:lastRenderedPageBreak/>
        <w:t>approaches,</w:t>
      </w:r>
      <w:r>
        <w:rPr>
          <w:spacing w:val="-10"/>
        </w:rPr>
        <w:t xml:space="preserve"> </w:t>
      </w:r>
      <w:r>
        <w:t>stacking,</w:t>
      </w:r>
      <w:r>
        <w:rPr>
          <w:spacing w:val="-10"/>
        </w:rPr>
        <w:t xml:space="preserve"> </w:t>
      </w:r>
      <w:r>
        <w:t>and</w:t>
      </w:r>
      <w:r>
        <w:rPr>
          <w:spacing w:val="-9"/>
        </w:rPr>
        <w:t xml:space="preserve"> </w:t>
      </w:r>
      <w:r>
        <w:t>voting,</w:t>
      </w:r>
      <w:r>
        <w:rPr>
          <w:spacing w:val="-8"/>
        </w:rPr>
        <w:t xml:space="preserve"> </w:t>
      </w:r>
      <w:r>
        <w:t>can</w:t>
      </w:r>
      <w:r>
        <w:rPr>
          <w:spacing w:val="-12"/>
        </w:rPr>
        <w:t xml:space="preserve"> </w:t>
      </w:r>
      <w:r>
        <w:t>better</w:t>
      </w:r>
      <w:r>
        <w:rPr>
          <w:spacing w:val="-9"/>
        </w:rPr>
        <w:t xml:space="preserve"> </w:t>
      </w:r>
      <w:r>
        <w:t>cope</w:t>
      </w:r>
      <w:r>
        <w:rPr>
          <w:spacing w:val="-14"/>
        </w:rPr>
        <w:t xml:space="preserve"> </w:t>
      </w:r>
      <w:r>
        <w:t>with</w:t>
      </w:r>
      <w:r>
        <w:rPr>
          <w:spacing w:val="-9"/>
        </w:rPr>
        <w:t xml:space="preserve"> </w:t>
      </w:r>
      <w:r>
        <w:t>the</w:t>
      </w:r>
      <w:r>
        <w:rPr>
          <w:spacing w:val="-12"/>
        </w:rPr>
        <w:t xml:space="preserve"> </w:t>
      </w:r>
      <w:r>
        <w:t>complexity</w:t>
      </w:r>
      <w:r>
        <w:rPr>
          <w:spacing w:val="-9"/>
        </w:rPr>
        <w:t xml:space="preserve"> </w:t>
      </w:r>
      <w:r>
        <w:t>of</w:t>
      </w:r>
      <w:r>
        <w:rPr>
          <w:spacing w:val="-10"/>
        </w:rPr>
        <w:t xml:space="preserve"> </w:t>
      </w:r>
      <w:r>
        <w:t>the</w:t>
      </w:r>
      <w:r>
        <w:rPr>
          <w:spacing w:val="-12"/>
        </w:rPr>
        <w:t xml:space="preserve"> </w:t>
      </w:r>
      <w:r>
        <w:t>ensemble</w:t>
      </w:r>
      <w:r>
        <w:rPr>
          <w:spacing w:val="-11"/>
        </w:rPr>
        <w:t xml:space="preserve"> </w:t>
      </w:r>
      <w:r>
        <w:t>model, consolidating the strengths of all the models and thus boosting the prediction accuracy.</w:t>
      </w:r>
    </w:p>
    <w:p w14:paraId="5872E8F2" w14:textId="77777777" w:rsidR="00D52C8F" w:rsidRDefault="00D52C8F">
      <w:pPr>
        <w:pStyle w:val="BodyText"/>
        <w:spacing w:before="149"/>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7"/>
        <w:gridCol w:w="4488"/>
      </w:tblGrid>
      <w:tr w:rsidR="00D52C8F" w14:paraId="1F7695EB" w14:textId="77777777">
        <w:trPr>
          <w:trHeight w:val="395"/>
        </w:trPr>
        <w:tc>
          <w:tcPr>
            <w:tcW w:w="4527" w:type="dxa"/>
            <w:shd w:val="clear" w:color="auto" w:fill="E8E8E8"/>
          </w:tcPr>
          <w:p w14:paraId="4B5F7689" w14:textId="77777777" w:rsidR="00D52C8F" w:rsidRDefault="00000000">
            <w:pPr>
              <w:pStyle w:val="TableParagraph"/>
              <w:spacing w:before="16"/>
              <w:ind w:left="6"/>
              <w:rPr>
                <w:rFonts w:ascii="Arial"/>
                <w:b/>
              </w:rPr>
            </w:pPr>
            <w:r>
              <w:rPr>
                <w:rFonts w:ascii="Arial"/>
                <w:b/>
                <w:spacing w:val="-2"/>
              </w:rPr>
              <w:t>Features</w:t>
            </w:r>
          </w:p>
        </w:tc>
        <w:tc>
          <w:tcPr>
            <w:tcW w:w="4488" w:type="dxa"/>
            <w:shd w:val="clear" w:color="auto" w:fill="E8E8E8"/>
          </w:tcPr>
          <w:p w14:paraId="285351D1" w14:textId="77777777" w:rsidR="00D52C8F" w:rsidRDefault="00000000">
            <w:pPr>
              <w:pStyle w:val="TableParagraph"/>
              <w:spacing w:before="16"/>
              <w:ind w:left="9"/>
              <w:rPr>
                <w:rFonts w:ascii="Arial"/>
                <w:b/>
              </w:rPr>
            </w:pPr>
            <w:r>
              <w:rPr>
                <w:rFonts w:ascii="Arial"/>
                <w:b/>
                <w:spacing w:val="-2"/>
              </w:rPr>
              <w:t>Dataset</w:t>
            </w:r>
          </w:p>
        </w:tc>
      </w:tr>
      <w:tr w:rsidR="00D52C8F" w14:paraId="370F6FB9" w14:textId="77777777">
        <w:trPr>
          <w:trHeight w:val="393"/>
        </w:trPr>
        <w:tc>
          <w:tcPr>
            <w:tcW w:w="4527" w:type="dxa"/>
          </w:tcPr>
          <w:p w14:paraId="23622DCB" w14:textId="77777777" w:rsidR="00D52C8F" w:rsidRDefault="00000000">
            <w:pPr>
              <w:pStyle w:val="TableParagraph"/>
              <w:spacing w:before="14"/>
              <w:jc w:val="left"/>
              <w:rPr>
                <w:rFonts w:ascii="Arial MT"/>
              </w:rPr>
            </w:pPr>
            <w:r>
              <w:rPr>
                <w:rFonts w:ascii="Arial MT"/>
              </w:rPr>
              <w:t>Payment</w:t>
            </w:r>
            <w:r>
              <w:rPr>
                <w:rFonts w:ascii="Arial MT"/>
                <w:spacing w:val="-4"/>
              </w:rPr>
              <w:t xml:space="preserve"> Type</w:t>
            </w:r>
          </w:p>
        </w:tc>
        <w:tc>
          <w:tcPr>
            <w:tcW w:w="4488" w:type="dxa"/>
          </w:tcPr>
          <w:p w14:paraId="08837AEC" w14:textId="77777777" w:rsidR="00D52C8F" w:rsidRDefault="00000000">
            <w:pPr>
              <w:pStyle w:val="TableParagraph"/>
              <w:spacing w:before="14"/>
              <w:jc w:val="left"/>
              <w:rPr>
                <w:rFonts w:ascii="Arial MT"/>
              </w:rPr>
            </w:pPr>
            <w:proofErr w:type="spellStart"/>
            <w:r>
              <w:rPr>
                <w:rFonts w:ascii="Arial MT"/>
                <w:spacing w:val="-2"/>
              </w:rPr>
              <w:t>Payments_dataset</w:t>
            </w:r>
            <w:proofErr w:type="spellEnd"/>
          </w:p>
        </w:tc>
      </w:tr>
      <w:tr w:rsidR="00D52C8F" w14:paraId="6346AD84" w14:textId="77777777">
        <w:trPr>
          <w:trHeight w:val="395"/>
        </w:trPr>
        <w:tc>
          <w:tcPr>
            <w:tcW w:w="4527" w:type="dxa"/>
          </w:tcPr>
          <w:p w14:paraId="663DEAB1" w14:textId="77777777" w:rsidR="00D52C8F" w:rsidRDefault="00000000">
            <w:pPr>
              <w:pStyle w:val="TableParagraph"/>
              <w:spacing w:before="16"/>
              <w:jc w:val="left"/>
              <w:rPr>
                <w:rFonts w:ascii="Arial MT"/>
              </w:rPr>
            </w:pPr>
            <w:r>
              <w:rPr>
                <w:rFonts w:ascii="Arial MT"/>
              </w:rPr>
              <w:t>Payment</w:t>
            </w:r>
            <w:r>
              <w:rPr>
                <w:rFonts w:ascii="Arial MT"/>
                <w:spacing w:val="-2"/>
              </w:rPr>
              <w:t xml:space="preserve"> Installments</w:t>
            </w:r>
          </w:p>
        </w:tc>
        <w:tc>
          <w:tcPr>
            <w:tcW w:w="4488" w:type="dxa"/>
          </w:tcPr>
          <w:p w14:paraId="70616403" w14:textId="77777777" w:rsidR="00D52C8F" w:rsidRDefault="00000000">
            <w:pPr>
              <w:pStyle w:val="TableParagraph"/>
              <w:spacing w:before="16"/>
              <w:jc w:val="left"/>
              <w:rPr>
                <w:rFonts w:ascii="Arial MT"/>
              </w:rPr>
            </w:pPr>
            <w:proofErr w:type="spellStart"/>
            <w:r>
              <w:rPr>
                <w:rFonts w:ascii="Arial MT"/>
                <w:spacing w:val="-2"/>
              </w:rPr>
              <w:t>Payments_dataset</w:t>
            </w:r>
            <w:proofErr w:type="spellEnd"/>
          </w:p>
        </w:tc>
      </w:tr>
      <w:tr w:rsidR="00D52C8F" w14:paraId="59571933" w14:textId="77777777">
        <w:trPr>
          <w:trHeight w:val="774"/>
        </w:trPr>
        <w:tc>
          <w:tcPr>
            <w:tcW w:w="4527" w:type="dxa"/>
          </w:tcPr>
          <w:p w14:paraId="297B867C" w14:textId="77777777" w:rsidR="00D52C8F" w:rsidRDefault="00000000">
            <w:pPr>
              <w:pStyle w:val="TableParagraph"/>
              <w:spacing w:before="204"/>
              <w:jc w:val="left"/>
              <w:rPr>
                <w:rFonts w:ascii="Arial MT"/>
              </w:rPr>
            </w:pPr>
            <w:r>
              <w:rPr>
                <w:rFonts w:ascii="Arial MT"/>
              </w:rPr>
              <w:t>Average</w:t>
            </w:r>
            <w:r>
              <w:rPr>
                <w:rFonts w:ascii="Arial MT"/>
                <w:spacing w:val="-10"/>
              </w:rPr>
              <w:t xml:space="preserve"> </w:t>
            </w:r>
            <w:r>
              <w:rPr>
                <w:rFonts w:ascii="Arial MT"/>
              </w:rPr>
              <w:t>Review</w:t>
            </w:r>
            <w:r>
              <w:rPr>
                <w:rFonts w:ascii="Arial MT"/>
                <w:spacing w:val="-7"/>
              </w:rPr>
              <w:t xml:space="preserve"> </w:t>
            </w:r>
            <w:r>
              <w:rPr>
                <w:rFonts w:ascii="Arial MT"/>
              </w:rPr>
              <w:t>Score</w:t>
            </w:r>
            <w:r>
              <w:rPr>
                <w:rFonts w:ascii="Arial MT"/>
                <w:spacing w:val="-8"/>
              </w:rPr>
              <w:t xml:space="preserve"> </w:t>
            </w:r>
            <w:r>
              <w:rPr>
                <w:rFonts w:ascii="Arial MT"/>
              </w:rPr>
              <w:t>by</w:t>
            </w:r>
            <w:r>
              <w:rPr>
                <w:rFonts w:ascii="Arial MT"/>
                <w:spacing w:val="-4"/>
              </w:rPr>
              <w:t xml:space="preserve"> </w:t>
            </w:r>
            <w:r>
              <w:rPr>
                <w:rFonts w:ascii="Arial MT"/>
              </w:rPr>
              <w:t>Product</w:t>
            </w:r>
            <w:r>
              <w:rPr>
                <w:rFonts w:ascii="Arial MT"/>
                <w:spacing w:val="-4"/>
              </w:rPr>
              <w:t xml:space="preserve"> </w:t>
            </w:r>
            <w:r>
              <w:rPr>
                <w:rFonts w:ascii="Arial MT"/>
                <w:spacing w:val="-2"/>
              </w:rPr>
              <w:t>Category</w:t>
            </w:r>
          </w:p>
        </w:tc>
        <w:tc>
          <w:tcPr>
            <w:tcW w:w="4488" w:type="dxa"/>
          </w:tcPr>
          <w:p w14:paraId="02E2FB3F" w14:textId="77777777" w:rsidR="00D52C8F" w:rsidRDefault="00000000">
            <w:pPr>
              <w:pStyle w:val="TableParagraph"/>
              <w:spacing w:before="14"/>
              <w:jc w:val="left"/>
              <w:rPr>
                <w:rFonts w:ascii="Arial MT"/>
              </w:rPr>
            </w:pPr>
            <w:proofErr w:type="spellStart"/>
            <w:r>
              <w:rPr>
                <w:rFonts w:ascii="Arial MT"/>
                <w:spacing w:val="-2"/>
              </w:rPr>
              <w:t>Order_review_dataset</w:t>
            </w:r>
            <w:proofErr w:type="spellEnd"/>
            <w:r>
              <w:rPr>
                <w:rFonts w:ascii="Arial MT"/>
                <w:spacing w:val="-2"/>
              </w:rPr>
              <w:t>,</w:t>
            </w:r>
            <w:r>
              <w:rPr>
                <w:rFonts w:ascii="Arial MT"/>
                <w:spacing w:val="23"/>
              </w:rPr>
              <w:t xml:space="preserve"> </w:t>
            </w:r>
            <w:proofErr w:type="spellStart"/>
            <w:r>
              <w:rPr>
                <w:rFonts w:ascii="Arial MT"/>
                <w:spacing w:val="-2"/>
              </w:rPr>
              <w:t>Products_dataset</w:t>
            </w:r>
            <w:proofErr w:type="spellEnd"/>
            <w:r>
              <w:rPr>
                <w:rFonts w:ascii="Arial MT"/>
                <w:spacing w:val="-2"/>
              </w:rPr>
              <w:t>,</w:t>
            </w:r>
          </w:p>
          <w:p w14:paraId="58CD5C34" w14:textId="77777777" w:rsidR="00D52C8F" w:rsidRDefault="00000000">
            <w:pPr>
              <w:pStyle w:val="TableParagraph"/>
              <w:spacing w:before="126"/>
              <w:jc w:val="left"/>
              <w:rPr>
                <w:rFonts w:ascii="Arial MT"/>
              </w:rPr>
            </w:pPr>
            <w:proofErr w:type="spellStart"/>
            <w:r>
              <w:rPr>
                <w:rFonts w:ascii="Arial MT"/>
                <w:spacing w:val="-2"/>
              </w:rPr>
              <w:t>Product_category_name_translation</w:t>
            </w:r>
            <w:proofErr w:type="spellEnd"/>
          </w:p>
        </w:tc>
      </w:tr>
      <w:tr w:rsidR="00D52C8F" w14:paraId="5B340AAC" w14:textId="77777777">
        <w:trPr>
          <w:trHeight w:val="393"/>
        </w:trPr>
        <w:tc>
          <w:tcPr>
            <w:tcW w:w="4527" w:type="dxa"/>
          </w:tcPr>
          <w:p w14:paraId="7D6E8FFE" w14:textId="77777777" w:rsidR="00D52C8F" w:rsidRDefault="00000000">
            <w:pPr>
              <w:pStyle w:val="TableParagraph"/>
              <w:spacing w:before="14"/>
              <w:jc w:val="left"/>
              <w:rPr>
                <w:rFonts w:ascii="Arial MT"/>
              </w:rPr>
            </w:pPr>
            <w:r>
              <w:rPr>
                <w:rFonts w:ascii="Arial MT"/>
              </w:rPr>
              <w:t>Product</w:t>
            </w:r>
            <w:r>
              <w:rPr>
                <w:rFonts w:ascii="Arial MT"/>
                <w:spacing w:val="-7"/>
              </w:rPr>
              <w:t xml:space="preserve"> </w:t>
            </w:r>
            <w:r>
              <w:rPr>
                <w:rFonts w:ascii="Arial MT"/>
              </w:rPr>
              <w:t>Dimensions</w:t>
            </w:r>
            <w:r>
              <w:rPr>
                <w:rFonts w:ascii="Arial MT"/>
                <w:spacing w:val="-7"/>
              </w:rPr>
              <w:t xml:space="preserve"> </w:t>
            </w:r>
            <w:r>
              <w:rPr>
                <w:rFonts w:ascii="Arial MT"/>
              </w:rPr>
              <w:t>(length</w:t>
            </w:r>
            <w:r>
              <w:rPr>
                <w:rFonts w:ascii="Arial MT"/>
                <w:spacing w:val="-5"/>
              </w:rPr>
              <w:t xml:space="preserve"> </w:t>
            </w:r>
            <w:r>
              <w:rPr>
                <w:rFonts w:ascii="Arial MT"/>
              </w:rPr>
              <w:t>and</w:t>
            </w:r>
            <w:r>
              <w:rPr>
                <w:rFonts w:ascii="Arial MT"/>
                <w:spacing w:val="-7"/>
              </w:rPr>
              <w:t xml:space="preserve"> </w:t>
            </w:r>
            <w:r>
              <w:rPr>
                <w:rFonts w:ascii="Arial MT"/>
                <w:spacing w:val="-2"/>
              </w:rPr>
              <w:t>breadth)</w:t>
            </w:r>
          </w:p>
        </w:tc>
        <w:tc>
          <w:tcPr>
            <w:tcW w:w="4488" w:type="dxa"/>
          </w:tcPr>
          <w:p w14:paraId="1596F4A5" w14:textId="77777777" w:rsidR="00D52C8F" w:rsidRDefault="00000000">
            <w:pPr>
              <w:pStyle w:val="TableParagraph"/>
              <w:spacing w:before="14"/>
              <w:jc w:val="left"/>
              <w:rPr>
                <w:rFonts w:ascii="Arial MT"/>
              </w:rPr>
            </w:pPr>
            <w:proofErr w:type="spellStart"/>
            <w:r>
              <w:rPr>
                <w:rFonts w:ascii="Arial MT"/>
                <w:spacing w:val="-2"/>
              </w:rPr>
              <w:t>Products_dataset</w:t>
            </w:r>
            <w:proofErr w:type="spellEnd"/>
          </w:p>
        </w:tc>
      </w:tr>
      <w:tr w:rsidR="00D52C8F" w14:paraId="0229F885" w14:textId="77777777">
        <w:trPr>
          <w:trHeight w:val="395"/>
        </w:trPr>
        <w:tc>
          <w:tcPr>
            <w:tcW w:w="4527" w:type="dxa"/>
          </w:tcPr>
          <w:p w14:paraId="768A532E" w14:textId="77777777" w:rsidR="00D52C8F" w:rsidRDefault="00000000">
            <w:pPr>
              <w:pStyle w:val="TableParagraph"/>
              <w:spacing w:before="16"/>
              <w:jc w:val="left"/>
              <w:rPr>
                <w:rFonts w:ascii="Arial MT"/>
              </w:rPr>
            </w:pPr>
            <w:r>
              <w:rPr>
                <w:rFonts w:ascii="Arial MT"/>
              </w:rPr>
              <w:t>Product</w:t>
            </w:r>
            <w:r>
              <w:rPr>
                <w:rFonts w:ascii="Arial MT"/>
                <w:spacing w:val="-5"/>
              </w:rPr>
              <w:t xml:space="preserve"> </w:t>
            </w:r>
            <w:r>
              <w:rPr>
                <w:rFonts w:ascii="Arial MT"/>
              </w:rPr>
              <w:t>Photo</w:t>
            </w:r>
            <w:r>
              <w:rPr>
                <w:rFonts w:ascii="Arial MT"/>
                <w:spacing w:val="-4"/>
              </w:rPr>
              <w:t xml:space="preserve"> </w:t>
            </w:r>
            <w:r>
              <w:rPr>
                <w:rFonts w:ascii="Arial MT"/>
                <w:spacing w:val="-2"/>
              </w:rPr>
              <w:t>Quantity</w:t>
            </w:r>
          </w:p>
        </w:tc>
        <w:tc>
          <w:tcPr>
            <w:tcW w:w="4488" w:type="dxa"/>
          </w:tcPr>
          <w:p w14:paraId="33A5FEBA" w14:textId="77777777" w:rsidR="00D52C8F" w:rsidRDefault="00000000">
            <w:pPr>
              <w:pStyle w:val="TableParagraph"/>
              <w:spacing w:before="16"/>
              <w:jc w:val="left"/>
              <w:rPr>
                <w:rFonts w:ascii="Arial MT"/>
              </w:rPr>
            </w:pPr>
            <w:proofErr w:type="spellStart"/>
            <w:r>
              <w:rPr>
                <w:rFonts w:ascii="Arial MT"/>
                <w:spacing w:val="-2"/>
              </w:rPr>
              <w:t>Products_dataset</w:t>
            </w:r>
            <w:proofErr w:type="spellEnd"/>
          </w:p>
        </w:tc>
      </w:tr>
    </w:tbl>
    <w:p w14:paraId="1F2FBCB7" w14:textId="77777777" w:rsidR="00D52C8F" w:rsidRDefault="00000000">
      <w:pPr>
        <w:spacing w:before="3"/>
        <w:ind w:left="3" w:right="141"/>
        <w:jc w:val="center"/>
        <w:rPr>
          <w:rFonts w:ascii="Arial"/>
          <w:i/>
        </w:rPr>
      </w:pPr>
      <w:r>
        <w:rPr>
          <w:rFonts w:ascii="Arial"/>
          <w:i/>
        </w:rPr>
        <w:t>Table</w:t>
      </w:r>
      <w:r>
        <w:rPr>
          <w:rFonts w:ascii="Arial"/>
          <w:i/>
          <w:spacing w:val="-4"/>
        </w:rPr>
        <w:t xml:space="preserve"> </w:t>
      </w:r>
      <w:r>
        <w:rPr>
          <w:rFonts w:ascii="Arial"/>
          <w:i/>
        </w:rPr>
        <w:t>5.</w:t>
      </w:r>
      <w:r>
        <w:rPr>
          <w:rFonts w:ascii="Arial"/>
          <w:i/>
          <w:spacing w:val="44"/>
        </w:rPr>
        <w:t xml:space="preserve"> </w:t>
      </w:r>
      <w:r>
        <w:rPr>
          <w:rFonts w:ascii="Arial"/>
          <w:i/>
        </w:rPr>
        <w:t>Features</w:t>
      </w:r>
      <w:r>
        <w:rPr>
          <w:rFonts w:ascii="Arial"/>
          <w:i/>
          <w:spacing w:val="42"/>
        </w:rPr>
        <w:t xml:space="preserve"> </w:t>
      </w:r>
      <w:r>
        <w:rPr>
          <w:rFonts w:ascii="Arial"/>
          <w:i/>
        </w:rPr>
        <w:t>to</w:t>
      </w:r>
      <w:r>
        <w:rPr>
          <w:rFonts w:ascii="Arial"/>
          <w:i/>
          <w:spacing w:val="42"/>
        </w:rPr>
        <w:t xml:space="preserve"> </w:t>
      </w:r>
      <w:r>
        <w:rPr>
          <w:rFonts w:ascii="Arial"/>
          <w:i/>
        </w:rPr>
        <w:t>be</w:t>
      </w:r>
      <w:r>
        <w:rPr>
          <w:rFonts w:ascii="Arial"/>
          <w:i/>
          <w:spacing w:val="40"/>
        </w:rPr>
        <w:t xml:space="preserve"> </w:t>
      </w:r>
      <w:r>
        <w:rPr>
          <w:rFonts w:ascii="Arial"/>
          <w:i/>
        </w:rPr>
        <w:t>Added</w:t>
      </w:r>
      <w:r>
        <w:rPr>
          <w:rFonts w:ascii="Arial"/>
          <w:i/>
          <w:spacing w:val="42"/>
        </w:rPr>
        <w:t xml:space="preserve"> </w:t>
      </w:r>
      <w:r>
        <w:rPr>
          <w:rFonts w:ascii="Arial"/>
          <w:i/>
        </w:rPr>
        <w:t>in</w:t>
      </w:r>
      <w:r>
        <w:rPr>
          <w:rFonts w:ascii="Arial"/>
          <w:i/>
          <w:spacing w:val="42"/>
        </w:rPr>
        <w:t xml:space="preserve"> </w:t>
      </w:r>
      <w:r>
        <w:rPr>
          <w:rFonts w:ascii="Arial"/>
          <w:i/>
        </w:rPr>
        <w:t>the</w:t>
      </w:r>
      <w:r>
        <w:rPr>
          <w:rFonts w:ascii="Arial"/>
          <w:i/>
          <w:spacing w:val="43"/>
        </w:rPr>
        <w:t xml:space="preserve"> </w:t>
      </w:r>
      <w:r>
        <w:rPr>
          <w:rFonts w:ascii="Arial"/>
          <w:i/>
          <w:spacing w:val="-2"/>
        </w:rPr>
        <w:t>Future.</w:t>
      </w:r>
    </w:p>
    <w:p w14:paraId="05678D61" w14:textId="77777777" w:rsidR="00D52C8F" w:rsidRDefault="00D52C8F">
      <w:pPr>
        <w:pStyle w:val="BodyText"/>
        <w:rPr>
          <w:rFonts w:ascii="Arial"/>
          <w:i/>
        </w:rPr>
      </w:pPr>
    </w:p>
    <w:p w14:paraId="70A784FF" w14:textId="77777777" w:rsidR="00D52C8F" w:rsidRDefault="00D52C8F">
      <w:pPr>
        <w:pStyle w:val="BodyText"/>
        <w:spacing w:before="33"/>
        <w:rPr>
          <w:rFonts w:ascii="Arial"/>
          <w:i/>
        </w:rPr>
      </w:pPr>
    </w:p>
    <w:p w14:paraId="65A624C5" w14:textId="77777777" w:rsidR="00D52C8F" w:rsidRDefault="00000000">
      <w:pPr>
        <w:pStyle w:val="BodyText"/>
        <w:spacing w:line="360" w:lineRule="auto"/>
        <w:ind w:left="23" w:right="158"/>
        <w:jc w:val="both"/>
      </w:pPr>
      <w:r>
        <w:t>Analyses of Figure 6 detailing performance for a model predicting weekly aggregated binary review scores over 2017 and into early 2018 reveal significant insights into the model's performance</w:t>
      </w:r>
      <w:r>
        <w:rPr>
          <w:spacing w:val="-10"/>
        </w:rPr>
        <w:t xml:space="preserve"> </w:t>
      </w:r>
      <w:r>
        <w:t>in</w:t>
      </w:r>
      <w:r>
        <w:rPr>
          <w:spacing w:val="-10"/>
        </w:rPr>
        <w:t xml:space="preserve"> </w:t>
      </w:r>
      <w:r>
        <w:t>terms</w:t>
      </w:r>
      <w:r>
        <w:rPr>
          <w:spacing w:val="-7"/>
        </w:rPr>
        <w:t xml:space="preserve"> </w:t>
      </w:r>
      <w:r>
        <w:t>of</w:t>
      </w:r>
      <w:r>
        <w:rPr>
          <w:spacing w:val="-8"/>
        </w:rPr>
        <w:t xml:space="preserve"> </w:t>
      </w:r>
      <w:r>
        <w:t>accuracy</w:t>
      </w:r>
      <w:r>
        <w:rPr>
          <w:spacing w:val="-10"/>
        </w:rPr>
        <w:t xml:space="preserve"> </w:t>
      </w:r>
      <w:r>
        <w:t>and</w:t>
      </w:r>
      <w:r>
        <w:rPr>
          <w:spacing w:val="-5"/>
        </w:rPr>
        <w:t xml:space="preserve"> </w:t>
      </w:r>
      <w:proofErr w:type="spellStart"/>
      <w:r>
        <w:t>behaviour</w:t>
      </w:r>
      <w:proofErr w:type="spellEnd"/>
      <w:r>
        <w:t>.</w:t>
      </w:r>
      <w:r>
        <w:rPr>
          <w:spacing w:val="-11"/>
        </w:rPr>
        <w:t xml:space="preserve"> </w:t>
      </w:r>
      <w:proofErr w:type="gramStart"/>
      <w:r>
        <w:t>First</w:t>
      </w:r>
      <w:r>
        <w:rPr>
          <w:spacing w:val="-6"/>
        </w:rPr>
        <w:t xml:space="preserve"> </w:t>
      </w:r>
      <w:r>
        <w:t>of</w:t>
      </w:r>
      <w:r>
        <w:rPr>
          <w:spacing w:val="-6"/>
        </w:rPr>
        <w:t xml:space="preserve"> </w:t>
      </w:r>
      <w:r>
        <w:t>all</w:t>
      </w:r>
      <w:proofErr w:type="gramEnd"/>
      <w:r>
        <w:t>,</w:t>
      </w:r>
      <w:r>
        <w:rPr>
          <w:spacing w:val="-8"/>
        </w:rPr>
        <w:t xml:space="preserve"> </w:t>
      </w:r>
      <w:r>
        <w:t>there</w:t>
      </w:r>
      <w:r>
        <w:rPr>
          <w:spacing w:val="-7"/>
        </w:rPr>
        <w:t xml:space="preserve"> </w:t>
      </w:r>
      <w:r>
        <w:t>is</w:t>
      </w:r>
      <w:r>
        <w:rPr>
          <w:spacing w:val="-9"/>
        </w:rPr>
        <w:t xml:space="preserve"> </w:t>
      </w:r>
      <w:r>
        <w:t>a</w:t>
      </w:r>
      <w:r>
        <w:rPr>
          <w:spacing w:val="-7"/>
        </w:rPr>
        <w:t xml:space="preserve"> </w:t>
      </w:r>
      <w:r>
        <w:t>huge</w:t>
      </w:r>
      <w:r>
        <w:rPr>
          <w:spacing w:val="-7"/>
        </w:rPr>
        <w:t xml:space="preserve"> </w:t>
      </w:r>
      <w:r>
        <w:t>contrast</w:t>
      </w:r>
      <w:r>
        <w:rPr>
          <w:spacing w:val="-9"/>
        </w:rPr>
        <w:t xml:space="preserve"> </w:t>
      </w:r>
      <w:r>
        <w:t>between actual scores, which vary between 0.75 and 0.9, and the model's predicted scores, almost unnaturally high and stuck close to 1 — this shows a big mismatch. That implies that this model has a bias to overestimate positive reviews, and such happens probably due to overfitting</w:t>
      </w:r>
      <w:r>
        <w:rPr>
          <w:spacing w:val="-1"/>
        </w:rPr>
        <w:t xml:space="preserve"> </w:t>
      </w:r>
      <w:r>
        <w:t>or its inability</w:t>
      </w:r>
      <w:r>
        <w:rPr>
          <w:spacing w:val="-2"/>
        </w:rPr>
        <w:t xml:space="preserve"> </w:t>
      </w:r>
      <w:r>
        <w:t>to grasp</w:t>
      </w:r>
      <w:r>
        <w:rPr>
          <w:spacing w:val="-3"/>
        </w:rPr>
        <w:t xml:space="preserve"> </w:t>
      </w:r>
      <w:r>
        <w:t>complexity</w:t>
      </w:r>
      <w:r>
        <w:rPr>
          <w:spacing w:val="-3"/>
        </w:rPr>
        <w:t xml:space="preserve"> </w:t>
      </w:r>
      <w:r>
        <w:t>in data. Large</w:t>
      </w:r>
      <w:r>
        <w:rPr>
          <w:spacing w:val="-1"/>
        </w:rPr>
        <w:t xml:space="preserve"> </w:t>
      </w:r>
      <w:r>
        <w:t>differences</w:t>
      </w:r>
      <w:r>
        <w:rPr>
          <w:spacing w:val="-3"/>
        </w:rPr>
        <w:t xml:space="preserve"> </w:t>
      </w:r>
      <w:r>
        <w:t>show</w:t>
      </w:r>
      <w:r>
        <w:rPr>
          <w:spacing w:val="-1"/>
        </w:rPr>
        <w:t xml:space="preserve"> </w:t>
      </w:r>
      <w:r>
        <w:t>for</w:t>
      </w:r>
      <w:r>
        <w:rPr>
          <w:spacing w:val="-2"/>
        </w:rPr>
        <w:t xml:space="preserve"> </w:t>
      </w:r>
      <w:r>
        <w:t>the</w:t>
      </w:r>
      <w:r>
        <w:rPr>
          <w:spacing w:val="-3"/>
        </w:rPr>
        <w:t xml:space="preserve"> </w:t>
      </w:r>
      <w:r>
        <w:t>middle of 2017 where actual scores fall but predictions remain high. However, for the period between January</w:t>
      </w:r>
      <w:r>
        <w:rPr>
          <w:spacing w:val="-13"/>
        </w:rPr>
        <w:t xml:space="preserve"> </w:t>
      </w:r>
      <w:r>
        <w:t>to</w:t>
      </w:r>
      <w:r>
        <w:rPr>
          <w:spacing w:val="-16"/>
        </w:rPr>
        <w:t xml:space="preserve"> </w:t>
      </w:r>
      <w:r>
        <w:t>August</w:t>
      </w:r>
      <w:r>
        <w:rPr>
          <w:spacing w:val="-8"/>
        </w:rPr>
        <w:t xml:space="preserve"> </w:t>
      </w:r>
      <w:r>
        <w:t>of</w:t>
      </w:r>
      <w:r>
        <w:rPr>
          <w:spacing w:val="-7"/>
        </w:rPr>
        <w:t xml:space="preserve"> </w:t>
      </w:r>
      <w:r>
        <w:t>2018,</w:t>
      </w:r>
      <w:r>
        <w:rPr>
          <w:spacing w:val="-5"/>
        </w:rPr>
        <w:t xml:space="preserve"> </w:t>
      </w:r>
      <w:r>
        <w:t>predicted</w:t>
      </w:r>
      <w:r>
        <w:rPr>
          <w:spacing w:val="-9"/>
        </w:rPr>
        <w:t xml:space="preserve"> </w:t>
      </w:r>
      <w:r>
        <w:t>scores</w:t>
      </w:r>
      <w:r>
        <w:rPr>
          <w:spacing w:val="-8"/>
        </w:rPr>
        <w:t xml:space="preserve"> </w:t>
      </w:r>
      <w:r>
        <w:t>began</w:t>
      </w:r>
      <w:r>
        <w:rPr>
          <w:spacing w:val="-6"/>
        </w:rPr>
        <w:t xml:space="preserve"> </w:t>
      </w:r>
      <w:r>
        <w:t>to</w:t>
      </w:r>
      <w:r>
        <w:rPr>
          <w:spacing w:val="-9"/>
        </w:rPr>
        <w:t xml:space="preserve"> </w:t>
      </w:r>
      <w:r>
        <w:t>descend</w:t>
      </w:r>
      <w:r>
        <w:rPr>
          <w:spacing w:val="-8"/>
        </w:rPr>
        <w:t xml:space="preserve"> </w:t>
      </w:r>
      <w:r>
        <w:t>into</w:t>
      </w:r>
      <w:r>
        <w:rPr>
          <w:spacing w:val="-8"/>
        </w:rPr>
        <w:t xml:space="preserve"> </w:t>
      </w:r>
      <w:r>
        <w:t>the</w:t>
      </w:r>
      <w:r>
        <w:rPr>
          <w:spacing w:val="-12"/>
        </w:rPr>
        <w:t xml:space="preserve"> </w:t>
      </w:r>
      <w:r>
        <w:t>range</w:t>
      </w:r>
      <w:r>
        <w:rPr>
          <w:spacing w:val="-7"/>
        </w:rPr>
        <w:t xml:space="preserve"> </w:t>
      </w:r>
      <w:r>
        <w:t>of</w:t>
      </w:r>
      <w:r>
        <w:rPr>
          <w:spacing w:val="-5"/>
        </w:rPr>
        <w:t xml:space="preserve"> </w:t>
      </w:r>
      <w:r>
        <w:t>actual</w:t>
      </w:r>
      <w:r>
        <w:rPr>
          <w:spacing w:val="-9"/>
        </w:rPr>
        <w:t xml:space="preserve"> </w:t>
      </w:r>
      <w:r>
        <w:t>scores and, therefore became more pattern recognition capable. The sudden decline in September 2018 of both scores may reflect either the actual trend of the data or anomalies, hence the need for further calibration and selection of features to add to the model for more accurate prediction.</w:t>
      </w:r>
      <w:r>
        <w:rPr>
          <w:spacing w:val="-3"/>
        </w:rPr>
        <w:t xml:space="preserve"> </w:t>
      </w:r>
      <w:r>
        <w:t>In</w:t>
      </w:r>
      <w:r>
        <w:rPr>
          <w:spacing w:val="-2"/>
        </w:rPr>
        <w:t xml:space="preserve"> </w:t>
      </w:r>
      <w:r>
        <w:t>general,</w:t>
      </w:r>
      <w:r>
        <w:rPr>
          <w:spacing w:val="-3"/>
        </w:rPr>
        <w:t xml:space="preserve"> </w:t>
      </w:r>
      <w:r>
        <w:t>analyses</w:t>
      </w:r>
      <w:r>
        <w:rPr>
          <w:spacing w:val="-2"/>
        </w:rPr>
        <w:t xml:space="preserve"> </w:t>
      </w:r>
      <w:r>
        <w:t>indicate</w:t>
      </w:r>
      <w:r>
        <w:rPr>
          <w:spacing w:val="-1"/>
        </w:rPr>
        <w:t xml:space="preserve"> </w:t>
      </w:r>
      <w:r>
        <w:t>that</w:t>
      </w:r>
      <w:r>
        <w:rPr>
          <w:spacing w:val="-3"/>
        </w:rPr>
        <w:t xml:space="preserve"> </w:t>
      </w:r>
      <w:r>
        <w:t>further</w:t>
      </w:r>
      <w:r>
        <w:rPr>
          <w:spacing w:val="-1"/>
        </w:rPr>
        <w:t xml:space="preserve"> </w:t>
      </w:r>
      <w:r>
        <w:t>improvement in</w:t>
      </w:r>
      <w:r>
        <w:rPr>
          <w:spacing w:val="-2"/>
        </w:rPr>
        <w:t xml:space="preserve"> </w:t>
      </w:r>
      <w:r>
        <w:t>the</w:t>
      </w:r>
      <w:r>
        <w:rPr>
          <w:spacing w:val="-4"/>
        </w:rPr>
        <w:t xml:space="preserve"> </w:t>
      </w:r>
      <w:r>
        <w:t>model</w:t>
      </w:r>
      <w:r>
        <w:rPr>
          <w:spacing w:val="-3"/>
        </w:rPr>
        <w:t xml:space="preserve"> </w:t>
      </w:r>
      <w:r>
        <w:t>is</w:t>
      </w:r>
      <w:r>
        <w:rPr>
          <w:spacing w:val="-1"/>
        </w:rPr>
        <w:t xml:space="preserve"> </w:t>
      </w:r>
      <w:r>
        <w:t xml:space="preserve">important in capturing the real </w:t>
      </w:r>
      <w:proofErr w:type="spellStart"/>
      <w:r>
        <w:t>behaviour</w:t>
      </w:r>
      <w:proofErr w:type="spellEnd"/>
      <w:r>
        <w:t xml:space="preserve"> of the data.</w:t>
      </w:r>
    </w:p>
    <w:p w14:paraId="31DD7667" w14:textId="77777777" w:rsidR="00D52C8F" w:rsidRDefault="00D52C8F">
      <w:pPr>
        <w:pStyle w:val="BodyText"/>
        <w:spacing w:line="360" w:lineRule="auto"/>
        <w:jc w:val="both"/>
        <w:sectPr w:rsidR="00D52C8F">
          <w:pgSz w:w="11910" w:h="16840"/>
          <w:pgMar w:top="1340" w:right="1275" w:bottom="1660" w:left="1417" w:header="859" w:footer="1394" w:gutter="0"/>
          <w:cols w:space="720"/>
        </w:sectPr>
      </w:pPr>
    </w:p>
    <w:p w14:paraId="18142948" w14:textId="77777777" w:rsidR="00D52C8F" w:rsidRDefault="00D52C8F">
      <w:pPr>
        <w:pStyle w:val="BodyText"/>
        <w:spacing w:before="9"/>
        <w:rPr>
          <w:sz w:val="12"/>
        </w:rPr>
      </w:pPr>
    </w:p>
    <w:p w14:paraId="58807D28" w14:textId="77777777" w:rsidR="00D52C8F" w:rsidRDefault="00000000">
      <w:pPr>
        <w:pStyle w:val="BodyText"/>
        <w:ind w:left="92"/>
        <w:rPr>
          <w:sz w:val="20"/>
        </w:rPr>
      </w:pPr>
      <w:r>
        <w:rPr>
          <w:noProof/>
          <w:sz w:val="20"/>
        </w:rPr>
        <w:drawing>
          <wp:inline distT="0" distB="0" distL="0" distR="0" wp14:anchorId="565813BC" wp14:editId="0BF9FC0D">
            <wp:extent cx="5680022" cy="300380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5680022" cy="3003804"/>
                    </a:xfrm>
                    <a:prstGeom prst="rect">
                      <a:avLst/>
                    </a:prstGeom>
                  </pic:spPr>
                </pic:pic>
              </a:graphicData>
            </a:graphic>
          </wp:inline>
        </w:drawing>
      </w:r>
    </w:p>
    <w:p w14:paraId="544E44BE" w14:textId="77777777" w:rsidR="00D52C8F" w:rsidRDefault="00000000">
      <w:pPr>
        <w:spacing w:before="116"/>
        <w:ind w:left="1" w:right="141"/>
        <w:jc w:val="center"/>
        <w:rPr>
          <w:rFonts w:ascii="Arial"/>
          <w:i/>
        </w:rPr>
      </w:pPr>
      <w:r>
        <w:rPr>
          <w:rFonts w:ascii="Arial"/>
          <w:i/>
        </w:rPr>
        <w:t>Figure</w:t>
      </w:r>
      <w:r>
        <w:rPr>
          <w:rFonts w:ascii="Arial"/>
          <w:i/>
          <w:spacing w:val="-7"/>
        </w:rPr>
        <w:t xml:space="preserve"> </w:t>
      </w:r>
      <w:r>
        <w:rPr>
          <w:rFonts w:ascii="Arial"/>
          <w:i/>
        </w:rPr>
        <w:t>6.</w:t>
      </w:r>
      <w:r>
        <w:rPr>
          <w:rFonts w:ascii="Arial"/>
          <w:i/>
          <w:spacing w:val="-8"/>
        </w:rPr>
        <w:t xml:space="preserve"> </w:t>
      </w:r>
      <w:r>
        <w:rPr>
          <w:rFonts w:ascii="Arial"/>
          <w:i/>
        </w:rPr>
        <w:t>Weekly</w:t>
      </w:r>
      <w:r>
        <w:rPr>
          <w:rFonts w:ascii="Arial"/>
          <w:i/>
          <w:spacing w:val="-15"/>
        </w:rPr>
        <w:t xml:space="preserve"> </w:t>
      </w:r>
      <w:r>
        <w:rPr>
          <w:rFonts w:ascii="Arial"/>
          <w:i/>
        </w:rPr>
        <w:t>Aggregated</w:t>
      </w:r>
      <w:r>
        <w:rPr>
          <w:rFonts w:ascii="Arial"/>
          <w:i/>
          <w:spacing w:val="-15"/>
        </w:rPr>
        <w:t xml:space="preserve"> </w:t>
      </w:r>
      <w:r>
        <w:rPr>
          <w:rFonts w:ascii="Arial"/>
          <w:i/>
        </w:rPr>
        <w:t>Actual</w:t>
      </w:r>
      <w:r>
        <w:rPr>
          <w:rFonts w:ascii="Arial"/>
          <w:i/>
          <w:spacing w:val="-10"/>
        </w:rPr>
        <w:t xml:space="preserve"> </w:t>
      </w:r>
      <w:r>
        <w:rPr>
          <w:rFonts w:ascii="Arial"/>
          <w:i/>
        </w:rPr>
        <w:t>Versus</w:t>
      </w:r>
      <w:r>
        <w:rPr>
          <w:rFonts w:ascii="Arial"/>
          <w:i/>
          <w:spacing w:val="-8"/>
        </w:rPr>
        <w:t xml:space="preserve"> </w:t>
      </w:r>
      <w:r>
        <w:rPr>
          <w:rFonts w:ascii="Arial"/>
          <w:i/>
        </w:rPr>
        <w:t>Predicted</w:t>
      </w:r>
      <w:r>
        <w:rPr>
          <w:rFonts w:ascii="Arial"/>
          <w:i/>
          <w:spacing w:val="-7"/>
        </w:rPr>
        <w:t xml:space="preserve"> </w:t>
      </w:r>
      <w:r>
        <w:rPr>
          <w:rFonts w:ascii="Arial"/>
          <w:i/>
          <w:spacing w:val="-2"/>
        </w:rPr>
        <w:t>Scores.</w:t>
      </w:r>
    </w:p>
    <w:p w14:paraId="59B0055D" w14:textId="77777777" w:rsidR="00D52C8F" w:rsidRDefault="00D52C8F">
      <w:pPr>
        <w:pStyle w:val="BodyText"/>
        <w:rPr>
          <w:rFonts w:ascii="Arial"/>
          <w:i/>
        </w:rPr>
      </w:pPr>
    </w:p>
    <w:p w14:paraId="50CAA08B" w14:textId="77777777" w:rsidR="00D52C8F" w:rsidRDefault="00D52C8F">
      <w:pPr>
        <w:pStyle w:val="BodyText"/>
        <w:spacing w:before="33"/>
        <w:rPr>
          <w:rFonts w:ascii="Arial"/>
          <w:i/>
        </w:rPr>
      </w:pPr>
    </w:p>
    <w:p w14:paraId="087DD395" w14:textId="77777777" w:rsidR="00D52C8F" w:rsidRDefault="00000000">
      <w:pPr>
        <w:pStyle w:val="BodyText"/>
        <w:spacing w:line="360" w:lineRule="auto"/>
        <w:ind w:left="23" w:right="157"/>
        <w:jc w:val="both"/>
      </w:pPr>
      <w:r>
        <w:t>Class imbalance can increase the variance of the train-test split due to the inconsistent representation</w:t>
      </w:r>
      <w:r>
        <w:rPr>
          <w:spacing w:val="-16"/>
        </w:rPr>
        <w:t xml:space="preserve"> </w:t>
      </w:r>
      <w:r>
        <w:t>of</w:t>
      </w:r>
      <w:r>
        <w:rPr>
          <w:spacing w:val="-15"/>
        </w:rPr>
        <w:t xml:space="preserve"> </w:t>
      </w:r>
      <w:r>
        <w:t>minority</w:t>
      </w:r>
      <w:r>
        <w:rPr>
          <w:spacing w:val="-15"/>
        </w:rPr>
        <w:t xml:space="preserve"> </w:t>
      </w:r>
      <w:r>
        <w:t>classes.</w:t>
      </w:r>
      <w:r>
        <w:rPr>
          <w:spacing w:val="-15"/>
        </w:rPr>
        <w:t xml:space="preserve"> </w:t>
      </w:r>
      <w:r>
        <w:t>The</w:t>
      </w:r>
      <w:r>
        <w:rPr>
          <w:spacing w:val="-15"/>
        </w:rPr>
        <w:t xml:space="preserve"> </w:t>
      </w:r>
      <w:r>
        <w:t>application</w:t>
      </w:r>
      <w:r>
        <w:rPr>
          <w:spacing w:val="-14"/>
        </w:rPr>
        <w:t xml:space="preserve"> </w:t>
      </w:r>
      <w:r>
        <w:t>of</w:t>
      </w:r>
      <w:r>
        <w:rPr>
          <w:spacing w:val="-13"/>
        </w:rPr>
        <w:t xml:space="preserve"> </w:t>
      </w:r>
      <w:r>
        <w:t>n-fold</w:t>
      </w:r>
      <w:r>
        <w:rPr>
          <w:spacing w:val="-16"/>
        </w:rPr>
        <w:t xml:space="preserve"> </w:t>
      </w:r>
      <w:r>
        <w:t>cross-validation</w:t>
      </w:r>
      <w:r>
        <w:rPr>
          <w:spacing w:val="-14"/>
        </w:rPr>
        <w:t xml:space="preserve"> </w:t>
      </w:r>
      <w:r>
        <w:t>repeated</w:t>
      </w:r>
      <w:r>
        <w:rPr>
          <w:spacing w:val="-14"/>
        </w:rPr>
        <w:t xml:space="preserve"> </w:t>
      </w:r>
      <w:r>
        <w:t>50</w:t>
      </w:r>
      <w:r>
        <w:rPr>
          <w:spacing w:val="-16"/>
        </w:rPr>
        <w:t xml:space="preserve"> </w:t>
      </w:r>
      <w:r>
        <w:t>times helps reduce this variance by giving a variety of training and validation subsets for the extraction of more robust and reliable performance evaluations of machine learning models (Aliferis and Simon, 2024).</w:t>
      </w:r>
    </w:p>
    <w:p w14:paraId="5E2AC1DC" w14:textId="77777777" w:rsidR="00D52C8F" w:rsidRDefault="00D52C8F">
      <w:pPr>
        <w:pStyle w:val="BodyText"/>
        <w:spacing w:before="126"/>
      </w:pPr>
    </w:p>
    <w:p w14:paraId="295C00BF" w14:textId="77777777" w:rsidR="00D52C8F" w:rsidRDefault="00000000">
      <w:pPr>
        <w:pStyle w:val="Heading1"/>
        <w:numPr>
          <w:ilvl w:val="1"/>
          <w:numId w:val="1"/>
        </w:numPr>
        <w:tabs>
          <w:tab w:val="left" w:pos="425"/>
        </w:tabs>
        <w:ind w:left="425" w:hanging="402"/>
      </w:pPr>
      <w:bookmarkStart w:id="11" w:name="_bookmark11"/>
      <w:bookmarkEnd w:id="11"/>
      <w:r>
        <w:rPr>
          <w:spacing w:val="-2"/>
        </w:rPr>
        <w:t>Deployment</w:t>
      </w:r>
    </w:p>
    <w:p w14:paraId="49956179" w14:textId="77777777" w:rsidR="00D52C8F" w:rsidRDefault="00000000">
      <w:pPr>
        <w:pStyle w:val="BodyText"/>
        <w:spacing w:before="139" w:line="360" w:lineRule="auto"/>
        <w:ind w:left="23" w:right="104"/>
        <w:jc w:val="both"/>
      </w:pPr>
      <w:r>
        <w:t>A</w:t>
      </w:r>
      <w:r>
        <w:rPr>
          <w:spacing w:val="-15"/>
        </w:rPr>
        <w:t xml:space="preserve"> </w:t>
      </w:r>
      <w:r>
        <w:t>comprehensive</w:t>
      </w:r>
      <w:r>
        <w:rPr>
          <w:spacing w:val="-5"/>
        </w:rPr>
        <w:t xml:space="preserve"> </w:t>
      </w:r>
      <w:r>
        <w:t>deployment</w:t>
      </w:r>
      <w:r>
        <w:rPr>
          <w:spacing w:val="-3"/>
        </w:rPr>
        <w:t xml:space="preserve"> </w:t>
      </w:r>
      <w:r>
        <w:t>plan</w:t>
      </w:r>
      <w:r>
        <w:rPr>
          <w:spacing w:val="-2"/>
        </w:rPr>
        <w:t xml:space="preserve"> </w:t>
      </w:r>
      <w:r>
        <w:t>will</w:t>
      </w:r>
      <w:r>
        <w:rPr>
          <w:spacing w:val="-3"/>
        </w:rPr>
        <w:t xml:space="preserve"> </w:t>
      </w:r>
      <w:r>
        <w:t>be</w:t>
      </w:r>
      <w:r>
        <w:rPr>
          <w:spacing w:val="-3"/>
        </w:rPr>
        <w:t xml:space="preserve"> </w:t>
      </w:r>
      <w:r>
        <w:t>developed</w:t>
      </w:r>
      <w:r>
        <w:rPr>
          <w:spacing w:val="-2"/>
        </w:rPr>
        <w:t xml:space="preserve"> </w:t>
      </w:r>
      <w:r>
        <w:t>to</w:t>
      </w:r>
      <w:r>
        <w:rPr>
          <w:spacing w:val="-5"/>
        </w:rPr>
        <w:t xml:space="preserve"> </w:t>
      </w:r>
      <w:r>
        <w:t>implement</w:t>
      </w:r>
      <w:r>
        <w:rPr>
          <w:spacing w:val="-3"/>
        </w:rPr>
        <w:t xml:space="preserve"> </w:t>
      </w:r>
      <w:r>
        <w:t>the</w:t>
      </w:r>
      <w:r>
        <w:rPr>
          <w:spacing w:val="-5"/>
        </w:rPr>
        <w:t xml:space="preserve"> </w:t>
      </w:r>
      <w:r>
        <w:t>predictive</w:t>
      </w:r>
      <w:r>
        <w:rPr>
          <w:spacing w:val="-2"/>
        </w:rPr>
        <w:t xml:space="preserve"> </w:t>
      </w:r>
      <w:r>
        <w:t>model</w:t>
      </w:r>
      <w:r>
        <w:rPr>
          <w:spacing w:val="-6"/>
        </w:rPr>
        <w:t xml:space="preserve"> </w:t>
      </w:r>
      <w:r>
        <w:t>within the Nile platform that integrates with existing management (CRM) and enterprise resource planning (ERP) systems to facilitate seamless data exchange. This plan will encompass several key components, starting with training sessions for marketing and customer service teams</w:t>
      </w:r>
      <w:r>
        <w:rPr>
          <w:spacing w:val="-2"/>
        </w:rPr>
        <w:t xml:space="preserve"> </w:t>
      </w:r>
      <w:r>
        <w:t>to</w:t>
      </w:r>
      <w:r>
        <w:rPr>
          <w:spacing w:val="-2"/>
        </w:rPr>
        <w:t xml:space="preserve"> </w:t>
      </w:r>
      <w:r>
        <w:t>ensure</w:t>
      </w:r>
      <w:r>
        <w:rPr>
          <w:spacing w:val="-2"/>
        </w:rPr>
        <w:t xml:space="preserve"> </w:t>
      </w:r>
      <w:r>
        <w:t>effective</w:t>
      </w:r>
      <w:r>
        <w:rPr>
          <w:spacing w:val="-2"/>
        </w:rPr>
        <w:t xml:space="preserve"> </w:t>
      </w:r>
      <w:r>
        <w:t>utilization of</w:t>
      </w:r>
      <w:r>
        <w:rPr>
          <w:spacing w:val="-1"/>
        </w:rPr>
        <w:t xml:space="preserve"> </w:t>
      </w:r>
      <w:r>
        <w:t>the</w:t>
      </w:r>
      <w:r>
        <w:rPr>
          <w:spacing w:val="-3"/>
        </w:rPr>
        <w:t xml:space="preserve"> </w:t>
      </w:r>
      <w:r>
        <w:t>model</w:t>
      </w:r>
      <w:r>
        <w:rPr>
          <w:spacing w:val="-1"/>
        </w:rPr>
        <w:t xml:space="preserve"> </w:t>
      </w:r>
      <w:r>
        <w:t>and a support</w:t>
      </w:r>
      <w:r>
        <w:rPr>
          <w:spacing w:val="-1"/>
        </w:rPr>
        <w:t xml:space="preserve"> </w:t>
      </w:r>
      <w:r>
        <w:t>system</w:t>
      </w:r>
      <w:r>
        <w:rPr>
          <w:spacing w:val="-2"/>
        </w:rPr>
        <w:t xml:space="preserve"> </w:t>
      </w:r>
      <w:r>
        <w:t>to</w:t>
      </w:r>
      <w:r>
        <w:rPr>
          <w:spacing w:val="-2"/>
        </w:rPr>
        <w:t xml:space="preserve"> </w:t>
      </w:r>
      <w:r>
        <w:t>address any</w:t>
      </w:r>
      <w:r>
        <w:rPr>
          <w:spacing w:val="-2"/>
        </w:rPr>
        <w:t xml:space="preserve"> </w:t>
      </w:r>
      <w:r>
        <w:t>issues that may arise during its operation. Additionally, implementing monitoring systems not only continuously</w:t>
      </w:r>
      <w:r>
        <w:rPr>
          <w:spacing w:val="-12"/>
        </w:rPr>
        <w:t xml:space="preserve"> </w:t>
      </w:r>
      <w:r>
        <w:t>tracks</w:t>
      </w:r>
      <w:r>
        <w:rPr>
          <w:spacing w:val="-12"/>
        </w:rPr>
        <w:t xml:space="preserve"> </w:t>
      </w:r>
      <w:r>
        <w:t>the</w:t>
      </w:r>
      <w:r>
        <w:rPr>
          <w:spacing w:val="-15"/>
        </w:rPr>
        <w:t xml:space="preserve"> </w:t>
      </w:r>
      <w:r>
        <w:t>model’s</w:t>
      </w:r>
      <w:r>
        <w:rPr>
          <w:spacing w:val="-9"/>
        </w:rPr>
        <w:t xml:space="preserve"> </w:t>
      </w:r>
      <w:r>
        <w:t>performance</w:t>
      </w:r>
      <w:r>
        <w:rPr>
          <w:spacing w:val="-11"/>
        </w:rPr>
        <w:t xml:space="preserve"> </w:t>
      </w:r>
      <w:r>
        <w:t>but</w:t>
      </w:r>
      <w:r>
        <w:rPr>
          <w:spacing w:val="-11"/>
        </w:rPr>
        <w:t xml:space="preserve"> </w:t>
      </w:r>
      <w:r>
        <w:t>also</w:t>
      </w:r>
      <w:r>
        <w:rPr>
          <w:spacing w:val="-9"/>
        </w:rPr>
        <w:t xml:space="preserve"> </w:t>
      </w:r>
      <w:r>
        <w:t>conducts</w:t>
      </w:r>
      <w:r>
        <w:rPr>
          <w:spacing w:val="-14"/>
        </w:rPr>
        <w:t xml:space="preserve"> </w:t>
      </w:r>
      <w:r>
        <w:t>regular</w:t>
      </w:r>
      <w:r>
        <w:rPr>
          <w:spacing w:val="-11"/>
        </w:rPr>
        <w:t xml:space="preserve"> </w:t>
      </w:r>
      <w:r>
        <w:t>maintenance</w:t>
      </w:r>
      <w:r>
        <w:rPr>
          <w:spacing w:val="-12"/>
        </w:rPr>
        <w:t xml:space="preserve"> </w:t>
      </w:r>
      <w:r>
        <w:t>to</w:t>
      </w:r>
      <w:r>
        <w:rPr>
          <w:spacing w:val="-12"/>
        </w:rPr>
        <w:t xml:space="preserve"> </w:t>
      </w:r>
      <w:r>
        <w:t xml:space="preserve">ensure </w:t>
      </w:r>
      <w:proofErr w:type="gramStart"/>
      <w:r>
        <w:t>its</w:t>
      </w:r>
      <w:r>
        <w:rPr>
          <w:spacing w:val="-16"/>
        </w:rPr>
        <w:t xml:space="preserve"> </w:t>
      </w:r>
      <w:r>
        <w:t>accuracy</w:t>
      </w:r>
      <w:proofErr w:type="gramEnd"/>
      <w:r>
        <w:rPr>
          <w:spacing w:val="-15"/>
        </w:rPr>
        <w:t xml:space="preserve"> </w:t>
      </w:r>
      <w:r>
        <w:t>over</w:t>
      </w:r>
      <w:r>
        <w:rPr>
          <w:spacing w:val="-15"/>
        </w:rPr>
        <w:t xml:space="preserve"> </w:t>
      </w:r>
      <w:r>
        <w:t>time.</w:t>
      </w:r>
      <w:r>
        <w:rPr>
          <w:spacing w:val="-16"/>
        </w:rPr>
        <w:t xml:space="preserve"> </w:t>
      </w:r>
      <w:r>
        <w:t>A</w:t>
      </w:r>
      <w:r>
        <w:rPr>
          <w:spacing w:val="-15"/>
        </w:rPr>
        <w:t xml:space="preserve"> </w:t>
      </w:r>
      <w:r>
        <w:t>feedback</w:t>
      </w:r>
      <w:r>
        <w:rPr>
          <w:spacing w:val="-15"/>
        </w:rPr>
        <w:t xml:space="preserve"> </w:t>
      </w:r>
      <w:r>
        <w:t>mechanism</w:t>
      </w:r>
      <w:r>
        <w:rPr>
          <w:spacing w:val="-15"/>
        </w:rPr>
        <w:t xml:space="preserve"> </w:t>
      </w:r>
      <w:r>
        <w:t>will</w:t>
      </w:r>
      <w:r>
        <w:rPr>
          <w:spacing w:val="-16"/>
        </w:rPr>
        <w:t xml:space="preserve"> </w:t>
      </w:r>
      <w:r>
        <w:t>also</w:t>
      </w:r>
      <w:r>
        <w:rPr>
          <w:spacing w:val="-15"/>
        </w:rPr>
        <w:t xml:space="preserve"> </w:t>
      </w:r>
      <w:r>
        <w:t>be</w:t>
      </w:r>
      <w:r>
        <w:rPr>
          <w:spacing w:val="-15"/>
        </w:rPr>
        <w:t xml:space="preserve"> </w:t>
      </w:r>
      <w:r>
        <w:t>established</w:t>
      </w:r>
      <w:r>
        <w:rPr>
          <w:spacing w:val="-16"/>
        </w:rPr>
        <w:t xml:space="preserve"> </w:t>
      </w:r>
      <w:r>
        <w:t>to</w:t>
      </w:r>
      <w:r>
        <w:rPr>
          <w:spacing w:val="-15"/>
        </w:rPr>
        <w:t xml:space="preserve"> </w:t>
      </w:r>
      <w:r>
        <w:t>gather</w:t>
      </w:r>
      <w:r>
        <w:rPr>
          <w:spacing w:val="-15"/>
        </w:rPr>
        <w:t xml:space="preserve"> </w:t>
      </w:r>
      <w:r>
        <w:t>users’</w:t>
      </w:r>
      <w:r>
        <w:rPr>
          <w:spacing w:val="-15"/>
        </w:rPr>
        <w:t xml:space="preserve"> </w:t>
      </w:r>
      <w:r>
        <w:t>insights, allowing for continuous improvement of the model and its deployment.</w:t>
      </w:r>
    </w:p>
    <w:p w14:paraId="02C940BE" w14:textId="77777777" w:rsidR="00D52C8F" w:rsidRDefault="00000000">
      <w:pPr>
        <w:pStyle w:val="BodyText"/>
        <w:spacing w:line="360" w:lineRule="auto"/>
        <w:ind w:left="23" w:right="160"/>
        <w:jc w:val="both"/>
      </w:pPr>
      <w:r>
        <w:t>This process will prioritize customer privacy, adhering to data protection regulations such as the</w:t>
      </w:r>
      <w:r>
        <w:rPr>
          <w:spacing w:val="-10"/>
        </w:rPr>
        <w:t xml:space="preserve"> </w:t>
      </w:r>
      <w:r>
        <w:t>General</w:t>
      </w:r>
      <w:r>
        <w:rPr>
          <w:spacing w:val="-10"/>
        </w:rPr>
        <w:t xml:space="preserve"> </w:t>
      </w:r>
      <w:r>
        <w:t>Data</w:t>
      </w:r>
      <w:r>
        <w:rPr>
          <w:spacing w:val="-9"/>
        </w:rPr>
        <w:t xml:space="preserve"> </w:t>
      </w:r>
      <w:r>
        <w:t>Protection</w:t>
      </w:r>
      <w:r>
        <w:rPr>
          <w:spacing w:val="-8"/>
        </w:rPr>
        <w:t xml:space="preserve"> </w:t>
      </w:r>
      <w:r>
        <w:t>Regulation</w:t>
      </w:r>
      <w:r>
        <w:rPr>
          <w:spacing w:val="-7"/>
        </w:rPr>
        <w:t xml:space="preserve"> </w:t>
      </w:r>
      <w:r>
        <w:t>(GDPR),</w:t>
      </w:r>
      <w:r>
        <w:rPr>
          <w:spacing w:val="-11"/>
        </w:rPr>
        <w:t xml:space="preserve"> </w:t>
      </w:r>
      <w:r>
        <w:t>which</w:t>
      </w:r>
      <w:r>
        <w:rPr>
          <w:spacing w:val="-7"/>
        </w:rPr>
        <w:t xml:space="preserve"> </w:t>
      </w:r>
      <w:r>
        <w:t>requires</w:t>
      </w:r>
      <w:r>
        <w:rPr>
          <w:spacing w:val="-10"/>
        </w:rPr>
        <w:t xml:space="preserve"> </w:t>
      </w:r>
      <w:r>
        <w:t>explicit</w:t>
      </w:r>
      <w:r>
        <w:rPr>
          <w:spacing w:val="-6"/>
        </w:rPr>
        <w:t xml:space="preserve"> </w:t>
      </w:r>
      <w:r>
        <w:t>user</w:t>
      </w:r>
      <w:r>
        <w:rPr>
          <w:spacing w:val="-7"/>
        </w:rPr>
        <w:t xml:space="preserve"> </w:t>
      </w:r>
      <w:r>
        <w:t>consent</w:t>
      </w:r>
      <w:r>
        <w:rPr>
          <w:spacing w:val="-8"/>
        </w:rPr>
        <w:t xml:space="preserve"> </w:t>
      </w:r>
      <w:r>
        <w:t>for</w:t>
      </w:r>
      <w:r>
        <w:rPr>
          <w:spacing w:val="-6"/>
        </w:rPr>
        <w:t xml:space="preserve"> </w:t>
      </w:r>
      <w:r>
        <w:t>data collection. Robust security measures will be implemented to protect customer data from unauthorized</w:t>
      </w:r>
      <w:r>
        <w:rPr>
          <w:spacing w:val="-16"/>
        </w:rPr>
        <w:t xml:space="preserve"> </w:t>
      </w:r>
      <w:r>
        <w:t>access.</w:t>
      </w:r>
      <w:r>
        <w:rPr>
          <w:spacing w:val="-15"/>
        </w:rPr>
        <w:t xml:space="preserve"> </w:t>
      </w:r>
      <w:r>
        <w:t>Furthermore,</w:t>
      </w:r>
      <w:r>
        <w:rPr>
          <w:spacing w:val="-15"/>
        </w:rPr>
        <w:t xml:space="preserve"> </w:t>
      </w:r>
      <w:r>
        <w:t>by</w:t>
      </w:r>
      <w:r>
        <w:rPr>
          <w:spacing w:val="-16"/>
        </w:rPr>
        <w:t xml:space="preserve"> </w:t>
      </w:r>
      <w:r>
        <w:t>integrating</w:t>
      </w:r>
      <w:r>
        <w:rPr>
          <w:spacing w:val="-15"/>
        </w:rPr>
        <w:t xml:space="preserve"> </w:t>
      </w:r>
      <w:r>
        <w:t>with</w:t>
      </w:r>
      <w:r>
        <w:rPr>
          <w:spacing w:val="-15"/>
        </w:rPr>
        <w:t xml:space="preserve"> </w:t>
      </w:r>
      <w:r>
        <w:t>other</w:t>
      </w:r>
      <w:r>
        <w:rPr>
          <w:spacing w:val="-15"/>
        </w:rPr>
        <w:t xml:space="preserve"> </w:t>
      </w:r>
      <w:r>
        <w:t>systems</w:t>
      </w:r>
      <w:r>
        <w:rPr>
          <w:spacing w:val="-16"/>
        </w:rPr>
        <w:t xml:space="preserve"> </w:t>
      </w:r>
      <w:r>
        <w:t>and</w:t>
      </w:r>
      <w:r>
        <w:rPr>
          <w:spacing w:val="-15"/>
        </w:rPr>
        <w:t xml:space="preserve"> </w:t>
      </w:r>
      <w:r>
        <w:t>business</w:t>
      </w:r>
      <w:r>
        <w:rPr>
          <w:spacing w:val="-15"/>
        </w:rPr>
        <w:t xml:space="preserve"> </w:t>
      </w:r>
      <w:r>
        <w:t>processes, the</w:t>
      </w:r>
      <w:r>
        <w:rPr>
          <w:spacing w:val="23"/>
        </w:rPr>
        <w:t xml:space="preserve"> </w:t>
      </w:r>
      <w:r>
        <w:t>predictive</w:t>
      </w:r>
      <w:r>
        <w:rPr>
          <w:spacing w:val="20"/>
        </w:rPr>
        <w:t xml:space="preserve"> </w:t>
      </w:r>
      <w:r>
        <w:t>model</w:t>
      </w:r>
      <w:r>
        <w:rPr>
          <w:spacing w:val="23"/>
        </w:rPr>
        <w:t xml:space="preserve"> </w:t>
      </w:r>
      <w:r>
        <w:t>can</w:t>
      </w:r>
      <w:r>
        <w:rPr>
          <w:spacing w:val="24"/>
        </w:rPr>
        <w:t xml:space="preserve"> </w:t>
      </w:r>
      <w:r>
        <w:t>be</w:t>
      </w:r>
      <w:r>
        <w:rPr>
          <w:spacing w:val="21"/>
        </w:rPr>
        <w:t xml:space="preserve"> </w:t>
      </w:r>
      <w:r>
        <w:t>used</w:t>
      </w:r>
      <w:r>
        <w:rPr>
          <w:spacing w:val="24"/>
        </w:rPr>
        <w:t xml:space="preserve"> </w:t>
      </w:r>
      <w:r>
        <w:t>to</w:t>
      </w:r>
      <w:r>
        <w:rPr>
          <w:spacing w:val="21"/>
        </w:rPr>
        <w:t xml:space="preserve"> </w:t>
      </w:r>
      <w:r>
        <w:t>enhance</w:t>
      </w:r>
      <w:r>
        <w:rPr>
          <w:spacing w:val="21"/>
        </w:rPr>
        <w:t xml:space="preserve"> </w:t>
      </w:r>
      <w:r>
        <w:t>cross-functional</w:t>
      </w:r>
      <w:r>
        <w:rPr>
          <w:spacing w:val="23"/>
        </w:rPr>
        <w:t xml:space="preserve"> </w:t>
      </w:r>
      <w:r>
        <w:t>collaboration</w:t>
      </w:r>
      <w:r>
        <w:rPr>
          <w:spacing w:val="23"/>
        </w:rPr>
        <w:t xml:space="preserve"> </w:t>
      </w:r>
      <w:r>
        <w:t>within</w:t>
      </w:r>
      <w:r>
        <w:rPr>
          <w:spacing w:val="21"/>
        </w:rPr>
        <w:t xml:space="preserve"> </w:t>
      </w:r>
      <w:r>
        <w:t>the</w:t>
      </w:r>
      <w:r>
        <w:rPr>
          <w:spacing w:val="21"/>
        </w:rPr>
        <w:t xml:space="preserve"> </w:t>
      </w:r>
      <w:r>
        <w:t>Nile</w:t>
      </w:r>
    </w:p>
    <w:p w14:paraId="7DC56E12" w14:textId="77777777" w:rsidR="00D52C8F" w:rsidRDefault="00D52C8F">
      <w:pPr>
        <w:pStyle w:val="BodyText"/>
        <w:spacing w:line="360" w:lineRule="auto"/>
        <w:jc w:val="both"/>
        <w:sectPr w:rsidR="00D52C8F">
          <w:pgSz w:w="11910" w:h="16840"/>
          <w:pgMar w:top="1340" w:right="1275" w:bottom="1660" w:left="1417" w:header="859" w:footer="1394" w:gutter="0"/>
          <w:cols w:space="720"/>
        </w:sectPr>
      </w:pPr>
    </w:p>
    <w:p w14:paraId="1A1C9976" w14:textId="77777777" w:rsidR="00D52C8F" w:rsidRDefault="00000000">
      <w:pPr>
        <w:pStyle w:val="BodyText"/>
        <w:spacing w:before="83" w:line="360" w:lineRule="auto"/>
        <w:ind w:left="23" w:right="159"/>
        <w:jc w:val="both"/>
      </w:pPr>
      <w:bookmarkStart w:id="12" w:name="_bookmark13"/>
      <w:bookmarkEnd w:id="12"/>
      <w:r>
        <w:lastRenderedPageBreak/>
        <w:t>platform, ultimately achieving greater efficiency, better decision-making, and increased profitability. The model will aid in building customer profiles and gathering feedback, thereby enhancing customer satisfaction, increasing sales revenue, and reducing churn rates. However,</w:t>
      </w:r>
      <w:r>
        <w:rPr>
          <w:spacing w:val="-16"/>
        </w:rPr>
        <w:t xml:space="preserve"> </w:t>
      </w:r>
      <w:r>
        <w:t>it</w:t>
      </w:r>
      <w:r>
        <w:rPr>
          <w:spacing w:val="-13"/>
        </w:rPr>
        <w:t xml:space="preserve"> </w:t>
      </w:r>
      <w:r>
        <w:t>is</w:t>
      </w:r>
      <w:r>
        <w:rPr>
          <w:spacing w:val="-14"/>
        </w:rPr>
        <w:t xml:space="preserve"> </w:t>
      </w:r>
      <w:r>
        <w:t>essential</w:t>
      </w:r>
      <w:r>
        <w:rPr>
          <w:spacing w:val="-16"/>
        </w:rPr>
        <w:t xml:space="preserve"> </w:t>
      </w:r>
      <w:r>
        <w:t>to</w:t>
      </w:r>
      <w:r>
        <w:rPr>
          <w:spacing w:val="-15"/>
        </w:rPr>
        <w:t xml:space="preserve"> </w:t>
      </w:r>
      <w:r>
        <w:t>acknowledge</w:t>
      </w:r>
      <w:r>
        <w:rPr>
          <w:spacing w:val="-14"/>
        </w:rPr>
        <w:t xml:space="preserve"> </w:t>
      </w:r>
      <w:r>
        <w:t>that</w:t>
      </w:r>
      <w:r>
        <w:rPr>
          <w:spacing w:val="-13"/>
        </w:rPr>
        <w:t xml:space="preserve"> </w:t>
      </w:r>
      <w:r>
        <w:t>implementing</w:t>
      </w:r>
      <w:r>
        <w:rPr>
          <w:spacing w:val="-16"/>
        </w:rPr>
        <w:t xml:space="preserve"> </w:t>
      </w:r>
      <w:r>
        <w:t>this</w:t>
      </w:r>
      <w:r>
        <w:rPr>
          <w:spacing w:val="-13"/>
        </w:rPr>
        <w:t xml:space="preserve"> </w:t>
      </w:r>
      <w:r>
        <w:t>model</w:t>
      </w:r>
      <w:r>
        <w:rPr>
          <w:spacing w:val="-16"/>
        </w:rPr>
        <w:t xml:space="preserve"> </w:t>
      </w:r>
      <w:r>
        <w:t>may</w:t>
      </w:r>
      <w:r>
        <w:rPr>
          <w:spacing w:val="-15"/>
        </w:rPr>
        <w:t xml:space="preserve"> </w:t>
      </w:r>
      <w:r>
        <w:t>raise</w:t>
      </w:r>
      <w:r>
        <w:rPr>
          <w:spacing w:val="-14"/>
        </w:rPr>
        <w:t xml:space="preserve"> </w:t>
      </w:r>
      <w:r>
        <w:t>several</w:t>
      </w:r>
      <w:r>
        <w:rPr>
          <w:spacing w:val="-16"/>
        </w:rPr>
        <w:t xml:space="preserve"> </w:t>
      </w:r>
      <w:r>
        <w:t>ethical concerns,</w:t>
      </w:r>
      <w:r>
        <w:rPr>
          <w:spacing w:val="-3"/>
        </w:rPr>
        <w:t xml:space="preserve"> </w:t>
      </w:r>
      <w:r>
        <w:t>particularly</w:t>
      </w:r>
      <w:r>
        <w:rPr>
          <w:spacing w:val="-5"/>
        </w:rPr>
        <w:t xml:space="preserve"> </w:t>
      </w:r>
      <w:r>
        <w:t>regarding</w:t>
      </w:r>
      <w:r>
        <w:rPr>
          <w:spacing w:val="-5"/>
        </w:rPr>
        <w:t xml:space="preserve"> </w:t>
      </w:r>
      <w:r>
        <w:t>customer</w:t>
      </w:r>
      <w:r>
        <w:rPr>
          <w:spacing w:val="-5"/>
        </w:rPr>
        <w:t xml:space="preserve"> </w:t>
      </w:r>
      <w:r>
        <w:t>privacy.</w:t>
      </w:r>
      <w:r>
        <w:rPr>
          <w:spacing w:val="-3"/>
        </w:rPr>
        <w:t xml:space="preserve"> </w:t>
      </w:r>
      <w:r>
        <w:t>Ensuring</w:t>
      </w:r>
      <w:r>
        <w:rPr>
          <w:spacing w:val="-6"/>
        </w:rPr>
        <w:t xml:space="preserve"> </w:t>
      </w:r>
      <w:r>
        <w:t>that</w:t>
      </w:r>
      <w:r>
        <w:rPr>
          <w:spacing w:val="-5"/>
        </w:rPr>
        <w:t xml:space="preserve"> </w:t>
      </w:r>
      <w:r>
        <w:t>customers</w:t>
      </w:r>
      <w:r>
        <w:rPr>
          <w:spacing w:val="-4"/>
        </w:rPr>
        <w:t xml:space="preserve"> </w:t>
      </w:r>
      <w:r>
        <w:t>are</w:t>
      </w:r>
      <w:r>
        <w:rPr>
          <w:spacing w:val="-6"/>
        </w:rPr>
        <w:t xml:space="preserve"> </w:t>
      </w:r>
      <w:r>
        <w:t>fully</w:t>
      </w:r>
      <w:r>
        <w:rPr>
          <w:spacing w:val="-4"/>
        </w:rPr>
        <w:t xml:space="preserve"> </w:t>
      </w:r>
      <w:r>
        <w:t>informed about</w:t>
      </w:r>
      <w:r>
        <w:rPr>
          <w:spacing w:val="-11"/>
        </w:rPr>
        <w:t xml:space="preserve"> </w:t>
      </w:r>
      <w:r>
        <w:t>data</w:t>
      </w:r>
      <w:r>
        <w:rPr>
          <w:spacing w:val="-15"/>
        </w:rPr>
        <w:t xml:space="preserve"> </w:t>
      </w:r>
      <w:r>
        <w:t>collection</w:t>
      </w:r>
      <w:r>
        <w:rPr>
          <w:spacing w:val="-12"/>
        </w:rPr>
        <w:t xml:space="preserve"> </w:t>
      </w:r>
      <w:r>
        <w:t>practices</w:t>
      </w:r>
      <w:r>
        <w:rPr>
          <w:spacing w:val="-12"/>
        </w:rPr>
        <w:t xml:space="preserve"> </w:t>
      </w:r>
      <w:r>
        <w:t>and</w:t>
      </w:r>
      <w:r>
        <w:rPr>
          <w:spacing w:val="-15"/>
        </w:rPr>
        <w:t xml:space="preserve"> </w:t>
      </w:r>
      <w:r>
        <w:t>that</w:t>
      </w:r>
      <w:r>
        <w:rPr>
          <w:spacing w:val="-13"/>
        </w:rPr>
        <w:t xml:space="preserve"> </w:t>
      </w:r>
      <w:r>
        <w:t>the</w:t>
      </w:r>
      <w:r>
        <w:rPr>
          <w:spacing w:val="-15"/>
        </w:rPr>
        <w:t xml:space="preserve"> </w:t>
      </w:r>
      <w:r>
        <w:t>platform’s</w:t>
      </w:r>
      <w:r>
        <w:rPr>
          <w:spacing w:val="-14"/>
        </w:rPr>
        <w:t xml:space="preserve"> </w:t>
      </w:r>
      <w:r>
        <w:t>privacy</w:t>
      </w:r>
      <w:r>
        <w:rPr>
          <w:spacing w:val="-14"/>
        </w:rPr>
        <w:t xml:space="preserve"> </w:t>
      </w:r>
      <w:r>
        <w:t>policy</w:t>
      </w:r>
      <w:r>
        <w:rPr>
          <w:spacing w:val="-12"/>
        </w:rPr>
        <w:t xml:space="preserve"> </w:t>
      </w:r>
      <w:r>
        <w:t>explicitly</w:t>
      </w:r>
      <w:r>
        <w:rPr>
          <w:spacing w:val="-12"/>
        </w:rPr>
        <w:t xml:space="preserve"> </w:t>
      </w:r>
      <w:r>
        <w:t>addresses</w:t>
      </w:r>
      <w:r>
        <w:rPr>
          <w:spacing w:val="-16"/>
        </w:rPr>
        <w:t xml:space="preserve"> </w:t>
      </w:r>
      <w:r>
        <w:t>these practices will be critical. Other important ethical considerations include maintaining the authenticity of reviews generated through incentivized methods and ensuring robust data security measures are in place.</w:t>
      </w:r>
    </w:p>
    <w:p w14:paraId="56380414" w14:textId="77777777" w:rsidR="00D52C8F" w:rsidRDefault="00D52C8F">
      <w:pPr>
        <w:pStyle w:val="BodyText"/>
        <w:spacing w:before="127"/>
      </w:pPr>
    </w:p>
    <w:p w14:paraId="3E0166A8" w14:textId="77777777" w:rsidR="00D52C8F" w:rsidRDefault="00000000">
      <w:pPr>
        <w:pStyle w:val="Heading1"/>
        <w:numPr>
          <w:ilvl w:val="0"/>
          <w:numId w:val="1"/>
        </w:numPr>
        <w:tabs>
          <w:tab w:val="left" w:pos="290"/>
        </w:tabs>
        <w:ind w:left="290" w:hanging="267"/>
      </w:pPr>
      <w:bookmarkStart w:id="13" w:name="_bookmark12"/>
      <w:bookmarkEnd w:id="13"/>
      <w:r>
        <w:rPr>
          <w:spacing w:val="-2"/>
        </w:rPr>
        <w:t>Conclusion</w:t>
      </w:r>
    </w:p>
    <w:p w14:paraId="56CC0A61" w14:textId="77777777" w:rsidR="00D52C8F" w:rsidRDefault="00000000">
      <w:pPr>
        <w:pStyle w:val="BodyText"/>
        <w:spacing w:before="139" w:line="360" w:lineRule="auto"/>
        <w:ind w:left="23" w:right="158"/>
        <w:jc w:val="both"/>
      </w:pPr>
      <w:r>
        <w:t xml:space="preserve">Four methods were evaluated in this study, which </w:t>
      </w:r>
      <w:proofErr w:type="spellStart"/>
      <w:r>
        <w:t>centred</w:t>
      </w:r>
      <w:proofErr w:type="spellEnd"/>
      <w:r>
        <w:t xml:space="preserve"> on a dataset generated from </w:t>
      </w:r>
      <w:proofErr w:type="spellStart"/>
      <w:r>
        <w:t>order_id</w:t>
      </w:r>
      <w:proofErr w:type="spellEnd"/>
      <w:r>
        <w:t>. Consequently, troubleshooting techniques (Options 1 through 4) were used to enhance the model's functionality. The gradient boosting model was ultimately selected, however, underprediction</w:t>
      </w:r>
      <w:r>
        <w:rPr>
          <w:spacing w:val="-1"/>
        </w:rPr>
        <w:t xml:space="preserve"> </w:t>
      </w:r>
      <w:r>
        <w:t>and underfitting</w:t>
      </w:r>
      <w:r>
        <w:rPr>
          <w:spacing w:val="-1"/>
        </w:rPr>
        <w:t xml:space="preserve"> </w:t>
      </w:r>
      <w:r>
        <w:t>were discovered.</w:t>
      </w:r>
      <w:r>
        <w:rPr>
          <w:spacing w:val="-1"/>
        </w:rPr>
        <w:t xml:space="preserve"> </w:t>
      </w:r>
      <w:r>
        <w:t>It</w:t>
      </w:r>
      <w:r>
        <w:rPr>
          <w:spacing w:val="-1"/>
        </w:rPr>
        <w:t xml:space="preserve"> </w:t>
      </w:r>
      <w:r>
        <w:t>is advised</w:t>
      </w:r>
      <w:r>
        <w:rPr>
          <w:spacing w:val="-3"/>
        </w:rPr>
        <w:t xml:space="preserve"> </w:t>
      </w:r>
      <w:r>
        <w:t>to enhance the</w:t>
      </w:r>
      <w:r>
        <w:rPr>
          <w:spacing w:val="-3"/>
        </w:rPr>
        <w:t xml:space="preserve"> </w:t>
      </w:r>
      <w:r>
        <w:t>data balance and add</w:t>
      </w:r>
      <w:r>
        <w:rPr>
          <w:spacing w:val="-1"/>
        </w:rPr>
        <w:t xml:space="preserve"> </w:t>
      </w:r>
      <w:proofErr w:type="gramStart"/>
      <w:r>
        <w:t>a number of</w:t>
      </w:r>
      <w:proofErr w:type="gramEnd"/>
      <w:r>
        <w:t xml:space="preserve"> features</w:t>
      </w:r>
      <w:r>
        <w:rPr>
          <w:spacing w:val="-1"/>
        </w:rPr>
        <w:t xml:space="preserve"> </w:t>
      </w:r>
      <w:proofErr w:type="gramStart"/>
      <w:r>
        <w:t>in order to</w:t>
      </w:r>
      <w:proofErr w:type="gramEnd"/>
      <w:r>
        <w:rPr>
          <w:spacing w:val="-3"/>
        </w:rPr>
        <w:t xml:space="preserve"> </w:t>
      </w:r>
      <w:r>
        <w:t>fix this. In</w:t>
      </w:r>
      <w:r>
        <w:rPr>
          <w:spacing w:val="-1"/>
        </w:rPr>
        <w:t xml:space="preserve"> </w:t>
      </w:r>
      <w:r>
        <w:t>virtue</w:t>
      </w:r>
      <w:r>
        <w:rPr>
          <w:spacing w:val="-1"/>
        </w:rPr>
        <w:t xml:space="preserve"> </w:t>
      </w:r>
      <w:r>
        <w:t>of these</w:t>
      </w:r>
      <w:r>
        <w:rPr>
          <w:spacing w:val="-1"/>
        </w:rPr>
        <w:t xml:space="preserve"> </w:t>
      </w:r>
      <w:r>
        <w:t>discoveries, more initiatives will be recommended to improve the model's predictive power.</w:t>
      </w:r>
    </w:p>
    <w:p w14:paraId="6CB712C9" w14:textId="77777777" w:rsidR="00D52C8F" w:rsidRDefault="00D52C8F">
      <w:pPr>
        <w:pStyle w:val="BodyText"/>
        <w:spacing w:line="360" w:lineRule="auto"/>
        <w:jc w:val="both"/>
        <w:sectPr w:rsidR="00D52C8F">
          <w:pgSz w:w="11910" w:h="16840"/>
          <w:pgMar w:top="1340" w:right="1275" w:bottom="1660" w:left="1417" w:header="859" w:footer="1394" w:gutter="0"/>
          <w:cols w:space="720"/>
        </w:sectPr>
      </w:pPr>
    </w:p>
    <w:p w14:paraId="4658AA45" w14:textId="77777777" w:rsidR="00D52C8F" w:rsidRDefault="00000000">
      <w:pPr>
        <w:pStyle w:val="Heading1"/>
        <w:spacing w:before="84"/>
        <w:ind w:left="23" w:firstLine="0"/>
      </w:pPr>
      <w:r>
        <w:rPr>
          <w:spacing w:val="-2"/>
        </w:rPr>
        <w:lastRenderedPageBreak/>
        <w:t>References</w:t>
      </w:r>
    </w:p>
    <w:p w14:paraId="5288FFA4" w14:textId="77777777" w:rsidR="00D52C8F" w:rsidRDefault="00000000">
      <w:pPr>
        <w:pStyle w:val="BodyText"/>
        <w:spacing w:before="136" w:line="362" w:lineRule="auto"/>
        <w:ind w:left="23"/>
      </w:pPr>
      <w:r>
        <w:t>Aliferis,</w:t>
      </w:r>
      <w:r>
        <w:rPr>
          <w:spacing w:val="-5"/>
        </w:rPr>
        <w:t xml:space="preserve"> </w:t>
      </w:r>
      <w:r>
        <w:t>C.</w:t>
      </w:r>
      <w:r>
        <w:rPr>
          <w:spacing w:val="-6"/>
        </w:rPr>
        <w:t xml:space="preserve"> </w:t>
      </w:r>
      <w:r>
        <w:t>and</w:t>
      </w:r>
      <w:r>
        <w:rPr>
          <w:spacing w:val="-5"/>
        </w:rPr>
        <w:t xml:space="preserve"> </w:t>
      </w:r>
      <w:r>
        <w:t>Simon,</w:t>
      </w:r>
      <w:r>
        <w:rPr>
          <w:spacing w:val="-8"/>
        </w:rPr>
        <w:t xml:space="preserve"> </w:t>
      </w:r>
      <w:r>
        <w:t>G.</w:t>
      </w:r>
      <w:r>
        <w:rPr>
          <w:spacing w:val="-6"/>
        </w:rPr>
        <w:t xml:space="preserve"> </w:t>
      </w:r>
      <w:r>
        <w:t>(</w:t>
      </w:r>
      <w:proofErr w:type="gramStart"/>
      <w:r>
        <w:t>2024)</w:t>
      </w:r>
      <w:r>
        <w:rPr>
          <w:spacing w:val="-6"/>
        </w:rPr>
        <w:t xml:space="preserve"> </w:t>
      </w:r>
      <w:r>
        <w:t>‘</w:t>
      </w:r>
      <w:proofErr w:type="gramEnd"/>
      <w:r>
        <w:t>Overfitting,</w:t>
      </w:r>
      <w:r>
        <w:rPr>
          <w:spacing w:val="-5"/>
        </w:rPr>
        <w:t xml:space="preserve"> </w:t>
      </w:r>
      <w:r>
        <w:t>Underfitting</w:t>
      </w:r>
      <w:r>
        <w:rPr>
          <w:spacing w:val="-5"/>
        </w:rPr>
        <w:t xml:space="preserve"> </w:t>
      </w:r>
      <w:r>
        <w:t>and</w:t>
      </w:r>
      <w:r>
        <w:rPr>
          <w:spacing w:val="-10"/>
        </w:rPr>
        <w:t xml:space="preserve"> </w:t>
      </w:r>
      <w:r>
        <w:t>General</w:t>
      </w:r>
      <w:r>
        <w:rPr>
          <w:spacing w:val="-8"/>
        </w:rPr>
        <w:t xml:space="preserve"> </w:t>
      </w:r>
      <w:r>
        <w:t>Model</w:t>
      </w:r>
      <w:r>
        <w:rPr>
          <w:spacing w:val="-4"/>
        </w:rPr>
        <w:t xml:space="preserve"> </w:t>
      </w:r>
      <w:r>
        <w:t>Overconfidence and</w:t>
      </w:r>
      <w:r>
        <w:rPr>
          <w:spacing w:val="14"/>
        </w:rPr>
        <w:t xml:space="preserve"> </w:t>
      </w:r>
      <w:r>
        <w:t>Under-Performance</w:t>
      </w:r>
      <w:r>
        <w:rPr>
          <w:spacing w:val="15"/>
        </w:rPr>
        <w:t xml:space="preserve"> </w:t>
      </w:r>
      <w:r>
        <w:t>Pitfalls</w:t>
      </w:r>
      <w:r>
        <w:rPr>
          <w:spacing w:val="15"/>
        </w:rPr>
        <w:t xml:space="preserve"> </w:t>
      </w:r>
      <w:r>
        <w:t>and</w:t>
      </w:r>
      <w:r>
        <w:rPr>
          <w:spacing w:val="14"/>
        </w:rPr>
        <w:t xml:space="preserve"> </w:t>
      </w:r>
      <w:r>
        <w:t>Best</w:t>
      </w:r>
      <w:r>
        <w:rPr>
          <w:spacing w:val="15"/>
        </w:rPr>
        <w:t xml:space="preserve"> </w:t>
      </w:r>
      <w:r>
        <w:t>Practices</w:t>
      </w:r>
      <w:r>
        <w:rPr>
          <w:spacing w:val="17"/>
        </w:rPr>
        <w:t xml:space="preserve"> </w:t>
      </w:r>
      <w:r>
        <w:t>in</w:t>
      </w:r>
      <w:r>
        <w:rPr>
          <w:spacing w:val="14"/>
        </w:rPr>
        <w:t xml:space="preserve"> </w:t>
      </w:r>
      <w:r>
        <w:t>Machine</w:t>
      </w:r>
      <w:r>
        <w:rPr>
          <w:spacing w:val="14"/>
        </w:rPr>
        <w:t xml:space="preserve"> </w:t>
      </w:r>
      <w:r>
        <w:t>Learning</w:t>
      </w:r>
      <w:r>
        <w:rPr>
          <w:spacing w:val="12"/>
        </w:rPr>
        <w:t xml:space="preserve"> </w:t>
      </w:r>
      <w:r>
        <w:t>and</w:t>
      </w:r>
      <w:r>
        <w:rPr>
          <w:spacing w:val="-1"/>
        </w:rPr>
        <w:t xml:space="preserve"> </w:t>
      </w:r>
      <w:r>
        <w:t>AI’,</w:t>
      </w:r>
      <w:r>
        <w:rPr>
          <w:spacing w:val="18"/>
        </w:rPr>
        <w:t xml:space="preserve"> </w:t>
      </w:r>
      <w:r>
        <w:t>in</w:t>
      </w:r>
      <w:r>
        <w:rPr>
          <w:spacing w:val="15"/>
        </w:rPr>
        <w:t xml:space="preserve"> </w:t>
      </w:r>
      <w:r>
        <w:rPr>
          <w:spacing w:val="-2"/>
        </w:rPr>
        <w:t>Simon,</w:t>
      </w:r>
    </w:p>
    <w:p w14:paraId="6CC429F7" w14:textId="77777777" w:rsidR="00D52C8F" w:rsidRDefault="00000000">
      <w:pPr>
        <w:spacing w:line="362" w:lineRule="auto"/>
        <w:ind w:left="23"/>
      </w:pPr>
      <w:r>
        <w:t>G.J.</w:t>
      </w:r>
      <w:r>
        <w:rPr>
          <w:spacing w:val="34"/>
        </w:rPr>
        <w:t xml:space="preserve"> </w:t>
      </w:r>
      <w:r>
        <w:t>and Aliferis,</w:t>
      </w:r>
      <w:r>
        <w:rPr>
          <w:spacing w:val="30"/>
        </w:rPr>
        <w:t xml:space="preserve"> </w:t>
      </w:r>
      <w:r>
        <w:t>C.</w:t>
      </w:r>
      <w:r>
        <w:rPr>
          <w:spacing w:val="31"/>
        </w:rPr>
        <w:t xml:space="preserve"> </w:t>
      </w:r>
      <w:r>
        <w:t>(eds)</w:t>
      </w:r>
      <w:r>
        <w:rPr>
          <w:spacing w:val="35"/>
        </w:rPr>
        <w:t xml:space="preserve"> </w:t>
      </w:r>
      <w:r>
        <w:rPr>
          <w:rFonts w:ascii="Arial"/>
          <w:i/>
        </w:rPr>
        <w:t>Artificial</w:t>
      </w:r>
      <w:r>
        <w:rPr>
          <w:rFonts w:ascii="Arial"/>
          <w:i/>
          <w:spacing w:val="31"/>
        </w:rPr>
        <w:t xml:space="preserve"> </w:t>
      </w:r>
      <w:r>
        <w:rPr>
          <w:rFonts w:ascii="Arial"/>
          <w:i/>
        </w:rPr>
        <w:t>Intelligence</w:t>
      </w:r>
      <w:r>
        <w:rPr>
          <w:rFonts w:ascii="Arial"/>
          <w:i/>
          <w:spacing w:val="31"/>
        </w:rPr>
        <w:t xml:space="preserve"> </w:t>
      </w:r>
      <w:r>
        <w:rPr>
          <w:rFonts w:ascii="Arial"/>
          <w:i/>
        </w:rPr>
        <w:t>and</w:t>
      </w:r>
      <w:r>
        <w:rPr>
          <w:rFonts w:ascii="Arial"/>
          <w:i/>
          <w:spacing w:val="32"/>
        </w:rPr>
        <w:t xml:space="preserve"> </w:t>
      </w:r>
      <w:r>
        <w:rPr>
          <w:rFonts w:ascii="Arial"/>
          <w:i/>
        </w:rPr>
        <w:t>Machine</w:t>
      </w:r>
      <w:r>
        <w:rPr>
          <w:rFonts w:ascii="Arial"/>
          <w:i/>
          <w:spacing w:val="31"/>
        </w:rPr>
        <w:t xml:space="preserve"> </w:t>
      </w:r>
      <w:r>
        <w:rPr>
          <w:rFonts w:ascii="Arial"/>
          <w:i/>
        </w:rPr>
        <w:t>Learning</w:t>
      </w:r>
      <w:r>
        <w:rPr>
          <w:rFonts w:ascii="Arial"/>
          <w:i/>
          <w:spacing w:val="31"/>
        </w:rPr>
        <w:t xml:space="preserve"> </w:t>
      </w:r>
      <w:r>
        <w:rPr>
          <w:rFonts w:ascii="Arial"/>
          <w:i/>
        </w:rPr>
        <w:t>in</w:t>
      </w:r>
      <w:r>
        <w:rPr>
          <w:rFonts w:ascii="Arial"/>
          <w:i/>
          <w:spacing w:val="32"/>
        </w:rPr>
        <w:t xml:space="preserve"> </w:t>
      </w:r>
      <w:r>
        <w:rPr>
          <w:rFonts w:ascii="Arial"/>
          <w:i/>
        </w:rPr>
        <w:t>Health</w:t>
      </w:r>
      <w:r>
        <w:rPr>
          <w:rFonts w:ascii="Arial"/>
          <w:i/>
          <w:spacing w:val="32"/>
        </w:rPr>
        <w:t xml:space="preserve"> </w:t>
      </w:r>
      <w:r>
        <w:rPr>
          <w:rFonts w:ascii="Arial"/>
          <w:i/>
        </w:rPr>
        <w:t>Care</w:t>
      </w:r>
      <w:r>
        <w:rPr>
          <w:rFonts w:ascii="Arial"/>
          <w:i/>
          <w:spacing w:val="32"/>
        </w:rPr>
        <w:t xml:space="preserve"> </w:t>
      </w:r>
      <w:r>
        <w:rPr>
          <w:rFonts w:ascii="Arial"/>
          <w:i/>
        </w:rPr>
        <w:t>and Medical Sciences</w:t>
      </w:r>
      <w:r>
        <w:t>. Health Informatics. Switzerland: Springer, Cham, pp. 477-524.</w:t>
      </w:r>
    </w:p>
    <w:p w14:paraId="3C8ADE71" w14:textId="77777777" w:rsidR="00D52C8F" w:rsidRDefault="00000000">
      <w:pPr>
        <w:spacing w:before="152" w:line="362" w:lineRule="auto"/>
        <w:ind w:left="23"/>
      </w:pPr>
      <w:r>
        <w:t>Provost, F.</w:t>
      </w:r>
      <w:r>
        <w:rPr>
          <w:spacing w:val="-2"/>
        </w:rPr>
        <w:t xml:space="preserve"> </w:t>
      </w:r>
      <w:r>
        <w:t>and</w:t>
      </w:r>
      <w:r>
        <w:rPr>
          <w:spacing w:val="-1"/>
        </w:rPr>
        <w:t xml:space="preserve"> </w:t>
      </w:r>
      <w:r>
        <w:t>Fawcett,</w:t>
      </w:r>
      <w:r>
        <w:rPr>
          <w:spacing w:val="-6"/>
        </w:rPr>
        <w:t xml:space="preserve"> </w:t>
      </w:r>
      <w:r>
        <w:t>T.</w:t>
      </w:r>
      <w:r>
        <w:rPr>
          <w:spacing w:val="-2"/>
        </w:rPr>
        <w:t xml:space="preserve"> </w:t>
      </w:r>
      <w:r>
        <w:t>(2013)</w:t>
      </w:r>
      <w:r>
        <w:rPr>
          <w:spacing w:val="-4"/>
        </w:rPr>
        <w:t xml:space="preserve"> </w:t>
      </w:r>
      <w:r>
        <w:rPr>
          <w:rFonts w:ascii="Arial"/>
          <w:i/>
        </w:rPr>
        <w:t>Data</w:t>
      </w:r>
      <w:r>
        <w:rPr>
          <w:rFonts w:ascii="Arial"/>
          <w:i/>
          <w:spacing w:val="-3"/>
        </w:rPr>
        <w:t xml:space="preserve"> </w:t>
      </w:r>
      <w:r>
        <w:rPr>
          <w:rFonts w:ascii="Arial"/>
          <w:i/>
        </w:rPr>
        <w:t>science</w:t>
      </w:r>
      <w:r>
        <w:rPr>
          <w:rFonts w:ascii="Arial"/>
          <w:i/>
          <w:spacing w:val="-3"/>
        </w:rPr>
        <w:t xml:space="preserve"> </w:t>
      </w:r>
      <w:r>
        <w:rPr>
          <w:rFonts w:ascii="Arial"/>
          <w:i/>
        </w:rPr>
        <w:t>for business: what you</w:t>
      </w:r>
      <w:r>
        <w:rPr>
          <w:rFonts w:ascii="Arial"/>
          <w:i/>
          <w:spacing w:val="-4"/>
        </w:rPr>
        <w:t xml:space="preserve"> </w:t>
      </w:r>
      <w:r>
        <w:rPr>
          <w:rFonts w:ascii="Arial"/>
          <w:i/>
        </w:rPr>
        <w:t>need</w:t>
      </w:r>
      <w:r>
        <w:rPr>
          <w:rFonts w:ascii="Arial"/>
          <w:i/>
          <w:spacing w:val="-1"/>
        </w:rPr>
        <w:t xml:space="preserve"> </w:t>
      </w:r>
      <w:r>
        <w:rPr>
          <w:rFonts w:ascii="Arial"/>
          <w:i/>
        </w:rPr>
        <w:t>to</w:t>
      </w:r>
      <w:r>
        <w:rPr>
          <w:rFonts w:ascii="Arial"/>
          <w:i/>
          <w:spacing w:val="-4"/>
        </w:rPr>
        <w:t xml:space="preserve"> </w:t>
      </w:r>
      <w:r>
        <w:rPr>
          <w:rFonts w:ascii="Arial"/>
          <w:i/>
        </w:rPr>
        <w:t>know</w:t>
      </w:r>
      <w:r>
        <w:rPr>
          <w:rFonts w:ascii="Arial"/>
          <w:i/>
          <w:spacing w:val="-2"/>
        </w:rPr>
        <w:t xml:space="preserve"> </w:t>
      </w:r>
      <w:r>
        <w:rPr>
          <w:rFonts w:ascii="Arial"/>
          <w:i/>
        </w:rPr>
        <w:t>about data mining and data-analytic thinking</w:t>
      </w:r>
      <w:r>
        <w:t>. Sebastopol, CA: O'Reilly Media.</w:t>
      </w:r>
    </w:p>
    <w:sectPr w:rsidR="00D52C8F">
      <w:pgSz w:w="11910" w:h="16840"/>
      <w:pgMar w:top="1340" w:right="1275" w:bottom="1660" w:left="1417" w:header="859" w:footer="1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C59BE" w14:textId="77777777" w:rsidR="00F56136" w:rsidRDefault="00F56136">
      <w:r>
        <w:separator/>
      </w:r>
    </w:p>
  </w:endnote>
  <w:endnote w:type="continuationSeparator" w:id="0">
    <w:p w14:paraId="146DC484" w14:textId="77777777" w:rsidR="00F56136" w:rsidRDefault="00F56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CA73F" w14:textId="77777777" w:rsidR="001047D4" w:rsidRDefault="00104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E55F0" w14:textId="77777777" w:rsidR="001047D4" w:rsidRDefault="001047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7E805" w14:textId="77777777" w:rsidR="001047D4" w:rsidRDefault="001047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48BE6" w14:textId="77777777" w:rsidR="00D52C8F" w:rsidRDefault="00000000">
    <w:pPr>
      <w:pStyle w:val="BodyText"/>
      <w:spacing w:line="14" w:lineRule="auto"/>
      <w:rPr>
        <w:sz w:val="17"/>
      </w:rPr>
    </w:pPr>
    <w:r>
      <w:rPr>
        <w:noProof/>
        <w:sz w:val="17"/>
      </w:rPr>
      <mc:AlternateContent>
        <mc:Choice Requires="wps">
          <w:drawing>
            <wp:anchor distT="0" distB="0" distL="0" distR="0" simplePos="0" relativeHeight="487172608" behindDoc="1" locked="0" layoutInCell="1" allowOverlap="1" wp14:anchorId="294889F1" wp14:editId="5EE09F2B">
              <wp:simplePos x="0" y="0"/>
              <wp:positionH relativeFrom="page">
                <wp:posOffset>3689730</wp:posOffset>
              </wp:positionH>
              <wp:positionV relativeFrom="page">
                <wp:posOffset>9621593</wp:posOffset>
              </wp:positionV>
              <wp:extent cx="180975"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82245"/>
                      </a:xfrm>
                      <a:prstGeom prst="rect">
                        <a:avLst/>
                      </a:prstGeom>
                    </wps:spPr>
                    <wps:txbx>
                      <w:txbxContent>
                        <w:p w14:paraId="61F1E012" w14:textId="77777777" w:rsidR="00D52C8F" w:rsidRDefault="00000000">
                          <w:pPr>
                            <w:pStyle w:val="BodyText"/>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94889F1" id="_x0000_t202" coordsize="21600,21600" o:spt="202" path="m,l,21600r21600,l21600,xe">
              <v:stroke joinstyle="miter"/>
              <v:path gradientshapeok="t" o:connecttype="rect"/>
            </v:shapetype>
            <v:shape id="Textbox 4" o:spid="_x0000_s1026" type="#_x0000_t202" style="position:absolute;margin-left:290.55pt;margin-top:757.6pt;width:14.25pt;height:14.35pt;z-index:-1614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" filled="f" stroked="f">
              <v:textbox inset="0,0,0,0">
                <w:txbxContent>
                  <w:p w14:paraId="61F1E012" w14:textId="77777777" w:rsidR="00D52C8F" w:rsidRDefault="00000000">
                    <w:pPr>
                      <w:pStyle w:val="BodyText"/>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C8534" w14:textId="77777777" w:rsidR="00F56136" w:rsidRDefault="00F56136">
      <w:r>
        <w:separator/>
      </w:r>
    </w:p>
  </w:footnote>
  <w:footnote w:type="continuationSeparator" w:id="0">
    <w:p w14:paraId="18B6C6F7" w14:textId="77777777" w:rsidR="00F56136" w:rsidRDefault="00F56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51318" w14:textId="77777777" w:rsidR="001047D4" w:rsidRDefault="00104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C7D4D" w14:textId="6952248C" w:rsidR="00D52C8F" w:rsidRDefault="00D52C8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AE045" w14:textId="77777777" w:rsidR="001047D4" w:rsidRDefault="001047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A24AD" w14:textId="32FB95C3" w:rsidR="00D52C8F" w:rsidRDefault="00D52C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66C60"/>
    <w:multiLevelType w:val="multilevel"/>
    <w:tmpl w:val="0106B392"/>
    <w:lvl w:ilvl="0">
      <w:start w:val="1"/>
      <w:numFmt w:val="decimal"/>
      <w:lvlText w:val="%1."/>
      <w:lvlJc w:val="left"/>
      <w:pPr>
        <w:ind w:left="345" w:hanging="322"/>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700" w:hanging="456"/>
        <w:jc w:val="left"/>
      </w:pPr>
      <w:rPr>
        <w:rFonts w:ascii="Arial" w:eastAsia="Arial" w:hAnsi="Arial" w:cs="Arial" w:hint="default"/>
        <w:b w:val="0"/>
        <w:bCs w:val="0"/>
        <w:i/>
        <w:iCs/>
        <w:spacing w:val="-1"/>
        <w:w w:val="100"/>
        <w:sz w:val="24"/>
        <w:szCs w:val="24"/>
        <w:lang w:val="en-US" w:eastAsia="en-US" w:bidi="ar-SA"/>
      </w:rPr>
    </w:lvl>
    <w:lvl w:ilvl="2">
      <w:start w:val="1"/>
      <w:numFmt w:val="decimal"/>
      <w:lvlText w:val="%1.%2.%3"/>
      <w:lvlJc w:val="left"/>
      <w:pPr>
        <w:ind w:left="1063" w:hanging="602"/>
        <w:jc w:val="left"/>
      </w:pPr>
      <w:rPr>
        <w:rFonts w:ascii="Arial MT" w:eastAsia="Arial MT" w:hAnsi="Arial MT" w:cs="Arial MT" w:hint="default"/>
        <w:b w:val="0"/>
        <w:bCs w:val="0"/>
        <w:i w:val="0"/>
        <w:iCs w:val="0"/>
        <w:spacing w:val="-2"/>
        <w:w w:val="100"/>
        <w:sz w:val="24"/>
        <w:szCs w:val="24"/>
        <w:lang w:val="en-US" w:eastAsia="en-US" w:bidi="ar-SA"/>
      </w:rPr>
    </w:lvl>
    <w:lvl w:ilvl="3">
      <w:numFmt w:val="bullet"/>
      <w:lvlText w:val="•"/>
      <w:lvlJc w:val="left"/>
      <w:pPr>
        <w:ind w:left="1120" w:hanging="602"/>
      </w:pPr>
      <w:rPr>
        <w:rFonts w:hint="default"/>
        <w:lang w:val="en-US" w:eastAsia="en-US" w:bidi="ar-SA"/>
      </w:rPr>
    </w:lvl>
    <w:lvl w:ilvl="4">
      <w:numFmt w:val="bullet"/>
      <w:lvlText w:val="•"/>
      <w:lvlJc w:val="left"/>
      <w:pPr>
        <w:ind w:left="2276" w:hanging="602"/>
      </w:pPr>
      <w:rPr>
        <w:rFonts w:hint="default"/>
        <w:lang w:val="en-US" w:eastAsia="en-US" w:bidi="ar-SA"/>
      </w:rPr>
    </w:lvl>
    <w:lvl w:ilvl="5">
      <w:numFmt w:val="bullet"/>
      <w:lvlText w:val="•"/>
      <w:lvlJc w:val="left"/>
      <w:pPr>
        <w:ind w:left="3432" w:hanging="602"/>
      </w:pPr>
      <w:rPr>
        <w:rFonts w:hint="default"/>
        <w:lang w:val="en-US" w:eastAsia="en-US" w:bidi="ar-SA"/>
      </w:rPr>
    </w:lvl>
    <w:lvl w:ilvl="6">
      <w:numFmt w:val="bullet"/>
      <w:lvlText w:val="•"/>
      <w:lvlJc w:val="left"/>
      <w:pPr>
        <w:ind w:left="4589" w:hanging="602"/>
      </w:pPr>
      <w:rPr>
        <w:rFonts w:hint="default"/>
        <w:lang w:val="en-US" w:eastAsia="en-US" w:bidi="ar-SA"/>
      </w:rPr>
    </w:lvl>
    <w:lvl w:ilvl="7">
      <w:numFmt w:val="bullet"/>
      <w:lvlText w:val="•"/>
      <w:lvlJc w:val="left"/>
      <w:pPr>
        <w:ind w:left="5745" w:hanging="602"/>
      </w:pPr>
      <w:rPr>
        <w:rFonts w:hint="default"/>
        <w:lang w:val="en-US" w:eastAsia="en-US" w:bidi="ar-SA"/>
      </w:rPr>
    </w:lvl>
    <w:lvl w:ilvl="8">
      <w:numFmt w:val="bullet"/>
      <w:lvlText w:val="•"/>
      <w:lvlJc w:val="left"/>
      <w:pPr>
        <w:ind w:left="6901" w:hanging="602"/>
      </w:pPr>
      <w:rPr>
        <w:rFonts w:hint="default"/>
        <w:lang w:val="en-US" w:eastAsia="en-US" w:bidi="ar-SA"/>
      </w:rPr>
    </w:lvl>
  </w:abstractNum>
  <w:abstractNum w:abstractNumId="1" w15:restartNumberingAfterBreak="0">
    <w:nsid w:val="37C368CF"/>
    <w:multiLevelType w:val="multilevel"/>
    <w:tmpl w:val="9E826022"/>
    <w:lvl w:ilvl="0">
      <w:start w:val="1"/>
      <w:numFmt w:val="decimal"/>
      <w:lvlText w:val="%1."/>
      <w:lvlJc w:val="left"/>
      <w:pPr>
        <w:ind w:left="292" w:hanging="269"/>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426" w:hanging="404"/>
        <w:jc w:val="left"/>
      </w:pPr>
      <w:rPr>
        <w:rFonts w:ascii="Arial" w:eastAsia="Arial" w:hAnsi="Arial" w:cs="Arial" w:hint="default"/>
        <w:b/>
        <w:bCs/>
        <w:i w:val="0"/>
        <w:iCs w:val="0"/>
        <w:spacing w:val="-1"/>
        <w:w w:val="100"/>
        <w:sz w:val="24"/>
        <w:szCs w:val="24"/>
        <w:lang w:val="en-US" w:eastAsia="en-US" w:bidi="ar-SA"/>
      </w:rPr>
    </w:lvl>
    <w:lvl w:ilvl="2">
      <w:start w:val="1"/>
      <w:numFmt w:val="decimal"/>
      <w:lvlText w:val="%1.%2.%3"/>
      <w:lvlJc w:val="left"/>
      <w:pPr>
        <w:ind w:left="575" w:hanging="552"/>
        <w:jc w:val="left"/>
      </w:pPr>
      <w:rPr>
        <w:rFonts w:ascii="Arial" w:eastAsia="Arial" w:hAnsi="Arial" w:cs="Arial" w:hint="default"/>
        <w:b/>
        <w:bCs/>
        <w:i w:val="0"/>
        <w:iCs w:val="0"/>
        <w:spacing w:val="0"/>
        <w:w w:val="100"/>
        <w:sz w:val="22"/>
        <w:szCs w:val="22"/>
        <w:lang w:val="en-US" w:eastAsia="en-US" w:bidi="ar-SA"/>
      </w:rPr>
    </w:lvl>
    <w:lvl w:ilvl="3">
      <w:numFmt w:val="bullet"/>
      <w:lvlText w:val="•"/>
      <w:lvlJc w:val="left"/>
      <w:pPr>
        <w:ind w:left="1659" w:hanging="552"/>
      </w:pPr>
      <w:rPr>
        <w:rFonts w:hint="default"/>
        <w:lang w:val="en-US" w:eastAsia="en-US" w:bidi="ar-SA"/>
      </w:rPr>
    </w:lvl>
    <w:lvl w:ilvl="4">
      <w:numFmt w:val="bullet"/>
      <w:lvlText w:val="•"/>
      <w:lvlJc w:val="left"/>
      <w:pPr>
        <w:ind w:left="2738" w:hanging="552"/>
      </w:pPr>
      <w:rPr>
        <w:rFonts w:hint="default"/>
        <w:lang w:val="en-US" w:eastAsia="en-US" w:bidi="ar-SA"/>
      </w:rPr>
    </w:lvl>
    <w:lvl w:ilvl="5">
      <w:numFmt w:val="bullet"/>
      <w:lvlText w:val="•"/>
      <w:lvlJc w:val="left"/>
      <w:pPr>
        <w:ind w:left="3817" w:hanging="552"/>
      </w:pPr>
      <w:rPr>
        <w:rFonts w:hint="default"/>
        <w:lang w:val="en-US" w:eastAsia="en-US" w:bidi="ar-SA"/>
      </w:rPr>
    </w:lvl>
    <w:lvl w:ilvl="6">
      <w:numFmt w:val="bullet"/>
      <w:lvlText w:val="•"/>
      <w:lvlJc w:val="left"/>
      <w:pPr>
        <w:ind w:left="4897" w:hanging="552"/>
      </w:pPr>
      <w:rPr>
        <w:rFonts w:hint="default"/>
        <w:lang w:val="en-US" w:eastAsia="en-US" w:bidi="ar-SA"/>
      </w:rPr>
    </w:lvl>
    <w:lvl w:ilvl="7">
      <w:numFmt w:val="bullet"/>
      <w:lvlText w:val="•"/>
      <w:lvlJc w:val="left"/>
      <w:pPr>
        <w:ind w:left="5976" w:hanging="552"/>
      </w:pPr>
      <w:rPr>
        <w:rFonts w:hint="default"/>
        <w:lang w:val="en-US" w:eastAsia="en-US" w:bidi="ar-SA"/>
      </w:rPr>
    </w:lvl>
    <w:lvl w:ilvl="8">
      <w:numFmt w:val="bullet"/>
      <w:lvlText w:val="•"/>
      <w:lvlJc w:val="left"/>
      <w:pPr>
        <w:ind w:left="7055" w:hanging="552"/>
      </w:pPr>
      <w:rPr>
        <w:rFonts w:hint="default"/>
        <w:lang w:val="en-US" w:eastAsia="en-US" w:bidi="ar-SA"/>
      </w:rPr>
    </w:lvl>
  </w:abstractNum>
  <w:abstractNum w:abstractNumId="2" w15:restartNumberingAfterBreak="0">
    <w:nsid w:val="42575893"/>
    <w:multiLevelType w:val="hybridMultilevel"/>
    <w:tmpl w:val="78584BCC"/>
    <w:lvl w:ilvl="0" w:tplc="4FEA4AA8">
      <w:numFmt w:val="bullet"/>
      <w:lvlText w:val=""/>
      <w:lvlJc w:val="left"/>
      <w:pPr>
        <w:ind w:left="563" w:hanging="284"/>
      </w:pPr>
      <w:rPr>
        <w:rFonts w:ascii="Wingdings" w:eastAsia="Wingdings" w:hAnsi="Wingdings" w:cs="Wingdings" w:hint="default"/>
        <w:b w:val="0"/>
        <w:bCs w:val="0"/>
        <w:i w:val="0"/>
        <w:iCs w:val="0"/>
        <w:spacing w:val="0"/>
        <w:w w:val="100"/>
        <w:sz w:val="16"/>
        <w:szCs w:val="16"/>
        <w:lang w:val="en-US" w:eastAsia="en-US" w:bidi="ar-SA"/>
      </w:rPr>
    </w:lvl>
    <w:lvl w:ilvl="1" w:tplc="5D2E21F6">
      <w:numFmt w:val="bullet"/>
      <w:lvlText w:val="•"/>
      <w:lvlJc w:val="left"/>
      <w:pPr>
        <w:ind w:left="1404" w:hanging="284"/>
      </w:pPr>
      <w:rPr>
        <w:rFonts w:hint="default"/>
        <w:lang w:val="en-US" w:eastAsia="en-US" w:bidi="ar-SA"/>
      </w:rPr>
    </w:lvl>
    <w:lvl w:ilvl="2" w:tplc="5B5A18EA">
      <w:numFmt w:val="bullet"/>
      <w:lvlText w:val="•"/>
      <w:lvlJc w:val="left"/>
      <w:pPr>
        <w:ind w:left="2249" w:hanging="284"/>
      </w:pPr>
      <w:rPr>
        <w:rFonts w:hint="default"/>
        <w:lang w:val="en-US" w:eastAsia="en-US" w:bidi="ar-SA"/>
      </w:rPr>
    </w:lvl>
    <w:lvl w:ilvl="3" w:tplc="07C8C0F6">
      <w:numFmt w:val="bullet"/>
      <w:lvlText w:val="•"/>
      <w:lvlJc w:val="left"/>
      <w:pPr>
        <w:ind w:left="3094" w:hanging="284"/>
      </w:pPr>
      <w:rPr>
        <w:rFonts w:hint="default"/>
        <w:lang w:val="en-US" w:eastAsia="en-US" w:bidi="ar-SA"/>
      </w:rPr>
    </w:lvl>
    <w:lvl w:ilvl="4" w:tplc="44501D60">
      <w:numFmt w:val="bullet"/>
      <w:lvlText w:val="•"/>
      <w:lvlJc w:val="left"/>
      <w:pPr>
        <w:ind w:left="3939" w:hanging="284"/>
      </w:pPr>
      <w:rPr>
        <w:rFonts w:hint="default"/>
        <w:lang w:val="en-US" w:eastAsia="en-US" w:bidi="ar-SA"/>
      </w:rPr>
    </w:lvl>
    <w:lvl w:ilvl="5" w:tplc="5AE67E68">
      <w:numFmt w:val="bullet"/>
      <w:lvlText w:val="•"/>
      <w:lvlJc w:val="left"/>
      <w:pPr>
        <w:ind w:left="4784" w:hanging="284"/>
      </w:pPr>
      <w:rPr>
        <w:rFonts w:hint="default"/>
        <w:lang w:val="en-US" w:eastAsia="en-US" w:bidi="ar-SA"/>
      </w:rPr>
    </w:lvl>
    <w:lvl w:ilvl="6" w:tplc="C72204A6">
      <w:numFmt w:val="bullet"/>
      <w:lvlText w:val="•"/>
      <w:lvlJc w:val="left"/>
      <w:pPr>
        <w:ind w:left="5628" w:hanging="284"/>
      </w:pPr>
      <w:rPr>
        <w:rFonts w:hint="default"/>
        <w:lang w:val="en-US" w:eastAsia="en-US" w:bidi="ar-SA"/>
      </w:rPr>
    </w:lvl>
    <w:lvl w:ilvl="7" w:tplc="D2B26E58">
      <w:numFmt w:val="bullet"/>
      <w:lvlText w:val="•"/>
      <w:lvlJc w:val="left"/>
      <w:pPr>
        <w:ind w:left="6473" w:hanging="284"/>
      </w:pPr>
      <w:rPr>
        <w:rFonts w:hint="default"/>
        <w:lang w:val="en-US" w:eastAsia="en-US" w:bidi="ar-SA"/>
      </w:rPr>
    </w:lvl>
    <w:lvl w:ilvl="8" w:tplc="C5C6D84E">
      <w:numFmt w:val="bullet"/>
      <w:lvlText w:val="•"/>
      <w:lvlJc w:val="left"/>
      <w:pPr>
        <w:ind w:left="7318" w:hanging="284"/>
      </w:pPr>
      <w:rPr>
        <w:rFonts w:hint="default"/>
        <w:lang w:val="en-US" w:eastAsia="en-US" w:bidi="ar-SA"/>
      </w:rPr>
    </w:lvl>
  </w:abstractNum>
  <w:num w:numId="1" w16cid:durableId="1559124789">
    <w:abstractNumId w:val="1"/>
  </w:num>
  <w:num w:numId="2" w16cid:durableId="311370068">
    <w:abstractNumId w:val="0"/>
  </w:num>
  <w:num w:numId="3" w16cid:durableId="1206214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2C8F"/>
    <w:rsid w:val="001047D4"/>
    <w:rsid w:val="008A0556"/>
    <w:rsid w:val="00D52C8F"/>
    <w:rsid w:val="00F5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3017"/>
  <w15:docId w15:val="{FAF784BF-2B89-4A21-A927-CCA672BC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24" w:hanging="401"/>
      <w:outlineLvl w:val="0"/>
    </w:pPr>
    <w:rPr>
      <w:rFonts w:ascii="Arial" w:eastAsia="Arial" w:hAnsi="Arial" w:cs="Arial"/>
      <w:b/>
      <w:bCs/>
      <w:sz w:val="24"/>
      <w:szCs w:val="24"/>
    </w:rPr>
  </w:style>
  <w:style w:type="paragraph" w:styleId="Heading2">
    <w:name w:val="heading 2"/>
    <w:basedOn w:val="Normal"/>
    <w:uiPriority w:val="9"/>
    <w:unhideWhenUsed/>
    <w:qFormat/>
    <w:pPr>
      <w:ind w:left="574" w:hanging="551"/>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7"/>
      <w:ind w:left="343" w:hanging="320"/>
    </w:pPr>
    <w:rPr>
      <w:rFonts w:ascii="Arial" w:eastAsia="Arial" w:hAnsi="Arial" w:cs="Arial"/>
      <w:b/>
      <w:bCs/>
      <w:sz w:val="24"/>
      <w:szCs w:val="24"/>
    </w:rPr>
  </w:style>
  <w:style w:type="paragraph" w:styleId="TOC2">
    <w:name w:val="toc 2"/>
    <w:basedOn w:val="Normal"/>
    <w:uiPriority w:val="1"/>
    <w:qFormat/>
    <w:pPr>
      <w:spacing w:before="259"/>
      <w:ind w:left="698" w:hanging="454"/>
    </w:pPr>
    <w:rPr>
      <w:rFonts w:ascii="Arial" w:eastAsia="Arial" w:hAnsi="Arial" w:cs="Arial"/>
      <w:i/>
      <w:iCs/>
      <w:sz w:val="24"/>
      <w:szCs w:val="24"/>
    </w:rPr>
  </w:style>
  <w:style w:type="paragraph" w:styleId="TOC3">
    <w:name w:val="toc 3"/>
    <w:basedOn w:val="Normal"/>
    <w:uiPriority w:val="1"/>
    <w:qFormat/>
    <w:pPr>
      <w:spacing w:before="137"/>
      <w:ind w:left="1115" w:hanging="653"/>
    </w:pPr>
    <w:rPr>
      <w:sz w:val="24"/>
      <w:szCs w:val="24"/>
    </w:rPr>
  </w:style>
  <w:style w:type="paragraph" w:styleId="BodyText">
    <w:name w:val="Body Text"/>
    <w:basedOn w:val="Normal"/>
    <w:uiPriority w:val="1"/>
    <w:qFormat/>
  </w:style>
  <w:style w:type="paragraph" w:styleId="Title">
    <w:name w:val="Title"/>
    <w:basedOn w:val="Normal"/>
    <w:uiPriority w:val="10"/>
    <w:qFormat/>
    <w:pPr>
      <w:spacing w:before="181"/>
      <w:ind w:left="373"/>
    </w:pPr>
    <w:rPr>
      <w:rFonts w:ascii="Calibri" w:eastAsia="Calibri" w:hAnsi="Calibri" w:cs="Calibri"/>
      <w:b/>
      <w:bCs/>
      <w:sz w:val="36"/>
      <w:szCs w:val="36"/>
      <w:u w:val="single" w:color="000000"/>
    </w:rPr>
  </w:style>
  <w:style w:type="paragraph" w:styleId="ListParagraph">
    <w:name w:val="List Paragraph"/>
    <w:basedOn w:val="Normal"/>
    <w:uiPriority w:val="1"/>
    <w:qFormat/>
    <w:pPr>
      <w:ind w:left="698" w:hanging="454"/>
    </w:pPr>
    <w:rPr>
      <w:rFonts w:ascii="Arial" w:eastAsia="Arial" w:hAnsi="Arial" w:cs="Arial"/>
    </w:rPr>
  </w:style>
  <w:style w:type="paragraph" w:customStyle="1" w:styleId="TableParagraph">
    <w:name w:val="Table Paragraph"/>
    <w:basedOn w:val="Normal"/>
    <w:uiPriority w:val="1"/>
    <w:qFormat/>
    <w:pPr>
      <w:spacing w:before="40"/>
      <w:ind w:left="14"/>
      <w:jc w:val="center"/>
    </w:pPr>
    <w:rPr>
      <w:rFonts w:ascii="Calibri" w:eastAsia="Calibri" w:hAnsi="Calibri" w:cs="Calibri"/>
    </w:rPr>
  </w:style>
  <w:style w:type="paragraph" w:styleId="Header">
    <w:name w:val="header"/>
    <w:basedOn w:val="Normal"/>
    <w:link w:val="HeaderChar"/>
    <w:uiPriority w:val="99"/>
    <w:unhideWhenUsed/>
    <w:rsid w:val="001047D4"/>
    <w:pPr>
      <w:tabs>
        <w:tab w:val="center" w:pos="4680"/>
        <w:tab w:val="right" w:pos="9360"/>
      </w:tabs>
    </w:pPr>
  </w:style>
  <w:style w:type="character" w:customStyle="1" w:styleId="HeaderChar">
    <w:name w:val="Header Char"/>
    <w:basedOn w:val="DefaultParagraphFont"/>
    <w:link w:val="Header"/>
    <w:uiPriority w:val="99"/>
    <w:rsid w:val="001047D4"/>
    <w:rPr>
      <w:rFonts w:ascii="Arial MT" w:eastAsia="Arial MT" w:hAnsi="Arial MT" w:cs="Arial MT"/>
    </w:rPr>
  </w:style>
  <w:style w:type="paragraph" w:styleId="Footer">
    <w:name w:val="footer"/>
    <w:basedOn w:val="Normal"/>
    <w:link w:val="FooterChar"/>
    <w:uiPriority w:val="99"/>
    <w:unhideWhenUsed/>
    <w:rsid w:val="001047D4"/>
    <w:pPr>
      <w:tabs>
        <w:tab w:val="center" w:pos="4680"/>
        <w:tab w:val="right" w:pos="9360"/>
      </w:tabs>
    </w:pPr>
  </w:style>
  <w:style w:type="character" w:customStyle="1" w:styleId="FooterChar">
    <w:name w:val="Footer Char"/>
    <w:basedOn w:val="DefaultParagraphFont"/>
    <w:link w:val="Footer"/>
    <w:uiPriority w:val="99"/>
    <w:rsid w:val="001047D4"/>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2B644F-C35A-43C9-A5A4-F3CB9EB1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Hrishikesh Kanhekar</cp:lastModifiedBy>
  <cp:revision>2</cp:revision>
  <dcterms:created xsi:type="dcterms:W3CDTF">2025-07-31T19:18:00Z</dcterms:created>
  <dcterms:modified xsi:type="dcterms:W3CDTF">2025-07-31T19:20:00Z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适用于 Microsoft 365</vt:lpwstr>
  </property>
  <property fmtid="{D5CDD505-2E9C-101B-9397-08002B2CF9AE}" pid="4" name="LastSaved">
    <vt:filetime>2025-07-31T00:00:00Z</vt:filetime>
  </property>
  <property fmtid="{D5CDD505-2E9C-101B-9397-08002B2CF9AE}" pid="5" name="Producer">
    <vt:lpwstr>Microsoft® Word 适用于 Microsoft 365</vt:lpwstr>
  </property>
</Properties>
</file>