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A4B" w:rsidRDefault="00BB3AEC">
      <w:pPr>
        <w:jc w:val="center"/>
        <w:rPr>
          <w:rFonts w:ascii="Anton" w:eastAsia="Anton" w:hAnsi="Anton" w:cs="Anton"/>
          <w:sz w:val="72"/>
          <w:szCs w:val="72"/>
        </w:rPr>
      </w:pPr>
      <w:r>
        <w:rPr>
          <w:rFonts w:ascii="Anton" w:eastAsia="Anton" w:hAnsi="Anton" w:cs="Anton"/>
          <w:sz w:val="72"/>
          <w:szCs w:val="72"/>
        </w:rPr>
        <w:t>Flix.io</w:t>
      </w:r>
    </w:p>
    <w:p w:rsidR="00303A4B" w:rsidRDefault="00303A4B">
      <w:pPr>
        <w:rPr>
          <w:sz w:val="36"/>
          <w:szCs w:val="36"/>
        </w:rPr>
      </w:pPr>
    </w:p>
    <w:p w:rsidR="00303A4B" w:rsidRDefault="00303A4B">
      <w:pPr>
        <w:rPr>
          <w:sz w:val="36"/>
          <w:szCs w:val="36"/>
        </w:rPr>
      </w:pPr>
    </w:p>
    <w:p w:rsidR="00303A4B" w:rsidRDefault="00303A4B">
      <w:pPr>
        <w:rPr>
          <w:sz w:val="36"/>
          <w:szCs w:val="36"/>
        </w:rPr>
      </w:pPr>
    </w:p>
    <w:p w:rsidR="00303A4B" w:rsidRDefault="00BB3AEC">
      <w:pPr>
        <w:rPr>
          <w:rFonts w:ascii="Century Gothic" w:eastAsia="Century Gothic" w:hAnsi="Century Gothic" w:cs="Century Gothic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sz w:val="36"/>
          <w:szCs w:val="36"/>
          <w:u w:val="single"/>
        </w:rPr>
        <w:t>Team Members:</w:t>
      </w:r>
    </w:p>
    <w:p w:rsidR="00303A4B" w:rsidRDefault="00303A4B">
      <w:pPr>
        <w:rPr>
          <w:rFonts w:ascii="Teko" w:eastAsia="Teko" w:hAnsi="Teko" w:cs="Teko"/>
          <w:sz w:val="36"/>
          <w:szCs w:val="36"/>
        </w:rPr>
      </w:pPr>
    </w:p>
    <w:p w:rsidR="00303A4B" w:rsidRDefault="00303A4B">
      <w:pPr>
        <w:rPr>
          <w:rFonts w:ascii="Teko" w:eastAsia="Teko" w:hAnsi="Teko" w:cs="Teko"/>
          <w:sz w:val="36"/>
          <w:szCs w:val="36"/>
        </w:rPr>
      </w:pPr>
    </w:p>
    <w:p w:rsidR="00303A4B" w:rsidRDefault="00BB3AEC">
      <w:pPr>
        <w:rPr>
          <w:rFonts w:ascii="Teko" w:eastAsia="Teko" w:hAnsi="Teko" w:cs="Teko"/>
          <w:sz w:val="36"/>
          <w:szCs w:val="36"/>
        </w:rPr>
      </w:pPr>
      <w:proofErr w:type="spellStart"/>
      <w:r>
        <w:rPr>
          <w:rFonts w:ascii="Teko" w:eastAsia="Teko" w:hAnsi="Teko" w:cs="Teko"/>
          <w:sz w:val="36"/>
          <w:szCs w:val="36"/>
        </w:rPr>
        <w:t>Gurudas</w:t>
      </w:r>
      <w:proofErr w:type="spellEnd"/>
      <w:r>
        <w:rPr>
          <w:rFonts w:ascii="Teko" w:eastAsia="Teko" w:hAnsi="Teko" w:cs="Teko"/>
          <w:sz w:val="36"/>
          <w:szCs w:val="36"/>
        </w:rPr>
        <w:t xml:space="preserve"> K </w:t>
      </w:r>
      <w:proofErr w:type="spellStart"/>
      <w:r>
        <w:rPr>
          <w:rFonts w:ascii="Teko" w:eastAsia="Teko" w:hAnsi="Teko" w:cs="Teko"/>
          <w:sz w:val="36"/>
          <w:szCs w:val="36"/>
        </w:rPr>
        <w:t>Bhat</w:t>
      </w:r>
      <w:proofErr w:type="spellEnd"/>
      <w:r>
        <w:rPr>
          <w:rFonts w:ascii="Teko" w:eastAsia="Teko" w:hAnsi="Teko" w:cs="Teko"/>
          <w:sz w:val="36"/>
          <w:szCs w:val="36"/>
        </w:rPr>
        <w:t xml:space="preserve"> </w:t>
      </w:r>
      <w:r>
        <w:rPr>
          <w:rFonts w:ascii="Teko" w:eastAsia="Teko" w:hAnsi="Teko" w:cs="Teko"/>
          <w:sz w:val="36"/>
          <w:szCs w:val="36"/>
        </w:rPr>
        <w:tab/>
      </w:r>
      <w:r>
        <w:rPr>
          <w:rFonts w:ascii="Teko" w:eastAsia="Teko" w:hAnsi="Teko" w:cs="Teko"/>
          <w:sz w:val="36"/>
          <w:szCs w:val="36"/>
        </w:rPr>
        <w:tab/>
      </w:r>
      <w:r>
        <w:rPr>
          <w:rFonts w:ascii="Teko" w:eastAsia="Teko" w:hAnsi="Teko" w:cs="Teko"/>
          <w:sz w:val="36"/>
          <w:szCs w:val="36"/>
        </w:rPr>
        <w:tab/>
      </w:r>
      <w:r>
        <w:rPr>
          <w:rFonts w:ascii="Teko" w:eastAsia="Teko" w:hAnsi="Teko" w:cs="Teko"/>
          <w:sz w:val="36"/>
          <w:szCs w:val="36"/>
        </w:rPr>
        <w:tab/>
      </w:r>
      <w:r>
        <w:rPr>
          <w:rFonts w:ascii="Teko" w:eastAsia="Teko" w:hAnsi="Teko" w:cs="Teko"/>
          <w:sz w:val="36"/>
          <w:szCs w:val="36"/>
        </w:rPr>
        <w:tab/>
        <w:t>01FB16ECS125</w:t>
      </w:r>
    </w:p>
    <w:p w:rsidR="00303A4B" w:rsidRDefault="00BB3AEC">
      <w:pPr>
        <w:rPr>
          <w:rFonts w:ascii="Teko" w:eastAsia="Teko" w:hAnsi="Teko" w:cs="Teko"/>
          <w:sz w:val="36"/>
          <w:szCs w:val="36"/>
        </w:rPr>
      </w:pPr>
      <w:proofErr w:type="spellStart"/>
      <w:r>
        <w:rPr>
          <w:rFonts w:ascii="Teko" w:eastAsia="Teko" w:hAnsi="Teko" w:cs="Teko"/>
          <w:sz w:val="36"/>
          <w:szCs w:val="36"/>
        </w:rPr>
        <w:t>Hemanth</w:t>
      </w:r>
      <w:proofErr w:type="spellEnd"/>
      <w:r>
        <w:rPr>
          <w:rFonts w:ascii="Teko" w:eastAsia="Teko" w:hAnsi="Teko" w:cs="Teko"/>
          <w:sz w:val="36"/>
          <w:szCs w:val="36"/>
        </w:rPr>
        <w:t xml:space="preserve"> SVS</w:t>
      </w:r>
      <w:r>
        <w:rPr>
          <w:rFonts w:ascii="Teko" w:eastAsia="Teko" w:hAnsi="Teko" w:cs="Teko"/>
          <w:sz w:val="36"/>
          <w:szCs w:val="36"/>
        </w:rPr>
        <w:tab/>
      </w:r>
      <w:r>
        <w:rPr>
          <w:rFonts w:ascii="Teko" w:eastAsia="Teko" w:hAnsi="Teko" w:cs="Teko"/>
          <w:sz w:val="36"/>
          <w:szCs w:val="36"/>
        </w:rPr>
        <w:tab/>
      </w:r>
      <w:r>
        <w:rPr>
          <w:rFonts w:ascii="Teko" w:eastAsia="Teko" w:hAnsi="Teko" w:cs="Teko"/>
          <w:sz w:val="36"/>
          <w:szCs w:val="36"/>
        </w:rPr>
        <w:tab/>
      </w:r>
      <w:r>
        <w:rPr>
          <w:rFonts w:ascii="Teko" w:eastAsia="Teko" w:hAnsi="Teko" w:cs="Teko"/>
          <w:sz w:val="36"/>
          <w:szCs w:val="36"/>
        </w:rPr>
        <w:tab/>
      </w:r>
      <w:r>
        <w:rPr>
          <w:rFonts w:ascii="Teko" w:eastAsia="Teko" w:hAnsi="Teko" w:cs="Teko"/>
          <w:sz w:val="36"/>
          <w:szCs w:val="36"/>
        </w:rPr>
        <w:tab/>
      </w:r>
      <w:r>
        <w:rPr>
          <w:rFonts w:ascii="Teko" w:eastAsia="Teko" w:hAnsi="Teko" w:cs="Teko"/>
          <w:sz w:val="36"/>
          <w:szCs w:val="36"/>
        </w:rPr>
        <w:tab/>
        <w:t>01FB16ECS134</w:t>
      </w:r>
    </w:p>
    <w:p w:rsidR="00303A4B" w:rsidRDefault="00BB3AEC">
      <w:pPr>
        <w:rPr>
          <w:rFonts w:ascii="Teko" w:eastAsia="Teko" w:hAnsi="Teko" w:cs="Teko"/>
          <w:sz w:val="36"/>
          <w:szCs w:val="36"/>
        </w:rPr>
      </w:pPr>
      <w:proofErr w:type="spellStart"/>
      <w:r>
        <w:rPr>
          <w:rFonts w:ascii="Teko" w:eastAsia="Teko" w:hAnsi="Teko" w:cs="Teko"/>
          <w:sz w:val="36"/>
          <w:szCs w:val="36"/>
        </w:rPr>
        <w:t>Keshav</w:t>
      </w:r>
      <w:proofErr w:type="spellEnd"/>
      <w:r>
        <w:rPr>
          <w:rFonts w:ascii="Teko" w:eastAsia="Teko" w:hAnsi="Teko" w:cs="Teko"/>
          <w:sz w:val="36"/>
          <w:szCs w:val="36"/>
        </w:rPr>
        <w:t xml:space="preserve"> </w:t>
      </w:r>
      <w:proofErr w:type="spellStart"/>
      <w:r>
        <w:rPr>
          <w:rFonts w:ascii="Teko" w:eastAsia="Teko" w:hAnsi="Teko" w:cs="Teko"/>
          <w:sz w:val="36"/>
          <w:szCs w:val="36"/>
        </w:rPr>
        <w:t>Upadhyaya</w:t>
      </w:r>
      <w:proofErr w:type="spellEnd"/>
      <w:r>
        <w:rPr>
          <w:rFonts w:ascii="Teko" w:eastAsia="Teko" w:hAnsi="Teko" w:cs="Teko"/>
          <w:sz w:val="36"/>
          <w:szCs w:val="36"/>
        </w:rPr>
        <w:t xml:space="preserve"> </w:t>
      </w:r>
      <w:bookmarkStart w:id="0" w:name="_GoBack"/>
      <w:bookmarkEnd w:id="0"/>
      <w:r>
        <w:rPr>
          <w:rFonts w:ascii="Teko" w:eastAsia="Teko" w:hAnsi="Teko" w:cs="Teko"/>
          <w:sz w:val="36"/>
          <w:szCs w:val="36"/>
        </w:rPr>
        <w:t>D</w:t>
      </w:r>
      <w:r>
        <w:rPr>
          <w:rFonts w:ascii="Teko" w:eastAsia="Teko" w:hAnsi="Teko" w:cs="Teko"/>
          <w:sz w:val="36"/>
          <w:szCs w:val="36"/>
        </w:rPr>
        <w:tab/>
      </w:r>
      <w:r>
        <w:rPr>
          <w:rFonts w:ascii="Teko" w:eastAsia="Teko" w:hAnsi="Teko" w:cs="Teko"/>
          <w:sz w:val="36"/>
          <w:szCs w:val="36"/>
        </w:rPr>
        <w:tab/>
      </w:r>
      <w:r>
        <w:rPr>
          <w:rFonts w:ascii="Teko" w:eastAsia="Teko" w:hAnsi="Teko" w:cs="Teko"/>
          <w:sz w:val="36"/>
          <w:szCs w:val="36"/>
        </w:rPr>
        <w:tab/>
      </w:r>
      <w:r>
        <w:rPr>
          <w:rFonts w:ascii="Teko" w:eastAsia="Teko" w:hAnsi="Teko" w:cs="Teko"/>
          <w:sz w:val="36"/>
          <w:szCs w:val="36"/>
        </w:rPr>
        <w:tab/>
        <w:t>01FB16ECS165</w:t>
      </w:r>
    </w:p>
    <w:p w:rsidR="00303A4B" w:rsidRDefault="00303A4B"/>
    <w:p w:rsidR="00303A4B" w:rsidRDefault="00303A4B"/>
    <w:p w:rsidR="00303A4B" w:rsidRDefault="00303A4B"/>
    <w:p w:rsidR="00303A4B" w:rsidRDefault="00BB3AEC">
      <w:pPr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sz w:val="36"/>
          <w:szCs w:val="36"/>
        </w:rPr>
        <w:t>DESCRIPTION:</w:t>
      </w:r>
    </w:p>
    <w:p w:rsidR="00303A4B" w:rsidRDefault="00303A4B"/>
    <w:p w:rsidR="00303A4B" w:rsidRDefault="00BB3AE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Flix.io (Pronounced as </w:t>
      </w:r>
      <w:proofErr w:type="spellStart"/>
      <w:r>
        <w:rPr>
          <w:rFonts w:ascii="Century Gothic" w:eastAsia="Century Gothic" w:hAnsi="Century Gothic" w:cs="Century Gothic"/>
        </w:rPr>
        <w:t>Flixio</w:t>
      </w:r>
      <w:proofErr w:type="spellEnd"/>
      <w:r>
        <w:rPr>
          <w:rFonts w:ascii="Century Gothic" w:eastAsia="Century Gothic" w:hAnsi="Century Gothic" w:cs="Century Gothic"/>
        </w:rPr>
        <w:t xml:space="preserve">) is a site for people who are always in search of new </w:t>
      </w:r>
      <w:proofErr w:type="gramStart"/>
      <w:r>
        <w:rPr>
          <w:rFonts w:ascii="Century Gothic" w:eastAsia="Century Gothic" w:hAnsi="Century Gothic" w:cs="Century Gothic"/>
        </w:rPr>
        <w:t>shows</w:t>
      </w:r>
      <w:proofErr w:type="gramEnd"/>
      <w:r>
        <w:rPr>
          <w:rFonts w:ascii="Century Gothic" w:eastAsia="Century Gothic" w:hAnsi="Century Gothic" w:cs="Century Gothic"/>
        </w:rPr>
        <w:t xml:space="preserve"> and movies to watch, the website includes TV Shows and Movies constantly curated by our staff and ensures the </w:t>
      </w:r>
      <w:proofErr w:type="spellStart"/>
      <w:r>
        <w:rPr>
          <w:rFonts w:ascii="Century Gothic" w:eastAsia="Century Gothic" w:hAnsi="Century Gothic" w:cs="Century Gothic"/>
        </w:rPr>
        <w:t>viewers</w:t>
      </w:r>
      <w:proofErr w:type="spellEnd"/>
      <w:r>
        <w:rPr>
          <w:rFonts w:ascii="Century Gothic" w:eastAsia="Century Gothic" w:hAnsi="Century Gothic" w:cs="Century Gothic"/>
        </w:rPr>
        <w:t xml:space="preserve"> get the best watching experience possible.</w:t>
      </w:r>
    </w:p>
    <w:p w:rsidR="00303A4B" w:rsidRDefault="00BB3AE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The u</w:t>
      </w:r>
      <w:r>
        <w:rPr>
          <w:rFonts w:ascii="Century Gothic" w:eastAsia="Century Gothic" w:hAnsi="Century Gothic" w:cs="Century Gothic"/>
        </w:rPr>
        <w:t xml:space="preserve">sers get information about the movie, the cast and crew as well as the option to watch a teaser/trailer for the same. </w:t>
      </w:r>
    </w:p>
    <w:p w:rsidR="00303A4B" w:rsidRDefault="00BB3AEC">
      <w:pPr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 w:eastAsia="Century Gothic" w:hAnsi="Century Gothic" w:cs="Century Gothic"/>
        </w:rPr>
        <w:t>Flixio</w:t>
      </w:r>
      <w:proofErr w:type="spellEnd"/>
      <w:r>
        <w:rPr>
          <w:rFonts w:ascii="Century Gothic" w:eastAsia="Century Gothic" w:hAnsi="Century Gothic" w:cs="Century Gothic"/>
        </w:rPr>
        <w:t xml:space="preserve"> also suggests the users a TV Show and Movie </w:t>
      </w:r>
      <w:proofErr w:type="gramStart"/>
      <w:r>
        <w:rPr>
          <w:rFonts w:ascii="Century Gothic" w:eastAsia="Century Gothic" w:hAnsi="Century Gothic" w:cs="Century Gothic"/>
        </w:rPr>
        <w:t>Each</w:t>
      </w:r>
      <w:proofErr w:type="gramEnd"/>
      <w:r>
        <w:rPr>
          <w:rFonts w:ascii="Century Gothic" w:eastAsia="Century Gothic" w:hAnsi="Century Gothic" w:cs="Century Gothic"/>
        </w:rPr>
        <w:t xml:space="preserve"> day under the “</w:t>
      </w:r>
      <w:proofErr w:type="spellStart"/>
      <w:r>
        <w:rPr>
          <w:rFonts w:ascii="Century Gothic" w:eastAsia="Century Gothic" w:hAnsi="Century Gothic" w:cs="Century Gothic"/>
        </w:rPr>
        <w:t>Flix</w:t>
      </w:r>
      <w:proofErr w:type="spellEnd"/>
      <w:r>
        <w:rPr>
          <w:rFonts w:ascii="Century Gothic" w:eastAsia="Century Gothic" w:hAnsi="Century Gothic" w:cs="Century Gothic"/>
        </w:rPr>
        <w:t xml:space="preserve"> Picks” section and recommends the users new content based on </w:t>
      </w:r>
      <w:r>
        <w:rPr>
          <w:rFonts w:ascii="Century Gothic" w:eastAsia="Century Gothic" w:hAnsi="Century Gothic" w:cs="Century Gothic"/>
        </w:rPr>
        <w:t>their past browsing experiences.</w:t>
      </w:r>
    </w:p>
    <w:p w:rsidR="00303A4B" w:rsidRDefault="00BB3AEC">
      <w:pPr>
        <w:rPr>
          <w:rFonts w:ascii="Century Gothic" w:eastAsia="Century Gothic" w:hAnsi="Century Gothic" w:cs="Century Gothic"/>
        </w:rPr>
      </w:pPr>
      <w:bookmarkStart w:id="1" w:name="_gjdgxs" w:colFirst="0" w:colLast="0"/>
      <w:bookmarkEnd w:id="1"/>
      <w:r>
        <w:rPr>
          <w:rFonts w:ascii="Century Gothic" w:eastAsia="Century Gothic" w:hAnsi="Century Gothic" w:cs="Century Gothic"/>
        </w:rPr>
        <w:t xml:space="preserve">Site is built in a streamlined manner and ensures the users find it intuitive and easy to navigate throughout the site. </w:t>
      </w:r>
    </w:p>
    <w:sectPr w:rsidR="00303A4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on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eko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03A4B"/>
    <w:rsid w:val="00303A4B"/>
    <w:rsid w:val="00BB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3051B1-CE6A-4EC4-AB96-D6C042B4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DB3"/>
  </w:style>
  <w:style w:type="paragraph" w:styleId="Heading1">
    <w:name w:val="heading 1"/>
    <w:basedOn w:val="Normal"/>
    <w:next w:val="Normal"/>
    <w:link w:val="Heading1Char"/>
    <w:uiPriority w:val="9"/>
    <w:qFormat/>
    <w:rsid w:val="00134DB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DB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DB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D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D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D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D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D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4D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4DB3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DB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DB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DB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DB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DB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DB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DB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DB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4DB3"/>
    <w:pPr>
      <w:spacing w:line="240" w:lineRule="auto"/>
    </w:pPr>
    <w:rPr>
      <w:b/>
      <w:bCs/>
      <w:smallCaps/>
      <w:color w:val="4472C4" w:themeColor="accent1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134DB3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spacing w:line="240" w:lineRule="auto"/>
    </w:pPr>
  </w:style>
  <w:style w:type="character" w:customStyle="1" w:styleId="SubtitleChar">
    <w:name w:val="Subtitle Char"/>
    <w:basedOn w:val="DefaultParagraphFont"/>
    <w:link w:val="Subtitle"/>
    <w:uiPriority w:val="11"/>
    <w:rsid w:val="00134DB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134DB3"/>
    <w:rPr>
      <w:b/>
      <w:bCs/>
    </w:rPr>
  </w:style>
  <w:style w:type="character" w:styleId="Emphasis">
    <w:name w:val="Emphasis"/>
    <w:basedOn w:val="DefaultParagraphFont"/>
    <w:uiPriority w:val="20"/>
    <w:qFormat/>
    <w:rsid w:val="00134DB3"/>
    <w:rPr>
      <w:i/>
      <w:iCs/>
    </w:rPr>
  </w:style>
  <w:style w:type="paragraph" w:styleId="NoSpacing">
    <w:name w:val="No Spacing"/>
    <w:uiPriority w:val="1"/>
    <w:qFormat/>
    <w:rsid w:val="00134D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4DB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4DB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DB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DB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34D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4DB3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4DB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4DB3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34DB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D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>HP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2017-11-19T07:26:00Z</dcterms:created>
  <dcterms:modified xsi:type="dcterms:W3CDTF">2017-11-19T07:27:00Z</dcterms:modified>
</cp:coreProperties>
</file>