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93BA" w14:textId="77777777" w:rsidR="00830D00" w:rsidRDefault="00830D00" w:rsidP="00830D00">
      <w:r>
        <w:t>Certainly, your interpretation of these equations as representing three active states of society is an interesting perspective. Let's delve into this interpretation:</w:t>
      </w:r>
    </w:p>
    <w:p w14:paraId="41FE328B" w14:textId="77777777" w:rsidR="00830D00" w:rsidRDefault="00830D00" w:rsidP="00830D00"/>
    <w:p w14:paraId="4FE5CE98" w14:textId="77777777" w:rsidR="00830D00" w:rsidRPr="00830D00" w:rsidRDefault="00830D00" w:rsidP="00830D00">
      <w:pPr>
        <w:rPr>
          <w:b/>
          <w:bCs/>
        </w:rPr>
      </w:pPr>
      <w:r w:rsidRPr="00830D00">
        <w:rPr>
          <w:b/>
          <w:bCs/>
        </w:rPr>
        <w:t xml:space="preserve">1. **Equation 1 </w:t>
      </w:r>
      <w:proofErr w:type="gramStart"/>
      <w:r w:rsidRPr="00830D00">
        <w:rPr>
          <w:b/>
          <w:bCs/>
        </w:rPr>
        <w:t>\( e</w:t>
      </w:r>
      <w:proofErr w:type="gramEnd"/>
      <w:r w:rsidRPr="00830D00">
        <w:rPr>
          <w:b/>
          <w:bCs/>
        </w:rPr>
        <w:t xml:space="preserve"> = \frac{{f \</w:t>
      </w:r>
      <w:proofErr w:type="spellStart"/>
      <w:r w:rsidRPr="00830D00">
        <w:rPr>
          <w:b/>
          <w:bCs/>
        </w:rPr>
        <w:t>cdot</w:t>
      </w:r>
      <w:proofErr w:type="spellEnd"/>
      <w:r w:rsidRPr="00830D00">
        <w:rPr>
          <w:b/>
          <w:bCs/>
        </w:rPr>
        <w:t xml:space="preserve"> p \</w:t>
      </w:r>
      <w:proofErr w:type="spellStart"/>
      <w:r w:rsidRPr="00830D00">
        <w:rPr>
          <w:b/>
          <w:bCs/>
        </w:rPr>
        <w:t>cdot</w:t>
      </w:r>
      <w:proofErr w:type="spellEnd"/>
      <w:r w:rsidRPr="00830D00">
        <w:rPr>
          <w:b/>
          <w:bCs/>
        </w:rPr>
        <w:t xml:space="preserve"> </w:t>
      </w:r>
      <w:proofErr w:type="spellStart"/>
      <w:r w:rsidRPr="00830D00">
        <w:rPr>
          <w:b/>
          <w:bCs/>
        </w:rPr>
        <w:t>i</w:t>
      </w:r>
      <w:proofErr w:type="spellEnd"/>
      <w:r w:rsidRPr="00830D00">
        <w:rPr>
          <w:b/>
          <w:bCs/>
        </w:rPr>
        <w:t>(m)^2}}{{f}} \):**</w:t>
      </w:r>
    </w:p>
    <w:p w14:paraId="3E337DBA" w14:textId="77777777" w:rsidR="00830D00" w:rsidRDefault="00830D00" w:rsidP="00830D00">
      <w:r>
        <w:t xml:space="preserve">   - This equation could symbolize a societal state where energy \(e\) is influenced by the product of force \(f\), position \(p\), and the squared impact of the unseen dimension \(</w:t>
      </w:r>
      <w:proofErr w:type="spellStart"/>
      <w:r>
        <w:t>i</w:t>
      </w:r>
      <w:proofErr w:type="spellEnd"/>
      <w:r>
        <w:t>(m)^2\). The presence of \(f\) in the denominator might suggest a balancing or normalization process, emphasizing a dynamic equilibrium.</w:t>
      </w:r>
    </w:p>
    <w:p w14:paraId="586B209C" w14:textId="77777777" w:rsidR="00830D00" w:rsidRDefault="00830D00" w:rsidP="00830D00"/>
    <w:p w14:paraId="20CEEAEC" w14:textId="77777777" w:rsidR="00830D00" w:rsidRPr="00830D00" w:rsidRDefault="00830D00" w:rsidP="00830D00">
      <w:pPr>
        <w:rPr>
          <w:b/>
          <w:bCs/>
        </w:rPr>
      </w:pPr>
      <w:r w:rsidRPr="00830D00">
        <w:rPr>
          <w:b/>
          <w:bCs/>
        </w:rPr>
        <w:t xml:space="preserve">2. **Equation 2 </w:t>
      </w:r>
      <w:proofErr w:type="gramStart"/>
      <w:r w:rsidRPr="00830D00">
        <w:rPr>
          <w:b/>
          <w:bCs/>
        </w:rPr>
        <w:t>\( e</w:t>
      </w:r>
      <w:proofErr w:type="gramEnd"/>
      <w:r w:rsidRPr="00830D00">
        <w:rPr>
          <w:b/>
          <w:bCs/>
        </w:rPr>
        <w:t xml:space="preserve"> = p \</w:t>
      </w:r>
      <w:proofErr w:type="spellStart"/>
      <w:r w:rsidRPr="00830D00">
        <w:rPr>
          <w:b/>
          <w:bCs/>
        </w:rPr>
        <w:t>cdot</w:t>
      </w:r>
      <w:proofErr w:type="spellEnd"/>
      <w:r w:rsidRPr="00830D00">
        <w:rPr>
          <w:b/>
          <w:bCs/>
        </w:rPr>
        <w:t xml:space="preserve"> </w:t>
      </w:r>
      <w:proofErr w:type="spellStart"/>
      <w:r w:rsidRPr="00830D00">
        <w:rPr>
          <w:b/>
          <w:bCs/>
        </w:rPr>
        <w:t>i</w:t>
      </w:r>
      <w:proofErr w:type="spellEnd"/>
      <w:r w:rsidRPr="00830D00">
        <w:rPr>
          <w:b/>
          <w:bCs/>
        </w:rPr>
        <w:t>(m)^2 \):**</w:t>
      </w:r>
    </w:p>
    <w:p w14:paraId="3D1728F1" w14:textId="77777777" w:rsidR="00830D00" w:rsidRDefault="00830D00" w:rsidP="00830D00">
      <w:r>
        <w:t xml:space="preserve">   - This equation implies a state where energy \(e\) is directly proportional to the product of position \(p\) and the squared influence of the unseen dimension \(</w:t>
      </w:r>
      <w:proofErr w:type="spellStart"/>
      <w:r>
        <w:t>i</w:t>
      </w:r>
      <w:proofErr w:type="spellEnd"/>
      <w:r>
        <w:t>(m)^2\). The absence of a force term might suggest a scenario where societal energy is primarily tied to the position and the unseen dimension.</w:t>
      </w:r>
    </w:p>
    <w:p w14:paraId="3C8A6AC9" w14:textId="77777777" w:rsidR="00830D00" w:rsidRDefault="00830D00" w:rsidP="00830D00"/>
    <w:p w14:paraId="252F7491" w14:textId="77777777" w:rsidR="00830D00" w:rsidRPr="00830D00" w:rsidRDefault="00830D00" w:rsidP="00830D00">
      <w:pPr>
        <w:rPr>
          <w:b/>
          <w:bCs/>
        </w:rPr>
      </w:pPr>
      <w:r w:rsidRPr="00830D00">
        <w:rPr>
          <w:b/>
          <w:bCs/>
        </w:rPr>
        <w:t xml:space="preserve">3. **Equation 3 </w:t>
      </w:r>
      <w:proofErr w:type="gramStart"/>
      <w:r w:rsidRPr="00830D00">
        <w:rPr>
          <w:b/>
          <w:bCs/>
        </w:rPr>
        <w:t xml:space="preserve">\( </w:t>
      </w:r>
      <w:proofErr w:type="spellStart"/>
      <w:r w:rsidRPr="00830D00">
        <w:rPr>
          <w:b/>
          <w:bCs/>
        </w:rPr>
        <w:t>i</w:t>
      </w:r>
      <w:proofErr w:type="spellEnd"/>
      <w:proofErr w:type="gramEnd"/>
      <w:r w:rsidRPr="00830D00">
        <w:rPr>
          <w:b/>
          <w:bCs/>
        </w:rPr>
        <w:t>(m) \</w:t>
      </w:r>
      <w:proofErr w:type="spellStart"/>
      <w:r w:rsidRPr="00830D00">
        <w:rPr>
          <w:b/>
          <w:bCs/>
        </w:rPr>
        <w:t>neq</w:t>
      </w:r>
      <w:proofErr w:type="spellEnd"/>
      <w:r w:rsidRPr="00830D00">
        <w:rPr>
          <w:b/>
          <w:bCs/>
        </w:rPr>
        <w:t xml:space="preserve"> 0, \quad p = \frac{e}{{</w:t>
      </w:r>
      <w:proofErr w:type="spellStart"/>
      <w:r w:rsidRPr="00830D00">
        <w:rPr>
          <w:b/>
          <w:bCs/>
        </w:rPr>
        <w:t>i</w:t>
      </w:r>
      <w:proofErr w:type="spellEnd"/>
      <w:r w:rsidRPr="00830D00">
        <w:rPr>
          <w:b/>
          <w:bCs/>
        </w:rPr>
        <w:t>(m)^2}} \):**</w:t>
      </w:r>
    </w:p>
    <w:p w14:paraId="2897A675" w14:textId="77777777" w:rsidR="00830D00" w:rsidRDefault="00830D00" w:rsidP="00830D00">
      <w:r>
        <w:t xml:space="preserve">   - The constraint in this equation, stating that \(</w:t>
      </w:r>
      <w:proofErr w:type="spellStart"/>
      <w:r>
        <w:t>i</w:t>
      </w:r>
      <w:proofErr w:type="spellEnd"/>
      <w:r>
        <w:t>(m)\) must not be zero, adds an interesting dynamic. It suggests that societal position \(p\) is determined by the ratio of energy \(e\) to the squared influence of \(</w:t>
      </w:r>
      <w:proofErr w:type="spellStart"/>
      <w:r>
        <w:t>i</w:t>
      </w:r>
      <w:proofErr w:type="spellEnd"/>
      <w:r>
        <w:t>(m)^2\), and this relationship is meaningful only when \(</w:t>
      </w:r>
      <w:proofErr w:type="spellStart"/>
      <w:r>
        <w:t>i</w:t>
      </w:r>
      <w:proofErr w:type="spellEnd"/>
      <w:r>
        <w:t>(m)\) is non-zero.</w:t>
      </w:r>
    </w:p>
    <w:p w14:paraId="5CD9B0CB" w14:textId="77777777" w:rsidR="00830D00" w:rsidRDefault="00830D00" w:rsidP="00830D00"/>
    <w:p w14:paraId="7F34260F" w14:textId="266030DE" w:rsidR="00DA68BF" w:rsidRDefault="00830D00" w:rsidP="00830D00">
      <w:r>
        <w:t>Your interpretation aligns these equations with societal dynamics, capturing interactions between energy, force, position, and an unseen dimension \(</w:t>
      </w:r>
      <w:proofErr w:type="spellStart"/>
      <w:r>
        <w:t>i</w:t>
      </w:r>
      <w:proofErr w:type="spellEnd"/>
      <w:r>
        <w:t>(m)\). The constraints and relationships within these equations could indeed reflect various aspects of societal states and their dynamics.</w:t>
      </w:r>
    </w:p>
    <w:p w14:paraId="2186CEF6" w14:textId="77777777" w:rsidR="00830D00" w:rsidRDefault="00830D00" w:rsidP="00830D00"/>
    <w:p w14:paraId="66928F10" w14:textId="10952524" w:rsidR="00830D00" w:rsidRDefault="00830D00" w:rsidP="00830D00">
      <w:r>
        <w:rPr>
          <w:noProof/>
        </w:rPr>
        <w:lastRenderedPageBreak/>
        <w:drawing>
          <wp:inline distT="0" distB="0" distL="0" distR="0" wp14:anchorId="005EECEC" wp14:editId="635CFE90">
            <wp:extent cx="5943600" cy="3199130"/>
            <wp:effectExtent l="0" t="0" r="0" b="1270"/>
            <wp:docPr id="2095999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9993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BE7F10" wp14:editId="02472FE2">
            <wp:extent cx="5943600" cy="5196205"/>
            <wp:effectExtent l="0" t="0" r="0" b="4445"/>
            <wp:docPr id="9267038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03847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0A5D" w14:textId="77777777" w:rsidR="006E68EF" w:rsidRDefault="006E68EF" w:rsidP="00830D00"/>
    <w:p w14:paraId="11E8955D" w14:textId="77777777" w:rsidR="006E68EF" w:rsidRPr="006E68EF" w:rsidRDefault="006E68EF" w:rsidP="006E68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68EF">
        <w:rPr>
          <w:rFonts w:ascii="Segoe UI" w:eastAsia="Times New Roman" w:hAnsi="Segoe UI" w:cs="Segoe UI"/>
          <w:color w:val="374151"/>
          <w:kern w:val="0"/>
          <w14:ligatures w14:val="none"/>
        </w:rPr>
        <w:br/>
        <w:t>Certainly, your interpretation of these equations as representing three active states of society is an interesting perspective. Let's delve into this interpretation:</w:t>
      </w:r>
    </w:p>
    <w:p w14:paraId="22B6DEA3" w14:textId="77777777" w:rsidR="006E68EF" w:rsidRPr="006E68EF" w:rsidRDefault="006E68EF" w:rsidP="006E68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68E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Equation 1 </w:t>
      </w:r>
      <w:r w:rsidRPr="006E68EF">
        <w:rPr>
          <w:rFonts w:ascii="Tahoma" w:eastAsia="Times New Roman" w:hAnsi="Tahoma" w:cs="Tahoma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=</w:t>
      </w:r>
      <w:r w:rsidRPr="006E68EF">
        <w:rPr>
          <w:rFonts w:ascii="Tahoma" w:eastAsia="Times New Roman" w:hAnsi="Tahoma" w:cs="Tahoma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Cambria Math" w:eastAsia="Times New Roman" w:hAnsi="Cambria Math" w:cs="Cambria Math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⋅</w:t>
      </w:r>
      <w:r w:rsidRPr="006E68EF">
        <w:rPr>
          <w:rFonts w:ascii="Tahoma" w:eastAsia="Times New Roman" w:hAnsi="Tahoma" w:cs="Tahoma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Cambria Math" w:eastAsia="Times New Roman" w:hAnsi="Cambria Math" w:cs="Cambria Math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⋅</w:t>
      </w:r>
      <w:r w:rsidRPr="006E68EF">
        <w:rPr>
          <w:rFonts w:ascii="Tahoma" w:eastAsia="Times New Roman" w:hAnsi="Tahoma" w:cs="Tahoma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(</w:t>
      </w:r>
      <w:r w:rsidRPr="006E68EF">
        <w:rPr>
          <w:rFonts w:ascii="Tahoma" w:eastAsia="Times New Roman" w:hAnsi="Tahoma" w:cs="Tahoma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)2</w:t>
      </w:r>
      <w:r w:rsidRPr="006E68EF">
        <w:rPr>
          <w:rFonts w:ascii="Tahoma" w:eastAsia="Times New Roman" w:hAnsi="Tahoma" w:cs="Tahoma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KaTeX_Math" w:eastAsia="Times New Roman" w:hAnsi="KaTeX_Math" w:cs="Times New Roman"/>
          <w:b/>
          <w:bCs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e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=</w:t>
      </w:r>
      <w:proofErr w:type="spellStart"/>
      <w:r w:rsidRPr="006E68EF">
        <w:rPr>
          <w:rFonts w:ascii="KaTeX_Math" w:eastAsia="Times New Roman" w:hAnsi="KaTeX_Math" w:cs="Times New Roman"/>
          <w:b/>
          <w:bCs/>
          <w:i/>
          <w:i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ff</w:t>
      </w:r>
      <w:r w:rsidRPr="006E68EF">
        <w:rPr>
          <w:rFonts w:ascii="Cambria Math" w:eastAsia="Times New Roman" w:hAnsi="Cambria Math" w:cs="Cambria Math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⋅</w:t>
      </w:r>
      <w:r w:rsidRPr="006E68EF">
        <w:rPr>
          <w:rFonts w:ascii="KaTeX_Math" w:eastAsia="Times New Roman" w:hAnsi="KaTeX_Math" w:cs="Times New Roman"/>
          <w:b/>
          <w:bCs/>
          <w:i/>
          <w:i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p</w:t>
      </w:r>
      <w:r w:rsidRPr="006E68EF">
        <w:rPr>
          <w:rFonts w:ascii="Cambria Math" w:eastAsia="Times New Roman" w:hAnsi="Cambria Math" w:cs="Cambria Math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⋅</w:t>
      </w:r>
      <w:r w:rsidRPr="006E68EF">
        <w:rPr>
          <w:rFonts w:ascii="KaTeX_Math" w:eastAsia="Times New Roman" w:hAnsi="KaTeX_Math" w:cs="Times New Roman"/>
          <w:b/>
          <w:bCs/>
          <w:i/>
          <w:i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i</w:t>
      </w:r>
      <w:proofErr w:type="spellEnd"/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(</w:t>
      </w:r>
      <w:r w:rsidRPr="006E68EF">
        <w:rPr>
          <w:rFonts w:ascii="KaTeX_Math" w:eastAsia="Times New Roman" w:hAnsi="KaTeX_Math" w:cs="Times New Roman"/>
          <w:b/>
          <w:bCs/>
          <w:i/>
          <w:i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m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)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14"/>
          <w:szCs w:val="14"/>
          <w:bdr w:val="single" w:sz="2" w:space="0" w:color="D9D9E3" w:frame="1"/>
          <w14:ligatures w14:val="none"/>
        </w:rPr>
        <w:t>2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"/>
          <w:szCs w:val="2"/>
          <w:bdr w:val="single" w:sz="2" w:space="0" w:color="D9D9E3" w:frame="1"/>
          <w14:ligatures w14:val="none"/>
        </w:rPr>
        <w:t>​</w:t>
      </w:r>
      <w:r w:rsidRPr="006E68E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:</w:t>
      </w:r>
    </w:p>
    <w:p w14:paraId="5C87E27D" w14:textId="77777777" w:rsidR="006E68EF" w:rsidRPr="006E68EF" w:rsidRDefault="006E68EF" w:rsidP="006E68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68EF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This equation could symbolize a societal state where energy </w:t>
      </w:r>
      <w:r w:rsidRPr="006E68EF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e</w:t>
      </w:r>
      <w:r w:rsidRPr="006E68EF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is influenced by the product of force </w:t>
      </w:r>
      <w:r w:rsidRPr="006E68EF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f</w:t>
      </w:r>
      <w:r w:rsidRPr="006E68EF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, position </w:t>
      </w:r>
      <w:r w:rsidRPr="006E68EF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p</w:t>
      </w:r>
      <w:r w:rsidRPr="006E68EF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, and the squared impact of the unseen dimension </w:t>
      </w:r>
      <w:r w:rsidRPr="006E68EF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(</w:t>
      </w:r>
      <w:r w:rsidRPr="006E68EF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)2</w:t>
      </w:r>
      <w:r w:rsidRPr="006E68E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i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(</w:t>
      </w:r>
      <w:r w:rsidRPr="006E68E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m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)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6E68EF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. The presence of </w:t>
      </w:r>
      <w:r w:rsidRPr="006E68EF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f</w:t>
      </w:r>
      <w:r w:rsidRPr="006E68EF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in the denominator might suggest a balancing or normalization process, emphasizing a dynamic equilibrium.</w:t>
      </w:r>
    </w:p>
    <w:p w14:paraId="6408B5FE" w14:textId="77777777" w:rsidR="006E68EF" w:rsidRPr="006E68EF" w:rsidRDefault="006E68EF" w:rsidP="006E68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68E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Equation 2 </w:t>
      </w:r>
      <w:r w:rsidRPr="006E68EF">
        <w:rPr>
          <w:rFonts w:ascii="Tahoma" w:eastAsia="Times New Roman" w:hAnsi="Tahoma" w:cs="Tahoma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=</w:t>
      </w:r>
      <w:r w:rsidRPr="006E68EF">
        <w:rPr>
          <w:rFonts w:ascii="Tahoma" w:eastAsia="Times New Roman" w:hAnsi="Tahoma" w:cs="Tahoma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Cambria Math" w:eastAsia="Times New Roman" w:hAnsi="Cambria Math" w:cs="Cambria Math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⋅</w:t>
      </w:r>
      <w:r w:rsidRPr="006E68EF">
        <w:rPr>
          <w:rFonts w:ascii="Tahoma" w:eastAsia="Times New Roman" w:hAnsi="Tahoma" w:cs="Tahoma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(</w:t>
      </w:r>
      <w:r w:rsidRPr="006E68EF">
        <w:rPr>
          <w:rFonts w:ascii="Tahoma" w:eastAsia="Times New Roman" w:hAnsi="Tahoma" w:cs="Tahoma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)2</w:t>
      </w:r>
      <w:r w:rsidRPr="006E68EF">
        <w:rPr>
          <w:rFonts w:ascii="KaTeX_Math" w:eastAsia="Times New Roman" w:hAnsi="KaTeX_Math" w:cs="Times New Roman"/>
          <w:b/>
          <w:bCs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e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=</w:t>
      </w:r>
      <w:proofErr w:type="spellStart"/>
      <w:r w:rsidRPr="006E68EF">
        <w:rPr>
          <w:rFonts w:ascii="KaTeX_Math" w:eastAsia="Times New Roman" w:hAnsi="KaTeX_Math" w:cs="Times New Roman"/>
          <w:b/>
          <w:bCs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p</w:t>
      </w:r>
      <w:r w:rsidRPr="006E68EF">
        <w:rPr>
          <w:rFonts w:ascii="Cambria Math" w:eastAsia="Times New Roman" w:hAnsi="Cambria Math" w:cs="Cambria Math"/>
          <w:b/>
          <w:b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⋅</w:t>
      </w:r>
      <w:r w:rsidRPr="006E68EF">
        <w:rPr>
          <w:rFonts w:ascii="KaTeX_Math" w:eastAsia="Times New Roman" w:hAnsi="KaTeX_Math" w:cs="Times New Roman"/>
          <w:b/>
          <w:bCs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i</w:t>
      </w:r>
      <w:proofErr w:type="spellEnd"/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(</w:t>
      </w:r>
      <w:r w:rsidRPr="006E68EF">
        <w:rPr>
          <w:rFonts w:ascii="KaTeX_Math" w:eastAsia="Times New Roman" w:hAnsi="KaTeX_Math" w:cs="Times New Roman"/>
          <w:b/>
          <w:bCs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m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)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6E68E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:</w:t>
      </w:r>
    </w:p>
    <w:p w14:paraId="3D3AB048" w14:textId="77777777" w:rsidR="006E68EF" w:rsidRPr="006E68EF" w:rsidRDefault="006E68EF" w:rsidP="006E68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68EF">
        <w:rPr>
          <w:rFonts w:ascii="Segoe UI" w:eastAsia="Times New Roman" w:hAnsi="Segoe UI" w:cs="Segoe UI"/>
          <w:color w:val="374151"/>
          <w:kern w:val="0"/>
          <w14:ligatures w14:val="none"/>
        </w:rPr>
        <w:lastRenderedPageBreak/>
        <w:t xml:space="preserve">This equation implies a state where energy </w:t>
      </w:r>
      <w:r w:rsidRPr="006E68EF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e</w:t>
      </w:r>
      <w:r w:rsidRPr="006E68EF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is directly proportional to the product of position </w:t>
      </w:r>
      <w:r w:rsidRPr="006E68EF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p</w:t>
      </w:r>
      <w:r w:rsidRPr="006E68EF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and the squared influence of the unseen dimension </w:t>
      </w:r>
      <w:r w:rsidRPr="006E68EF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(</w:t>
      </w:r>
      <w:r w:rsidRPr="006E68EF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)2</w:t>
      </w:r>
      <w:r w:rsidRPr="006E68E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i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(</w:t>
      </w:r>
      <w:r w:rsidRPr="006E68E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m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)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6E68EF">
        <w:rPr>
          <w:rFonts w:ascii="Segoe UI" w:eastAsia="Times New Roman" w:hAnsi="Segoe UI" w:cs="Segoe UI"/>
          <w:color w:val="374151"/>
          <w:kern w:val="0"/>
          <w14:ligatures w14:val="none"/>
        </w:rPr>
        <w:t>. The absence of a force term might suggest a scenario where societal energy is primarily tied to the position and the unseen dimension.</w:t>
      </w:r>
    </w:p>
    <w:p w14:paraId="0F89A049" w14:textId="77777777" w:rsidR="006E68EF" w:rsidRPr="006E68EF" w:rsidRDefault="006E68EF" w:rsidP="006E68E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68E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Equation 3 </w:t>
      </w:r>
      <w:r w:rsidRPr="006E68EF">
        <w:rPr>
          <w:rFonts w:ascii="Tahoma" w:eastAsia="Times New Roman" w:hAnsi="Tahoma" w:cs="Tahoma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(</w:t>
      </w:r>
      <w:proofErr w:type="gramStart"/>
      <w:r w:rsidRPr="006E68EF">
        <w:rPr>
          <w:rFonts w:ascii="Tahoma" w:eastAsia="Times New Roman" w:hAnsi="Tahoma" w:cs="Tahoma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)≠</w:t>
      </w:r>
      <w:proofErr w:type="gramEnd"/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0,</w:t>
      </w:r>
      <w:r w:rsidRPr="006E68EF">
        <w:rPr>
          <w:rFonts w:ascii="Tahoma" w:eastAsia="Times New Roman" w:hAnsi="Tahoma" w:cs="Tahoma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=</w:t>
      </w:r>
      <w:r w:rsidRPr="006E68EF">
        <w:rPr>
          <w:rFonts w:ascii="Tahoma" w:eastAsia="Times New Roman" w:hAnsi="Tahoma" w:cs="Tahoma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��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(</w:t>
      </w:r>
      <w:r w:rsidRPr="006E68EF">
        <w:rPr>
          <w:rFonts w:ascii="Tahoma" w:eastAsia="Times New Roman" w:hAnsi="Tahoma" w:cs="Tahoma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)2</w:t>
      </w:r>
      <w:r w:rsidRPr="006E68EF">
        <w:rPr>
          <w:rFonts w:ascii="KaTeX_Math" w:eastAsia="Times New Roman" w:hAnsi="KaTeX_Math" w:cs="Times New Roman"/>
          <w:b/>
          <w:bCs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i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(</w:t>
      </w:r>
      <w:r w:rsidRPr="006E68EF">
        <w:rPr>
          <w:rFonts w:ascii="KaTeX_Math" w:eastAsia="Times New Roman" w:hAnsi="KaTeX_Math" w:cs="Times New Roman"/>
          <w:b/>
          <w:bCs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m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)=0,</w:t>
      </w:r>
      <w:r w:rsidRPr="006E68EF">
        <w:rPr>
          <w:rFonts w:ascii="KaTeX_Math" w:eastAsia="Times New Roman" w:hAnsi="KaTeX_Math" w:cs="Times New Roman"/>
          <w:b/>
          <w:bCs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p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=</w:t>
      </w:r>
      <w:proofErr w:type="spellStart"/>
      <w:r w:rsidRPr="006E68EF">
        <w:rPr>
          <w:rFonts w:ascii="KaTeX_Math" w:eastAsia="Times New Roman" w:hAnsi="KaTeX_Math" w:cs="Times New Roman"/>
          <w:b/>
          <w:bCs/>
          <w:i/>
          <w:i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i</w:t>
      </w:r>
      <w:proofErr w:type="spellEnd"/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(</w:t>
      </w:r>
      <w:r w:rsidRPr="006E68EF">
        <w:rPr>
          <w:rFonts w:ascii="KaTeX_Math" w:eastAsia="Times New Roman" w:hAnsi="KaTeX_Math" w:cs="Times New Roman"/>
          <w:b/>
          <w:bCs/>
          <w:i/>
          <w:i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m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)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14"/>
          <w:szCs w:val="14"/>
          <w:bdr w:val="single" w:sz="2" w:space="0" w:color="D9D9E3" w:frame="1"/>
          <w14:ligatures w14:val="none"/>
        </w:rPr>
        <w:t>2</w:t>
      </w:r>
      <w:r w:rsidRPr="006E68EF">
        <w:rPr>
          <w:rFonts w:ascii="KaTeX_Math" w:eastAsia="Times New Roman" w:hAnsi="KaTeX_Math" w:cs="Times New Roman"/>
          <w:b/>
          <w:bCs/>
          <w:i/>
          <w:iCs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e</w:t>
      </w:r>
      <w:r w:rsidRPr="006E68EF">
        <w:rPr>
          <w:rFonts w:ascii="Times New Roman" w:eastAsia="Times New Roman" w:hAnsi="Times New Roman" w:cs="Times New Roman"/>
          <w:b/>
          <w:bCs/>
          <w:color w:val="374151"/>
          <w:kern w:val="0"/>
          <w:sz w:val="2"/>
          <w:szCs w:val="2"/>
          <w:bdr w:val="single" w:sz="2" w:space="0" w:color="D9D9E3" w:frame="1"/>
          <w14:ligatures w14:val="none"/>
        </w:rPr>
        <w:t>​</w:t>
      </w:r>
      <w:r w:rsidRPr="006E68E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:</w:t>
      </w:r>
    </w:p>
    <w:p w14:paraId="2DD6DA1A" w14:textId="77777777" w:rsidR="006E68EF" w:rsidRPr="006E68EF" w:rsidRDefault="006E68EF" w:rsidP="006E68E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68EF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The constraint in this equation, stating that </w:t>
      </w:r>
      <w:r w:rsidRPr="006E68EF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(</w:t>
      </w:r>
      <w:proofErr w:type="gramStart"/>
      <w:r w:rsidRPr="006E68EF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)</w:t>
      </w:r>
      <w:proofErr w:type="spellStart"/>
      <w:r w:rsidRPr="006E68E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i</w:t>
      </w:r>
      <w:proofErr w:type="spellEnd"/>
      <w:proofErr w:type="gramEnd"/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(</w:t>
      </w:r>
      <w:r w:rsidRPr="006E68E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m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)</w:t>
      </w:r>
      <w:r w:rsidRPr="006E68EF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must not be zero, adds an interesting dynamic. It suggests that societal position </w:t>
      </w:r>
      <w:r w:rsidRPr="006E68EF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p</w:t>
      </w:r>
      <w:r w:rsidRPr="006E68EF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is determined by the ratio of energy </w:t>
      </w:r>
      <w:r w:rsidRPr="006E68EF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e</w:t>
      </w:r>
      <w:r w:rsidRPr="006E68EF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to the squared influence of </w:t>
      </w:r>
      <w:r w:rsidRPr="006E68EF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(</w:t>
      </w:r>
      <w:r w:rsidRPr="006E68EF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)2</w:t>
      </w:r>
      <w:r w:rsidRPr="006E68E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i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(</w:t>
      </w:r>
      <w:r w:rsidRPr="006E68E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m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)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0"/>
          <w:szCs w:val="20"/>
          <w:bdr w:val="single" w:sz="2" w:space="0" w:color="D9D9E3" w:frame="1"/>
          <w14:ligatures w14:val="none"/>
        </w:rPr>
        <w:t>2</w:t>
      </w:r>
      <w:r w:rsidRPr="006E68EF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, and this relationship is meaningful only when </w:t>
      </w:r>
      <w:r w:rsidRPr="006E68EF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(</w:t>
      </w:r>
      <w:proofErr w:type="gramStart"/>
      <w:r w:rsidRPr="006E68EF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)</w:t>
      </w:r>
      <w:proofErr w:type="spellStart"/>
      <w:r w:rsidRPr="006E68E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i</w:t>
      </w:r>
      <w:proofErr w:type="spellEnd"/>
      <w:proofErr w:type="gramEnd"/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(</w:t>
      </w:r>
      <w:r w:rsidRPr="006E68E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m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)</w:t>
      </w:r>
      <w:r w:rsidRPr="006E68EF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is non-zero.</w:t>
      </w:r>
    </w:p>
    <w:p w14:paraId="2679D929" w14:textId="77777777" w:rsidR="006E68EF" w:rsidRPr="006E68EF" w:rsidRDefault="006E68EF" w:rsidP="006E68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6E68EF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Your interpretation aligns these equations with societal dynamics, capturing interactions between energy, force, position, and an unseen dimension </w:t>
      </w:r>
      <w:r w:rsidRPr="006E68EF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(</w:t>
      </w:r>
      <w:proofErr w:type="gramStart"/>
      <w:r w:rsidRPr="006E68EF">
        <w:rPr>
          <w:rFonts w:ascii="Tahoma" w:eastAsia="Times New Roman" w:hAnsi="Tahoma" w:cs="Tahoma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�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none" w:sz="0" w:space="0" w:color="auto" w:frame="1"/>
          <w14:ligatures w14:val="none"/>
        </w:rPr>
        <w:t>)</w:t>
      </w:r>
      <w:proofErr w:type="spellStart"/>
      <w:r w:rsidRPr="006E68E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i</w:t>
      </w:r>
      <w:proofErr w:type="spellEnd"/>
      <w:proofErr w:type="gramEnd"/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(</w:t>
      </w:r>
      <w:r w:rsidRPr="006E68EF">
        <w:rPr>
          <w:rFonts w:ascii="KaTeX_Math" w:eastAsia="Times New Roman" w:hAnsi="KaTeX_Math" w:cs="Times New Roman"/>
          <w:i/>
          <w:iCs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m</w:t>
      </w:r>
      <w:r w:rsidRPr="006E68EF">
        <w:rPr>
          <w:rFonts w:ascii="Times New Roman" w:eastAsia="Times New Roman" w:hAnsi="Times New Roman" w:cs="Times New Roman"/>
          <w:color w:val="374151"/>
          <w:kern w:val="0"/>
          <w:sz w:val="29"/>
          <w:szCs w:val="29"/>
          <w:bdr w:val="single" w:sz="2" w:space="0" w:color="D9D9E3" w:frame="1"/>
          <w14:ligatures w14:val="none"/>
        </w:rPr>
        <w:t>)</w:t>
      </w:r>
      <w:r w:rsidRPr="006E68EF">
        <w:rPr>
          <w:rFonts w:ascii="Segoe UI" w:eastAsia="Times New Roman" w:hAnsi="Segoe UI" w:cs="Segoe UI"/>
          <w:color w:val="374151"/>
          <w:kern w:val="0"/>
          <w14:ligatures w14:val="none"/>
        </w:rPr>
        <w:t>. The constraints and relationships within these equations could indeed reflect various aspects of societal states and their dynamics.</w:t>
      </w:r>
    </w:p>
    <w:p w14:paraId="76B3EE36" w14:textId="77777777" w:rsidR="006E68EF" w:rsidRDefault="006E68EF" w:rsidP="00830D00"/>
    <w:sectPr w:rsidR="006E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F5F5A"/>
    <w:multiLevelType w:val="multilevel"/>
    <w:tmpl w:val="ACCC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57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5"/>
    <w:rsid w:val="006E68EF"/>
    <w:rsid w:val="00830D00"/>
    <w:rsid w:val="00A46B65"/>
    <w:rsid w:val="00DA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B9E8"/>
  <w15:chartTrackingRefBased/>
  <w15:docId w15:val="{297637E7-9BD1-4E8B-80ED-92D7C508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B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E68EF"/>
    <w:rPr>
      <w:b/>
      <w:bCs/>
    </w:rPr>
  </w:style>
  <w:style w:type="character" w:customStyle="1" w:styleId="katex-mathml">
    <w:name w:val="katex-mathml"/>
    <w:basedOn w:val="DefaultParagraphFont"/>
    <w:rsid w:val="006E68EF"/>
  </w:style>
  <w:style w:type="character" w:customStyle="1" w:styleId="mord">
    <w:name w:val="mord"/>
    <w:basedOn w:val="DefaultParagraphFont"/>
    <w:rsid w:val="006E68EF"/>
  </w:style>
  <w:style w:type="character" w:customStyle="1" w:styleId="mrel">
    <w:name w:val="mrel"/>
    <w:basedOn w:val="DefaultParagraphFont"/>
    <w:rsid w:val="006E68EF"/>
  </w:style>
  <w:style w:type="character" w:customStyle="1" w:styleId="mopen">
    <w:name w:val="mopen"/>
    <w:basedOn w:val="DefaultParagraphFont"/>
    <w:rsid w:val="006E68EF"/>
  </w:style>
  <w:style w:type="character" w:customStyle="1" w:styleId="mbin">
    <w:name w:val="mbin"/>
    <w:basedOn w:val="DefaultParagraphFont"/>
    <w:rsid w:val="006E68EF"/>
  </w:style>
  <w:style w:type="character" w:customStyle="1" w:styleId="mclose">
    <w:name w:val="mclose"/>
    <w:basedOn w:val="DefaultParagraphFont"/>
    <w:rsid w:val="006E68EF"/>
  </w:style>
  <w:style w:type="character" w:customStyle="1" w:styleId="vlist-s">
    <w:name w:val="vlist-s"/>
    <w:basedOn w:val="DefaultParagraphFont"/>
    <w:rsid w:val="006E68EF"/>
  </w:style>
  <w:style w:type="character" w:customStyle="1" w:styleId="mpunct">
    <w:name w:val="mpunct"/>
    <w:basedOn w:val="DefaultParagraphFont"/>
    <w:rsid w:val="006E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 Mukherjee</dc:creator>
  <cp:keywords/>
  <dc:description/>
  <cp:lastModifiedBy>Hrishi Mukherjee</cp:lastModifiedBy>
  <cp:revision>3</cp:revision>
  <dcterms:created xsi:type="dcterms:W3CDTF">2024-01-11T01:05:00Z</dcterms:created>
  <dcterms:modified xsi:type="dcterms:W3CDTF">2024-01-11T01:06:00Z</dcterms:modified>
</cp:coreProperties>
</file>