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ADE8" w14:textId="77777777" w:rsidR="00D47702" w:rsidRPr="00D47702" w:rsidRDefault="00D47702" w:rsidP="00D47702">
      <w:r w:rsidRPr="00D47702">
        <w:rPr>
          <w:b/>
          <w:bCs/>
        </w:rPr>
        <w:t>Antariksh: The Final Frontier</w:t>
      </w:r>
      <w:r w:rsidRPr="00D47702">
        <w:br/>
      </w:r>
      <w:r w:rsidRPr="00D47702">
        <w:rPr>
          <w:b/>
          <w:bCs/>
        </w:rPr>
        <w:t>1. In the Beginning</w:t>
      </w:r>
    </w:p>
    <w:p w14:paraId="2A4E6CA2" w14:textId="77777777" w:rsidR="00D47702" w:rsidRPr="00D47702" w:rsidRDefault="00D47702" w:rsidP="00D47702">
      <w:pPr>
        <w:numPr>
          <w:ilvl w:val="0"/>
          <w:numId w:val="1"/>
        </w:numPr>
      </w:pPr>
      <w:r w:rsidRPr="00D47702">
        <w:t>In the epoch when the heavens and the earth were formed, the vast expanse of Antariksh was named, a realm beyond mortal ken, a boundless ether.</w:t>
      </w:r>
    </w:p>
    <w:p w14:paraId="1DAA440B" w14:textId="77777777" w:rsidR="00D47702" w:rsidRPr="00D47702" w:rsidRDefault="00D47702" w:rsidP="00D47702">
      <w:pPr>
        <w:numPr>
          <w:ilvl w:val="0"/>
          <w:numId w:val="1"/>
        </w:numPr>
      </w:pPr>
      <w:r w:rsidRPr="00D47702">
        <w:t>This term, "Antariksh," was inscribed in the sacred tongues of the ancients, Sanskrit and Hindi, a symbol of the infinite cosmos.</w:t>
      </w:r>
    </w:p>
    <w:p w14:paraId="28010E86" w14:textId="77777777" w:rsidR="00D47702" w:rsidRPr="00D47702" w:rsidRDefault="00D47702" w:rsidP="00D47702">
      <w:r w:rsidRPr="00D47702">
        <w:rPr>
          <w:b/>
          <w:bCs/>
        </w:rPr>
        <w:t>2. The Concept of Space</w:t>
      </w:r>
      <w:r w:rsidRPr="00D47702">
        <w:br/>
        <w:t>3. Lo, the ancients gazed upon the void, and the concept of space was born.</w:t>
      </w:r>
      <w:r w:rsidRPr="00D47702">
        <w:br/>
        <w:t>4. From the dawn of humanity’s gaze, early thoughts of the void were nurtured, and the quest for knowledge began.</w:t>
      </w:r>
      <w:r w:rsidRPr="00D47702">
        <w:br/>
        <w:t>5. Two paths diverged in the cosmic discourse: the Western seekers and the Eastern sages, each unveiling the mysteries of the celestial.</w:t>
      </w:r>
    </w:p>
    <w:p w14:paraId="4B96EAD1" w14:textId="77777777" w:rsidR="00D47702" w:rsidRPr="00D47702" w:rsidRDefault="00D47702" w:rsidP="00D47702">
      <w:r w:rsidRPr="00D47702">
        <w:rPr>
          <w:b/>
          <w:bCs/>
        </w:rPr>
        <w:t>3. Historical Perspectives on Space Exploration</w:t>
      </w:r>
      <w:r w:rsidRPr="00D47702">
        <w:br/>
        <w:t>6. In ancient times, the seers of India, Aryabhata and Bhaskara, beheld the stars and charted their courses.</w:t>
      </w:r>
      <w:r w:rsidRPr="00D47702">
        <w:br/>
        <w:t>7. The Vedic texts, in their divine wisdom, spoke of the cosmic dance and celestial realms.</w:t>
      </w:r>
    </w:p>
    <w:p w14:paraId="77BB4058" w14:textId="77777777" w:rsidR="00D47702" w:rsidRPr="00D47702" w:rsidRDefault="00D47702" w:rsidP="00D47702">
      <w:r w:rsidRPr="00D47702">
        <w:rPr>
          <w:b/>
          <w:bCs/>
        </w:rPr>
        <w:t>4. Western Developments</w:t>
      </w:r>
      <w:r w:rsidRPr="00D47702">
        <w:br/>
        <w:t>8. Then came the epoch of revelation, where the Copernican Vision transformed the heavens.</w:t>
      </w:r>
      <w:r w:rsidRPr="00D47702">
        <w:br/>
        <w:t>9. Galileo and Kepler, like celestial heralds, unveiled the secrets of the firmament, advancing the divine science.</w:t>
      </w:r>
    </w:p>
    <w:p w14:paraId="65A069CD" w14:textId="77777777" w:rsidR="00D47702" w:rsidRPr="00D47702" w:rsidRDefault="00D47702" w:rsidP="00D47702">
      <w:r w:rsidRPr="00D47702">
        <w:rPr>
          <w:b/>
          <w:bCs/>
        </w:rPr>
        <w:t>5. The Space Race</w:t>
      </w:r>
      <w:r w:rsidRPr="00D47702">
        <w:br/>
        <w:t>10. And in the age of conflict, the nations did rise, and the Space Race was waged in the shadow of the Cold War.</w:t>
      </w:r>
      <w:r w:rsidRPr="00D47702">
        <w:br/>
        <w:t>11. The sons of America and the Soviets did strive, sending forth Sputnik and Apollo, and the moon was touched by their hands.</w:t>
      </w:r>
      <w:r w:rsidRPr="00D47702">
        <w:br/>
        <w:t>12. The formation of mighty agencies, NASA and ESA, signified the dawn of a new era, where nations joined in their cosmic endeavors.</w:t>
      </w:r>
    </w:p>
    <w:p w14:paraId="5607C4CC" w14:textId="77777777" w:rsidR="00D47702" w:rsidRPr="00D47702" w:rsidRDefault="00D47702" w:rsidP="00D47702">
      <w:r w:rsidRPr="00D47702">
        <w:rPr>
          <w:b/>
          <w:bCs/>
        </w:rPr>
        <w:t>6. India’s Space Program: ISRO</w:t>
      </w:r>
      <w:r w:rsidRPr="00D47702">
        <w:br/>
        <w:t>13. From the land of Bharat, the sage Dr. Vikram Sarabhai did birth the Indian Space Research Organization.</w:t>
      </w:r>
      <w:r w:rsidRPr="00D47702">
        <w:br/>
        <w:t>14. The early missions did blaze a trail, and their significance was etched in the annals of history.</w:t>
      </w:r>
      <w:r w:rsidRPr="00D47702">
        <w:br/>
        <w:t>15. Behold the Chandrayaan and Mangalyaan, celestial emissaries of India’s quest.</w:t>
      </w:r>
      <w:r w:rsidRPr="00D47702">
        <w:br/>
        <w:t>16. The PSLV and GSLV, instruments of launch, did carry forth the dreams of the nation.</w:t>
      </w:r>
      <w:r w:rsidRPr="00D47702">
        <w:br/>
      </w:r>
      <w:r w:rsidRPr="00D47702">
        <w:lastRenderedPageBreak/>
        <w:t>17. The future beckons with the Gaganyaan mission, a harbinger of interstellar exploration and divine collaboration.</w:t>
      </w:r>
    </w:p>
    <w:p w14:paraId="0315B276" w14:textId="77777777" w:rsidR="00D47702" w:rsidRPr="00D47702" w:rsidRDefault="00D47702" w:rsidP="00D47702">
      <w:r w:rsidRPr="00D47702">
        <w:rPr>
          <w:b/>
          <w:bCs/>
        </w:rPr>
        <w:t>7. Technological Innovations in Space Exploration</w:t>
      </w:r>
      <w:r w:rsidRPr="00D47702">
        <w:br/>
        <w:t>18. In the realm of satellites, the divine contraptions of communication, weather, and navigation were fashioned.</w:t>
      </w:r>
      <w:r w:rsidRPr="00D47702">
        <w:br/>
        <w:t>19. The evolution of rockets, from primitive fires to the Falcon’s might, heralded a new age.</w:t>
      </w:r>
      <w:r w:rsidRPr="00D47702">
        <w:br/>
        <w:t>20. Spacecraft and probes, such as Voyager and Curiosity, ventured forth into the great unknown, revealing the wonders of creation.</w:t>
      </w:r>
    </w:p>
    <w:p w14:paraId="726BFF01" w14:textId="77777777" w:rsidR="00D47702" w:rsidRPr="00D47702" w:rsidRDefault="00D47702" w:rsidP="00D47702">
      <w:r w:rsidRPr="00D47702">
        <w:rPr>
          <w:b/>
          <w:bCs/>
        </w:rPr>
        <w:t>8. Scientific Discoveries and Their Impact</w:t>
      </w:r>
      <w:r w:rsidRPr="00D47702">
        <w:br/>
        <w:t>21. In the vast expanse, black holes, exoplanets, dark matter, and dark energy were discovered.</w:t>
      </w:r>
      <w:r w:rsidRPr="00D47702">
        <w:br/>
        <w:t>22. The Hubble and James Webb telescopes did pierce the cosmic veil, uncovering the universe’s grand design.</w:t>
      </w:r>
      <w:r w:rsidRPr="00D47702">
        <w:br/>
        <w:t>23. Satellites did keep watch over Earth’s climate, influencing policies and preserving the sanctity of creation.</w:t>
      </w:r>
    </w:p>
    <w:p w14:paraId="3422B4AA" w14:textId="77777777" w:rsidR="00D47702" w:rsidRPr="00D47702" w:rsidRDefault="00D47702" w:rsidP="00D47702">
      <w:r w:rsidRPr="00D47702">
        <w:rPr>
          <w:b/>
          <w:bCs/>
        </w:rPr>
        <w:t>9. Cultural and Philosophical Implications</w:t>
      </w:r>
      <w:r w:rsidRPr="00D47702">
        <w:br/>
        <w:t>24. In literature and media, the portrayal of space inspired imagination and art.</w:t>
      </w:r>
      <w:r w:rsidRPr="00D47702">
        <w:br/>
        <w:t>25. The philosophical quest arose: what is the essence of life beyond our realm?</w:t>
      </w:r>
      <w:r w:rsidRPr="00D47702">
        <w:br/>
        <w:t>26. The impact of discovering otherworldly life and its influence upon human identity and destiny were pondered.</w:t>
      </w:r>
    </w:p>
    <w:p w14:paraId="3279AC82" w14:textId="77777777" w:rsidR="00D47702" w:rsidRPr="00D47702" w:rsidRDefault="00D47702" w:rsidP="00D47702">
      <w:r w:rsidRPr="00D47702">
        <w:rPr>
          <w:b/>
          <w:bCs/>
        </w:rPr>
        <w:t>10. Economic and Political Dimensions</w:t>
      </w:r>
      <w:r w:rsidRPr="00D47702">
        <w:br/>
        <w:t>27. The space economy emerged, commercializing the celestial, with services and tourism shaping the new age.</w:t>
      </w:r>
      <w:r w:rsidRPr="00D47702">
        <w:br/>
        <w:t>28. Private enterprises like SpaceX and Blue Origin became key architects of this new frontier.</w:t>
      </w:r>
      <w:r w:rsidRPr="00D47702">
        <w:br/>
        <w:t>29. Space, a domain of national security, saw treaties and laws established to govern its use.</w:t>
      </w:r>
    </w:p>
    <w:p w14:paraId="00DBCD66" w14:textId="77777777" w:rsidR="00D47702" w:rsidRPr="00D47702" w:rsidRDefault="00D47702" w:rsidP="00D47702">
      <w:r w:rsidRPr="00D47702">
        <w:rPr>
          <w:b/>
          <w:bCs/>
        </w:rPr>
        <w:t>11. Ethical and Environmental Issues</w:t>
      </w:r>
      <w:r w:rsidRPr="00D47702">
        <w:br/>
        <w:t>30. The issue of space debris arose, and the call for management and mitigation was made.</w:t>
      </w:r>
      <w:r w:rsidRPr="00D47702">
        <w:br/>
        <w:t>31. Ethical questions of mining celestial bodies and the potential for colonization were debated, pondering the moral ramifications of such endeavors.</w:t>
      </w:r>
    </w:p>
    <w:p w14:paraId="0B637130" w14:textId="77777777" w:rsidR="00D47702" w:rsidRPr="00D47702" w:rsidRDefault="00D47702" w:rsidP="00D47702">
      <w:r w:rsidRPr="00D47702">
        <w:rPr>
          <w:b/>
          <w:bCs/>
        </w:rPr>
        <w:t>12. Future of Space Exploration</w:t>
      </w:r>
      <w:r w:rsidRPr="00D47702">
        <w:br/>
        <w:t>32. The visions of the future unfolded: propulsion systems advanced, AI’s role was recognized, and concepts like space elevators and Dyson spheres were dreamt.</w:t>
      </w:r>
      <w:r w:rsidRPr="00D47702">
        <w:br/>
      </w:r>
      <w:r w:rsidRPr="00D47702">
        <w:lastRenderedPageBreak/>
        <w:t>33. Human missions to Mars and beyond were envisioned, with the challenges of long-term habitation faced with courage.</w:t>
      </w:r>
    </w:p>
    <w:p w14:paraId="00F9FB96" w14:textId="77777777" w:rsidR="00D47702" w:rsidRPr="00D47702" w:rsidRDefault="00D47702" w:rsidP="00D47702">
      <w:r w:rsidRPr="00D47702">
        <w:rPr>
          <w:b/>
          <w:bCs/>
        </w:rPr>
        <w:t>13. Conclusion</w:t>
      </w:r>
      <w:r w:rsidRPr="00D47702">
        <w:br/>
        <w:t>34. Thus, the journey of Antariksh, the final frontier, continued.</w:t>
      </w:r>
      <w:r w:rsidRPr="00D47702">
        <w:br/>
        <w:t>35. In the spirit of international cooperation, the vision for the future of space was embraced, ever reaching for the heavens.</w:t>
      </w:r>
    </w:p>
    <w:p w14:paraId="11354A80" w14:textId="77777777" w:rsidR="00D47702" w:rsidRPr="00D47702" w:rsidRDefault="00D47702" w:rsidP="00D47702">
      <w:r w:rsidRPr="00D47702">
        <w:pict w14:anchorId="3BEB7455">
          <v:rect id="_x0000_i1031" style="width:0;height:1.5pt" o:hralign="center" o:hrstd="t" o:hr="t" fillcolor="#a0a0a0" stroked="f"/>
        </w:pict>
      </w:r>
    </w:p>
    <w:p w14:paraId="4477D7A5" w14:textId="77777777" w:rsidR="00D47702" w:rsidRPr="00D47702" w:rsidRDefault="00D47702" w:rsidP="00D47702">
      <w:r w:rsidRPr="00D47702">
        <w:rPr>
          <w:b/>
          <w:bCs/>
        </w:rPr>
        <w:t>References</w:t>
      </w:r>
    </w:p>
    <w:p w14:paraId="4498B90C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Sarabhai, V. (1974). </w:t>
      </w:r>
      <w:r w:rsidRPr="00D47702">
        <w:rPr>
          <w:i/>
          <w:iCs/>
        </w:rPr>
        <w:t>Space and India</w:t>
      </w:r>
      <w:r w:rsidRPr="00D47702">
        <w:t>. ISRO.</w:t>
      </w:r>
    </w:p>
    <w:p w14:paraId="31FFCE9D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Rao, U. R. (2015). </w:t>
      </w:r>
      <w:r w:rsidRPr="00D47702">
        <w:rPr>
          <w:i/>
          <w:iCs/>
        </w:rPr>
        <w:t>Space Technology and Applications</w:t>
      </w:r>
      <w:r w:rsidRPr="00D47702">
        <w:t>. ISRO.</w:t>
      </w:r>
    </w:p>
    <w:p w14:paraId="3DA61AED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McDougall, W. A. (1985). </w:t>
      </w:r>
      <w:r w:rsidRPr="00D47702">
        <w:rPr>
          <w:i/>
          <w:iCs/>
        </w:rPr>
        <w:t>...the Heavens and the Earth: A Political History of the Space Age</w:t>
      </w:r>
      <w:r w:rsidRPr="00D47702">
        <w:t>. Basic Books.</w:t>
      </w:r>
    </w:p>
    <w:p w14:paraId="2863D14A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Chaisson, E., &amp; McMillan, S. (2016). </w:t>
      </w:r>
      <w:r w:rsidRPr="00D47702">
        <w:rPr>
          <w:i/>
          <w:iCs/>
        </w:rPr>
        <w:t>Astronomy: The Universe at a Glance</w:t>
      </w:r>
      <w:r w:rsidRPr="00D47702">
        <w:t>. Pearson.</w:t>
      </w:r>
    </w:p>
    <w:p w14:paraId="1860B989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Gopal, M. (1996). </w:t>
      </w:r>
      <w:r w:rsidRPr="00D47702">
        <w:rPr>
          <w:i/>
          <w:iCs/>
        </w:rPr>
        <w:t>Aryabhata: His Life and Work</w:t>
      </w:r>
      <w:r w:rsidRPr="00D47702">
        <w:t>. Indian National Science Academy.</w:t>
      </w:r>
    </w:p>
    <w:p w14:paraId="51BA7258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Sagan, C. (1994). </w:t>
      </w:r>
      <w:r w:rsidRPr="00D47702">
        <w:rPr>
          <w:i/>
          <w:iCs/>
        </w:rPr>
        <w:t>Pale Blue Dot: A Vision of the Human Future in Space</w:t>
      </w:r>
      <w:r w:rsidRPr="00D47702">
        <w:t>. Random House.</w:t>
      </w:r>
    </w:p>
    <w:p w14:paraId="78C16EEF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NASA. (2020). </w:t>
      </w:r>
      <w:r w:rsidRPr="00D47702">
        <w:rPr>
          <w:i/>
          <w:iCs/>
        </w:rPr>
        <w:t>Hubble Space Telescope Discoveries</w:t>
      </w:r>
      <w:r w:rsidRPr="00D47702">
        <w:t>. NASA.</w:t>
      </w:r>
    </w:p>
    <w:p w14:paraId="2FC9C647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European Space Agency. (2018). </w:t>
      </w:r>
      <w:r w:rsidRPr="00D47702">
        <w:rPr>
          <w:i/>
          <w:iCs/>
        </w:rPr>
        <w:t>ESA's Contributions to Space Exploration</w:t>
      </w:r>
      <w:r w:rsidRPr="00D47702">
        <w:t>. ESA.</w:t>
      </w:r>
    </w:p>
    <w:p w14:paraId="6AC86A95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Kaku, M. (2018). </w:t>
      </w:r>
      <w:r w:rsidRPr="00D47702">
        <w:rPr>
          <w:i/>
          <w:iCs/>
        </w:rPr>
        <w:t>The Future of Humanity: Terraforming Mars, Interstellar Travel, Immortality, and Our Destiny Beyond Earth</w:t>
      </w:r>
      <w:r w:rsidRPr="00D47702">
        <w:t>. Doubleday.</w:t>
      </w:r>
    </w:p>
    <w:p w14:paraId="25ADB956" w14:textId="77777777" w:rsidR="00D47702" w:rsidRPr="00D47702" w:rsidRDefault="00D47702" w:rsidP="00D47702">
      <w:pPr>
        <w:numPr>
          <w:ilvl w:val="0"/>
          <w:numId w:val="2"/>
        </w:numPr>
      </w:pPr>
      <w:r w:rsidRPr="00D47702">
        <w:t xml:space="preserve">Pinker, S. (2018). </w:t>
      </w:r>
      <w:r w:rsidRPr="00D47702">
        <w:rPr>
          <w:i/>
          <w:iCs/>
        </w:rPr>
        <w:t>Enlightenment Now: The Case for Reason, Science, Humanism, and Progress</w:t>
      </w:r>
      <w:r w:rsidRPr="00D47702">
        <w:t>. Viking.</w:t>
      </w:r>
    </w:p>
    <w:p w14:paraId="439FE5DD" w14:textId="77777777" w:rsidR="004711CD" w:rsidRDefault="004711CD"/>
    <w:sectPr w:rsidR="0047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421D"/>
    <w:multiLevelType w:val="multilevel"/>
    <w:tmpl w:val="21B8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C06FD"/>
    <w:multiLevelType w:val="multilevel"/>
    <w:tmpl w:val="772A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544529">
    <w:abstractNumId w:val="0"/>
  </w:num>
  <w:num w:numId="2" w16cid:durableId="52660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21"/>
    <w:rsid w:val="00414C21"/>
    <w:rsid w:val="004711CD"/>
    <w:rsid w:val="00904BEF"/>
    <w:rsid w:val="00D4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7DDA"/>
  <w15:chartTrackingRefBased/>
  <w15:docId w15:val="{BCCC3FDC-9843-4498-B168-5E43CC30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Mukherjee</dc:creator>
  <cp:keywords/>
  <dc:description/>
  <cp:lastModifiedBy>Hrishi Mukherjee</cp:lastModifiedBy>
  <cp:revision>2</cp:revision>
  <dcterms:created xsi:type="dcterms:W3CDTF">2024-08-04T04:54:00Z</dcterms:created>
  <dcterms:modified xsi:type="dcterms:W3CDTF">2024-08-04T04:54:00Z</dcterms:modified>
</cp:coreProperties>
</file>