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0E5E3" w14:textId="77777777" w:rsidR="00C81A37" w:rsidRPr="00C81A37" w:rsidRDefault="00C81A37" w:rsidP="00C81A37">
      <w:r w:rsidRPr="00C81A37">
        <w:rPr>
          <w:b/>
          <w:bCs/>
        </w:rPr>
        <w:t>Title: Strings of Globalization: At Ease vs. Alert</w:t>
      </w:r>
    </w:p>
    <w:p w14:paraId="26101BD2" w14:textId="77777777" w:rsidR="00C81A37" w:rsidRPr="00C81A37" w:rsidRDefault="00C81A37" w:rsidP="00C81A37">
      <w:r w:rsidRPr="00C81A37">
        <w:rPr>
          <w:b/>
          <w:bCs/>
        </w:rPr>
        <w:t>Abstract</w:t>
      </w:r>
      <w:r w:rsidRPr="00C81A37">
        <w:br/>
        <w:t>This paper investigates the contrasting brain states of relaxation and alertness within the framework of globalization. It examines the neurological, physiological, and psychological aspects of these states, and how globalization influences them. By analyzing current research, the paper highlights the importance of managing these states for optimal functioning and well-being in a globalized world.</w:t>
      </w:r>
    </w:p>
    <w:p w14:paraId="5307FF69" w14:textId="77777777" w:rsidR="00C81A37" w:rsidRPr="00C81A37" w:rsidRDefault="00C81A37" w:rsidP="00C81A37">
      <w:r w:rsidRPr="00C81A37">
        <w:rPr>
          <w:b/>
          <w:bCs/>
        </w:rPr>
        <w:t>Introduction</w:t>
      </w:r>
      <w:r w:rsidRPr="00C81A37">
        <w:br/>
        <w:t>In a globalized society, the human brain navigates various states essential for different aspects of life. This paper explores two primary states: at ease and alert. The 'at ease' state is marked by relaxation and calm, often linked to periods of downtime. In contrast, the 'alert' state involves heightened vigilance and readiness, crucial for responding to immediate challenges. Understanding these states within the context of globalization provides insights into their effects on cognition, behavior, and overall health.</w:t>
      </w:r>
    </w:p>
    <w:p w14:paraId="74DE3ADB" w14:textId="77777777" w:rsidR="00C81A37" w:rsidRPr="00C81A37" w:rsidRDefault="00C81A37" w:rsidP="00C81A37">
      <w:r w:rsidRPr="00C81A37">
        <w:rPr>
          <w:b/>
          <w:bCs/>
        </w:rPr>
        <w:t>Neurological Underpinnings</w:t>
      </w:r>
    </w:p>
    <w:p w14:paraId="0C84C9FD" w14:textId="77777777" w:rsidR="00C81A37" w:rsidRPr="00C81A37" w:rsidRDefault="00C81A37" w:rsidP="00C81A37">
      <w:pPr>
        <w:numPr>
          <w:ilvl w:val="0"/>
          <w:numId w:val="1"/>
        </w:numPr>
      </w:pPr>
      <w:r w:rsidRPr="00C81A37">
        <w:rPr>
          <w:b/>
          <w:bCs/>
        </w:rPr>
        <w:t>Brain Waves and States</w:t>
      </w:r>
    </w:p>
    <w:p w14:paraId="5D45AE13" w14:textId="77777777" w:rsidR="00C81A37" w:rsidRPr="00C81A37" w:rsidRDefault="00C81A37" w:rsidP="00C81A37">
      <w:pPr>
        <w:numPr>
          <w:ilvl w:val="1"/>
          <w:numId w:val="1"/>
        </w:numPr>
      </w:pPr>
      <w:r w:rsidRPr="00C81A37">
        <w:rPr>
          <w:b/>
          <w:bCs/>
        </w:rPr>
        <w:t>At Ease</w:t>
      </w:r>
      <w:r w:rsidRPr="00C81A37">
        <w:t>: Characterized by alpha and theta waves.</w:t>
      </w:r>
    </w:p>
    <w:p w14:paraId="5533ED76" w14:textId="77777777" w:rsidR="00C81A37" w:rsidRPr="00C81A37" w:rsidRDefault="00C81A37" w:rsidP="00C81A37">
      <w:pPr>
        <w:numPr>
          <w:ilvl w:val="1"/>
          <w:numId w:val="1"/>
        </w:numPr>
      </w:pPr>
      <w:r w:rsidRPr="00C81A37">
        <w:rPr>
          <w:b/>
          <w:bCs/>
        </w:rPr>
        <w:t>Alert</w:t>
      </w:r>
      <w:r w:rsidRPr="00C81A37">
        <w:t>: Dominated by beta waves.</w:t>
      </w:r>
    </w:p>
    <w:p w14:paraId="4429AA8C" w14:textId="77777777" w:rsidR="00C81A37" w:rsidRPr="00C81A37" w:rsidRDefault="00C81A37" w:rsidP="00C81A37">
      <w:pPr>
        <w:numPr>
          <w:ilvl w:val="1"/>
          <w:numId w:val="1"/>
        </w:numPr>
      </w:pPr>
      <w:r w:rsidRPr="00C81A37">
        <w:rPr>
          <w:b/>
          <w:bCs/>
        </w:rPr>
        <w:t>Research Findings</w:t>
      </w:r>
      <w:r w:rsidRPr="00C81A37">
        <w:t>: Studies reveal distinct wave patterns associated with these states, emphasizing the brain's adaptability in a globalized context (Laufs et al., 2003).</w:t>
      </w:r>
    </w:p>
    <w:p w14:paraId="0D809F2B" w14:textId="77777777" w:rsidR="00C81A37" w:rsidRPr="00C81A37" w:rsidRDefault="00C81A37" w:rsidP="00C81A37">
      <w:pPr>
        <w:numPr>
          <w:ilvl w:val="0"/>
          <w:numId w:val="1"/>
        </w:numPr>
      </w:pPr>
      <w:r w:rsidRPr="00C81A37">
        <w:rPr>
          <w:b/>
          <w:bCs/>
        </w:rPr>
        <w:t>Neurotransmitters and Hormones</w:t>
      </w:r>
    </w:p>
    <w:p w14:paraId="1A66F417" w14:textId="77777777" w:rsidR="00C81A37" w:rsidRPr="00C81A37" w:rsidRDefault="00C81A37" w:rsidP="00C81A37">
      <w:pPr>
        <w:numPr>
          <w:ilvl w:val="1"/>
          <w:numId w:val="1"/>
        </w:numPr>
      </w:pPr>
      <w:r w:rsidRPr="00C81A37">
        <w:rPr>
          <w:b/>
          <w:bCs/>
        </w:rPr>
        <w:t>At Ease</w:t>
      </w:r>
      <w:r w:rsidRPr="00C81A37">
        <w:t>: Increased levels of serotonin and endorphins, fostering relaxation and well-being.</w:t>
      </w:r>
    </w:p>
    <w:p w14:paraId="7AAEC40F" w14:textId="77777777" w:rsidR="00C81A37" w:rsidRPr="00C81A37" w:rsidRDefault="00C81A37" w:rsidP="00C81A37">
      <w:pPr>
        <w:numPr>
          <w:ilvl w:val="1"/>
          <w:numId w:val="1"/>
        </w:numPr>
      </w:pPr>
      <w:r w:rsidRPr="00C81A37">
        <w:rPr>
          <w:b/>
          <w:bCs/>
        </w:rPr>
        <w:t>Alert</w:t>
      </w:r>
      <w:r w:rsidRPr="00C81A37">
        <w:t>: Elevated norepinephrine and cortisol levels, enhancing focus and stress response (Sapolsky et al., 2000).</w:t>
      </w:r>
    </w:p>
    <w:p w14:paraId="1DA46C03" w14:textId="77777777" w:rsidR="00C81A37" w:rsidRPr="00C81A37" w:rsidRDefault="00C81A37" w:rsidP="00C81A37">
      <w:r w:rsidRPr="00C81A37">
        <w:rPr>
          <w:b/>
          <w:bCs/>
        </w:rPr>
        <w:t>Physiological Effects</w:t>
      </w:r>
    </w:p>
    <w:p w14:paraId="47D06C9B" w14:textId="77777777" w:rsidR="00C81A37" w:rsidRPr="00C81A37" w:rsidRDefault="00C81A37" w:rsidP="00C81A37">
      <w:pPr>
        <w:numPr>
          <w:ilvl w:val="0"/>
          <w:numId w:val="2"/>
        </w:numPr>
      </w:pPr>
      <w:r w:rsidRPr="00C81A37">
        <w:rPr>
          <w:b/>
          <w:bCs/>
        </w:rPr>
        <w:t>Heart Rate Variability (HRV)</w:t>
      </w:r>
    </w:p>
    <w:p w14:paraId="21E35505" w14:textId="77777777" w:rsidR="00C81A37" w:rsidRPr="00C81A37" w:rsidRDefault="00C81A37" w:rsidP="00C81A37">
      <w:pPr>
        <w:numPr>
          <w:ilvl w:val="1"/>
          <w:numId w:val="2"/>
        </w:numPr>
      </w:pPr>
      <w:r w:rsidRPr="00C81A37">
        <w:rPr>
          <w:b/>
          <w:bCs/>
        </w:rPr>
        <w:t>At Ease</w:t>
      </w:r>
      <w:r w:rsidRPr="00C81A37">
        <w:t>: Higher HRV reflects parasympathetic dominance, promoting recovery.</w:t>
      </w:r>
    </w:p>
    <w:p w14:paraId="29416B12" w14:textId="77777777" w:rsidR="00C81A37" w:rsidRPr="00C81A37" w:rsidRDefault="00C81A37" w:rsidP="00C81A37">
      <w:pPr>
        <w:numPr>
          <w:ilvl w:val="1"/>
          <w:numId w:val="2"/>
        </w:numPr>
      </w:pPr>
      <w:r w:rsidRPr="00C81A37">
        <w:rPr>
          <w:b/>
          <w:bCs/>
        </w:rPr>
        <w:lastRenderedPageBreak/>
        <w:t>Alert</w:t>
      </w:r>
      <w:r w:rsidRPr="00C81A37">
        <w:t>: Lower HRV indicates sympathetic dominance, preparing the body for action (McCraty &amp; Shaffer, 2015).</w:t>
      </w:r>
    </w:p>
    <w:p w14:paraId="4DB56B9A" w14:textId="77777777" w:rsidR="00C81A37" w:rsidRPr="00C81A37" w:rsidRDefault="00C81A37" w:rsidP="00C81A37">
      <w:pPr>
        <w:numPr>
          <w:ilvl w:val="0"/>
          <w:numId w:val="2"/>
        </w:numPr>
      </w:pPr>
      <w:r w:rsidRPr="00C81A37">
        <w:rPr>
          <w:b/>
          <w:bCs/>
        </w:rPr>
        <w:t>Breathing Patterns</w:t>
      </w:r>
    </w:p>
    <w:p w14:paraId="43EDD986" w14:textId="77777777" w:rsidR="00C81A37" w:rsidRPr="00C81A37" w:rsidRDefault="00C81A37" w:rsidP="00C81A37">
      <w:pPr>
        <w:numPr>
          <w:ilvl w:val="1"/>
          <w:numId w:val="2"/>
        </w:numPr>
      </w:pPr>
      <w:r w:rsidRPr="00C81A37">
        <w:rPr>
          <w:b/>
          <w:bCs/>
        </w:rPr>
        <w:t>At Ease</w:t>
      </w:r>
      <w:r w:rsidRPr="00C81A37">
        <w:t>: Slow, deep breathing enhances relaxation and oxygenation.</w:t>
      </w:r>
    </w:p>
    <w:p w14:paraId="16BEB6B5" w14:textId="77777777" w:rsidR="00C81A37" w:rsidRPr="00C81A37" w:rsidRDefault="00C81A37" w:rsidP="00C81A37">
      <w:pPr>
        <w:numPr>
          <w:ilvl w:val="1"/>
          <w:numId w:val="2"/>
        </w:numPr>
      </w:pPr>
      <w:r w:rsidRPr="00C81A37">
        <w:rPr>
          <w:b/>
          <w:bCs/>
        </w:rPr>
        <w:t>Alert</w:t>
      </w:r>
      <w:r w:rsidRPr="00C81A37">
        <w:t>: Rapid, shallow breathing meets increased demands, but may lead to health issues if chronic (Courtney, 2009).</w:t>
      </w:r>
    </w:p>
    <w:p w14:paraId="2D740D1B" w14:textId="77777777" w:rsidR="00C81A37" w:rsidRPr="00C81A37" w:rsidRDefault="00C81A37" w:rsidP="00C81A37">
      <w:r w:rsidRPr="00C81A37">
        <w:rPr>
          <w:b/>
          <w:bCs/>
        </w:rPr>
        <w:t>Psychological Implications</w:t>
      </w:r>
    </w:p>
    <w:p w14:paraId="582785FF" w14:textId="77777777" w:rsidR="00C81A37" w:rsidRPr="00C81A37" w:rsidRDefault="00C81A37" w:rsidP="00C81A37">
      <w:pPr>
        <w:numPr>
          <w:ilvl w:val="0"/>
          <w:numId w:val="3"/>
        </w:numPr>
      </w:pPr>
      <w:r w:rsidRPr="00C81A37">
        <w:rPr>
          <w:b/>
          <w:bCs/>
        </w:rPr>
        <w:t>Cognitive Performance</w:t>
      </w:r>
    </w:p>
    <w:p w14:paraId="7F4C6285" w14:textId="77777777" w:rsidR="00C81A37" w:rsidRPr="00C81A37" w:rsidRDefault="00C81A37" w:rsidP="00C81A37">
      <w:pPr>
        <w:numPr>
          <w:ilvl w:val="1"/>
          <w:numId w:val="3"/>
        </w:numPr>
      </w:pPr>
      <w:r w:rsidRPr="00C81A37">
        <w:rPr>
          <w:b/>
          <w:bCs/>
        </w:rPr>
        <w:t>At Ease</w:t>
      </w:r>
      <w:r w:rsidRPr="00C81A37">
        <w:t>: Enhances creativity and problem-solving, facilitated by relaxation.</w:t>
      </w:r>
    </w:p>
    <w:p w14:paraId="306C952F" w14:textId="77777777" w:rsidR="00C81A37" w:rsidRPr="00C81A37" w:rsidRDefault="00C81A37" w:rsidP="00C81A37">
      <w:pPr>
        <w:numPr>
          <w:ilvl w:val="1"/>
          <w:numId w:val="3"/>
        </w:numPr>
      </w:pPr>
      <w:r w:rsidRPr="00C81A37">
        <w:rPr>
          <w:b/>
          <w:bCs/>
        </w:rPr>
        <w:t>Alert</w:t>
      </w:r>
      <w:r w:rsidRPr="00C81A37">
        <w:t>: Improves focus and reaction time, critical for rapid decision-making (Sandi, 2013).</w:t>
      </w:r>
    </w:p>
    <w:p w14:paraId="50A3F222" w14:textId="77777777" w:rsidR="00C81A37" w:rsidRPr="00C81A37" w:rsidRDefault="00C81A37" w:rsidP="00C81A37">
      <w:pPr>
        <w:numPr>
          <w:ilvl w:val="0"/>
          <w:numId w:val="3"/>
        </w:numPr>
      </w:pPr>
      <w:r w:rsidRPr="00C81A37">
        <w:rPr>
          <w:b/>
          <w:bCs/>
        </w:rPr>
        <w:t>Emotional Well-being</w:t>
      </w:r>
    </w:p>
    <w:p w14:paraId="3C8CD5D2" w14:textId="77777777" w:rsidR="00C81A37" w:rsidRPr="00C81A37" w:rsidRDefault="00C81A37" w:rsidP="00C81A37">
      <w:pPr>
        <w:numPr>
          <w:ilvl w:val="1"/>
          <w:numId w:val="3"/>
        </w:numPr>
      </w:pPr>
      <w:r w:rsidRPr="00C81A37">
        <w:rPr>
          <w:b/>
          <w:bCs/>
        </w:rPr>
        <w:t>At Ease</w:t>
      </w:r>
      <w:r w:rsidRPr="00C81A37">
        <w:t>: Increases calm and happiness, supporting mental health.</w:t>
      </w:r>
    </w:p>
    <w:p w14:paraId="01F3C078" w14:textId="77777777" w:rsidR="00C81A37" w:rsidRPr="00C81A37" w:rsidRDefault="00C81A37" w:rsidP="00C81A37">
      <w:pPr>
        <w:numPr>
          <w:ilvl w:val="1"/>
          <w:numId w:val="3"/>
        </w:numPr>
      </w:pPr>
      <w:r w:rsidRPr="00C81A37">
        <w:rPr>
          <w:b/>
          <w:bCs/>
        </w:rPr>
        <w:t>Alert</w:t>
      </w:r>
      <w:r w:rsidRPr="00C81A37">
        <w:t>: Associated with stress and vigilance, potentially leading to emotional strain (McEwen, 2007).</w:t>
      </w:r>
    </w:p>
    <w:p w14:paraId="7F2B73A3" w14:textId="77777777" w:rsidR="00C81A37" w:rsidRPr="00C81A37" w:rsidRDefault="00C81A37" w:rsidP="00C81A37">
      <w:r w:rsidRPr="00C81A37">
        <w:rPr>
          <w:b/>
          <w:bCs/>
        </w:rPr>
        <w:t>Adaptive Significance</w:t>
      </w:r>
    </w:p>
    <w:p w14:paraId="41002F53" w14:textId="77777777" w:rsidR="00C81A37" w:rsidRPr="00C81A37" w:rsidRDefault="00C81A37" w:rsidP="00C81A37">
      <w:pPr>
        <w:numPr>
          <w:ilvl w:val="0"/>
          <w:numId w:val="4"/>
        </w:numPr>
      </w:pPr>
      <w:r w:rsidRPr="00C81A37">
        <w:rPr>
          <w:b/>
          <w:bCs/>
        </w:rPr>
        <w:t>Evolutionary Perspective</w:t>
      </w:r>
    </w:p>
    <w:p w14:paraId="3F245E57" w14:textId="77777777" w:rsidR="00C81A37" w:rsidRPr="00C81A37" w:rsidRDefault="00C81A37" w:rsidP="00C81A37">
      <w:pPr>
        <w:numPr>
          <w:ilvl w:val="1"/>
          <w:numId w:val="4"/>
        </w:numPr>
      </w:pPr>
      <w:r w:rsidRPr="00C81A37">
        <w:rPr>
          <w:b/>
          <w:bCs/>
        </w:rPr>
        <w:t>Survival Mechanisms</w:t>
      </w:r>
      <w:r w:rsidRPr="00C81A37">
        <w:t>: The alert state’s role in responding to threats.</w:t>
      </w:r>
    </w:p>
    <w:p w14:paraId="71440B9D" w14:textId="77777777" w:rsidR="00C81A37" w:rsidRPr="00C81A37" w:rsidRDefault="00C81A37" w:rsidP="00C81A37">
      <w:pPr>
        <w:numPr>
          <w:ilvl w:val="1"/>
          <w:numId w:val="4"/>
        </w:numPr>
      </w:pPr>
      <w:r w:rsidRPr="00C81A37">
        <w:rPr>
          <w:b/>
          <w:bCs/>
        </w:rPr>
        <w:t>Rest and Recovery</w:t>
      </w:r>
      <w:r w:rsidRPr="00C81A37">
        <w:t>: The importance of relaxation for long-term survival and health (Tooby &amp; Cosmides, 1990).</w:t>
      </w:r>
    </w:p>
    <w:p w14:paraId="5A7E8856" w14:textId="77777777" w:rsidR="00C81A37" w:rsidRPr="00C81A37" w:rsidRDefault="00C81A37" w:rsidP="00C81A37">
      <w:pPr>
        <w:numPr>
          <w:ilvl w:val="0"/>
          <w:numId w:val="4"/>
        </w:numPr>
      </w:pPr>
      <w:r w:rsidRPr="00C81A37">
        <w:rPr>
          <w:b/>
          <w:bCs/>
        </w:rPr>
        <w:t>Modern Lifestyle</w:t>
      </w:r>
    </w:p>
    <w:p w14:paraId="43412049" w14:textId="77777777" w:rsidR="00C81A37" w:rsidRPr="00C81A37" w:rsidRDefault="00C81A37" w:rsidP="00C81A37">
      <w:pPr>
        <w:numPr>
          <w:ilvl w:val="1"/>
          <w:numId w:val="4"/>
        </w:numPr>
      </w:pPr>
      <w:r w:rsidRPr="00C81A37">
        <w:rPr>
          <w:b/>
          <w:bCs/>
        </w:rPr>
        <w:t>Chronic Stress</w:t>
      </w:r>
      <w:r w:rsidRPr="00C81A37">
        <w:t>: Globalization's impact on stress levels and health.</w:t>
      </w:r>
    </w:p>
    <w:p w14:paraId="34807094" w14:textId="77777777" w:rsidR="00C81A37" w:rsidRPr="00C81A37" w:rsidRDefault="00C81A37" w:rsidP="00C81A37">
      <w:pPr>
        <w:numPr>
          <w:ilvl w:val="1"/>
          <w:numId w:val="4"/>
        </w:numPr>
      </w:pPr>
      <w:r w:rsidRPr="00C81A37">
        <w:rPr>
          <w:b/>
          <w:bCs/>
        </w:rPr>
        <w:t>Need for Relaxation</w:t>
      </w:r>
      <w:r w:rsidRPr="00C81A37">
        <w:t>: Strategies for achieving balance amidst modern pressures (Schneiderman et al., 2005).</w:t>
      </w:r>
    </w:p>
    <w:p w14:paraId="3E6BB25C" w14:textId="77777777" w:rsidR="00C81A37" w:rsidRPr="00C81A37" w:rsidRDefault="00C81A37" w:rsidP="00C81A37">
      <w:r w:rsidRPr="00C81A37">
        <w:rPr>
          <w:b/>
          <w:bCs/>
        </w:rPr>
        <w:t>Practical Applications</w:t>
      </w:r>
    </w:p>
    <w:p w14:paraId="44A65009" w14:textId="77777777" w:rsidR="00C81A37" w:rsidRPr="00C81A37" w:rsidRDefault="00C81A37" w:rsidP="00C81A37">
      <w:pPr>
        <w:numPr>
          <w:ilvl w:val="0"/>
          <w:numId w:val="5"/>
        </w:numPr>
      </w:pPr>
      <w:r w:rsidRPr="00C81A37">
        <w:rPr>
          <w:b/>
          <w:bCs/>
        </w:rPr>
        <w:t>Mindfulness and Meditation</w:t>
      </w:r>
    </w:p>
    <w:p w14:paraId="3B59303A" w14:textId="77777777" w:rsidR="00C81A37" w:rsidRPr="00C81A37" w:rsidRDefault="00C81A37" w:rsidP="00C81A37">
      <w:pPr>
        <w:numPr>
          <w:ilvl w:val="1"/>
          <w:numId w:val="5"/>
        </w:numPr>
      </w:pPr>
      <w:r w:rsidRPr="00C81A37">
        <w:rPr>
          <w:b/>
          <w:bCs/>
        </w:rPr>
        <w:t>Inducing At Ease State</w:t>
      </w:r>
      <w:r w:rsidRPr="00C81A37">
        <w:t>: Techniques and benefits, supported by research (Zeidan et al., 2010).</w:t>
      </w:r>
    </w:p>
    <w:p w14:paraId="679BFB6F" w14:textId="77777777" w:rsidR="00C81A37" w:rsidRPr="00C81A37" w:rsidRDefault="00C81A37" w:rsidP="00C81A37">
      <w:pPr>
        <w:numPr>
          <w:ilvl w:val="0"/>
          <w:numId w:val="5"/>
        </w:numPr>
      </w:pPr>
      <w:r w:rsidRPr="00C81A37">
        <w:rPr>
          <w:b/>
          <w:bCs/>
        </w:rPr>
        <w:lastRenderedPageBreak/>
        <w:t>Stress Management Techniques</w:t>
      </w:r>
    </w:p>
    <w:p w14:paraId="6609AD69" w14:textId="77777777" w:rsidR="00C81A37" w:rsidRPr="00C81A37" w:rsidRDefault="00C81A37" w:rsidP="00C81A37">
      <w:pPr>
        <w:numPr>
          <w:ilvl w:val="1"/>
          <w:numId w:val="5"/>
        </w:numPr>
      </w:pPr>
      <w:r w:rsidRPr="00C81A37">
        <w:rPr>
          <w:b/>
          <w:bCs/>
        </w:rPr>
        <w:t>Reducing Alert State</w:t>
      </w:r>
      <w:r w:rsidRPr="00C81A37">
        <w:t>: Methods for managing stress and promoting relaxation (Grossman et al., 2004).</w:t>
      </w:r>
    </w:p>
    <w:p w14:paraId="1C4E780D" w14:textId="77777777" w:rsidR="00C81A37" w:rsidRPr="00C81A37" w:rsidRDefault="00C81A37" w:rsidP="00C81A37">
      <w:r w:rsidRPr="00C81A37">
        <w:rPr>
          <w:b/>
          <w:bCs/>
        </w:rPr>
        <w:t>Conclusion</w:t>
      </w:r>
      <w:r w:rsidRPr="00C81A37">
        <w:br/>
        <w:t>Understanding the brain states of at ease and alert is essential for maintaining well-being in a globalized world. Balancing these states, influenced by the pressures of globalization, is crucial for optimal health. Future research should focus on developing interventions to manage these states effectively.</w:t>
      </w:r>
    </w:p>
    <w:p w14:paraId="09605B93" w14:textId="77777777" w:rsidR="00C81A37" w:rsidRPr="00C81A37" w:rsidRDefault="00C81A37" w:rsidP="00C81A37">
      <w:r w:rsidRPr="00C81A37">
        <w:rPr>
          <w:b/>
          <w:bCs/>
        </w:rPr>
        <w:t>References</w:t>
      </w:r>
    </w:p>
    <w:p w14:paraId="50A5C981" w14:textId="77777777" w:rsidR="00C81A37" w:rsidRPr="00C81A37" w:rsidRDefault="00C81A37" w:rsidP="00C81A37">
      <w:pPr>
        <w:numPr>
          <w:ilvl w:val="0"/>
          <w:numId w:val="6"/>
        </w:numPr>
      </w:pPr>
      <w:r w:rsidRPr="00C81A37">
        <w:t xml:space="preserve">Courtney, R. (2009). The functions of breathing and its dysfunctions and their relationship to breathing therapy. </w:t>
      </w:r>
      <w:r w:rsidRPr="00C81A37">
        <w:rPr>
          <w:i/>
          <w:iCs/>
        </w:rPr>
        <w:t>International Journal of Osteopathic Medicine, 12</w:t>
      </w:r>
      <w:r w:rsidRPr="00C81A37">
        <w:t>(3), 78-85.</w:t>
      </w:r>
    </w:p>
    <w:p w14:paraId="03302F10" w14:textId="77777777" w:rsidR="00C81A37" w:rsidRPr="00C81A37" w:rsidRDefault="00C81A37" w:rsidP="00C81A37">
      <w:pPr>
        <w:numPr>
          <w:ilvl w:val="0"/>
          <w:numId w:val="6"/>
        </w:numPr>
      </w:pPr>
      <w:r w:rsidRPr="00C81A37">
        <w:t xml:space="preserve">Colzato, L. S., Ozturk, A., &amp; Hommel, B. (2012). Meditate to create: The impact of focused-attention and open-monitoring training on convergent and divergent thinking. </w:t>
      </w:r>
      <w:r w:rsidRPr="00C81A37">
        <w:rPr>
          <w:i/>
          <w:iCs/>
        </w:rPr>
        <w:t>Frontiers in Psychology, 3</w:t>
      </w:r>
      <w:r w:rsidRPr="00C81A37">
        <w:t>, 116.</w:t>
      </w:r>
    </w:p>
    <w:p w14:paraId="6A8A1A14" w14:textId="77777777" w:rsidR="00C81A37" w:rsidRPr="00C81A37" w:rsidRDefault="00C81A37" w:rsidP="00C81A37">
      <w:pPr>
        <w:numPr>
          <w:ilvl w:val="0"/>
          <w:numId w:val="6"/>
        </w:numPr>
      </w:pPr>
      <w:r w:rsidRPr="00C81A37">
        <w:t xml:space="preserve">Deldin, P. J., Keller, J., Gergen, J. A., &amp; Miller, G. A. (2001). Cognitive bias and emotion in neuropsychological models of depression. </w:t>
      </w:r>
      <w:r w:rsidRPr="00C81A37">
        <w:rPr>
          <w:i/>
          <w:iCs/>
        </w:rPr>
        <w:t>Cognition &amp; Emotion, 15</w:t>
      </w:r>
      <w:r w:rsidRPr="00C81A37">
        <w:t>(6), 787-802.</w:t>
      </w:r>
    </w:p>
    <w:p w14:paraId="4F1763FC" w14:textId="77777777" w:rsidR="00C81A37" w:rsidRPr="00C81A37" w:rsidRDefault="00C81A37" w:rsidP="00C81A37">
      <w:pPr>
        <w:numPr>
          <w:ilvl w:val="0"/>
          <w:numId w:val="6"/>
        </w:numPr>
      </w:pPr>
      <w:r w:rsidRPr="00C81A37">
        <w:t xml:space="preserve">Goyal, M., Singh, S., Sibinga, E. M., Gould, N. F., Rowland-Seymour, A., Sharma, R., ... &amp; Haythornthwaite, J. A. (2014). Meditation programs for psychological stress and well-being: A systematic review and meta-analysis. </w:t>
      </w:r>
      <w:r w:rsidRPr="00C81A37">
        <w:rPr>
          <w:i/>
          <w:iCs/>
        </w:rPr>
        <w:t>JAMA Internal Medicine, 174</w:t>
      </w:r>
      <w:r w:rsidRPr="00C81A37">
        <w:t>(3), 357-368.</w:t>
      </w:r>
    </w:p>
    <w:p w14:paraId="4F63888C" w14:textId="77777777" w:rsidR="00C81A37" w:rsidRPr="00C81A37" w:rsidRDefault="00C81A37" w:rsidP="00C81A37">
      <w:pPr>
        <w:numPr>
          <w:ilvl w:val="0"/>
          <w:numId w:val="6"/>
        </w:numPr>
      </w:pPr>
      <w:r w:rsidRPr="00C81A37">
        <w:t xml:space="preserve">Grossman, P., Niemann, L., Schmidt, S., &amp; Walach, H. (2004). Mindfulness-based stress reduction and health benefits: A meta-analysis. </w:t>
      </w:r>
      <w:r w:rsidRPr="00C81A37">
        <w:rPr>
          <w:i/>
          <w:iCs/>
        </w:rPr>
        <w:t>Journal of Psychosomatic Research, 57</w:t>
      </w:r>
      <w:r w:rsidRPr="00C81A37">
        <w:t>(1), 35-43.</w:t>
      </w:r>
    </w:p>
    <w:p w14:paraId="387A4012" w14:textId="77777777" w:rsidR="00C81A37" w:rsidRPr="00C81A37" w:rsidRDefault="00C81A37" w:rsidP="00C81A37">
      <w:pPr>
        <w:numPr>
          <w:ilvl w:val="0"/>
          <w:numId w:val="6"/>
        </w:numPr>
      </w:pPr>
      <w:r w:rsidRPr="00C81A37">
        <w:t xml:space="preserve">Jerath, R., Edry, J. W., Barnes, V. A., &amp; Jerath, V. (2006). Physiology of long pranayamic breathing: Neural respiratory elements may provide a mechanism that explains how slow deep breathing shifts the autonomic nervous system. </w:t>
      </w:r>
      <w:r w:rsidRPr="00C81A37">
        <w:rPr>
          <w:i/>
          <w:iCs/>
        </w:rPr>
        <w:t>Medical Hypotheses, 67</w:t>
      </w:r>
      <w:r w:rsidRPr="00C81A37">
        <w:t>(3), 566-571.</w:t>
      </w:r>
    </w:p>
    <w:p w14:paraId="44F8CAE1" w14:textId="77777777" w:rsidR="00C81A37" w:rsidRPr="00C81A37" w:rsidRDefault="00C81A37" w:rsidP="00C81A37">
      <w:pPr>
        <w:numPr>
          <w:ilvl w:val="0"/>
          <w:numId w:val="6"/>
        </w:numPr>
      </w:pPr>
      <w:r w:rsidRPr="00C81A37">
        <w:t xml:space="preserve">Laufs, H., Kleinschmidt, A., Beyerle, A., Eger, E., Salek-Haddadi, A., Preibisch, C., ... &amp; Mellinger, J. (2003). EEG-correlated fMRI of human alpha activity. </w:t>
      </w:r>
      <w:r w:rsidRPr="00C81A37">
        <w:rPr>
          <w:i/>
          <w:iCs/>
        </w:rPr>
        <w:t>NeuroImage, 19</w:t>
      </w:r>
      <w:r w:rsidRPr="00C81A37">
        <w:t>(4), 1463-1476.</w:t>
      </w:r>
    </w:p>
    <w:p w14:paraId="178BF980" w14:textId="77777777" w:rsidR="00C81A37" w:rsidRPr="00C81A37" w:rsidRDefault="00C81A37" w:rsidP="00C81A37">
      <w:pPr>
        <w:numPr>
          <w:ilvl w:val="0"/>
          <w:numId w:val="6"/>
        </w:numPr>
      </w:pPr>
      <w:r w:rsidRPr="00C81A37">
        <w:rPr>
          <w:lang w:val="fr-FR"/>
        </w:rPr>
        <w:lastRenderedPageBreak/>
        <w:t xml:space="preserve">Lupien, S. J., Maheu, F., Tu, M., Fiocco, A., &amp; Schramek, T. E. (2007). </w:t>
      </w:r>
      <w:r w:rsidRPr="00C81A37">
        <w:t xml:space="preserve">The effects of stress and stress hormones on human cognition: Implications for the field of brain and cognition. </w:t>
      </w:r>
      <w:r w:rsidRPr="00C81A37">
        <w:rPr>
          <w:i/>
          <w:iCs/>
        </w:rPr>
        <w:t>Brain and Cognition, 65</w:t>
      </w:r>
      <w:r w:rsidRPr="00C81A37">
        <w:t>(3), 209-237.</w:t>
      </w:r>
    </w:p>
    <w:p w14:paraId="6FEF5C38" w14:textId="77777777" w:rsidR="00C81A37" w:rsidRPr="00C81A37" w:rsidRDefault="00C81A37" w:rsidP="00C81A37">
      <w:pPr>
        <w:numPr>
          <w:ilvl w:val="0"/>
          <w:numId w:val="6"/>
        </w:numPr>
      </w:pPr>
      <w:r w:rsidRPr="00C81A37">
        <w:t xml:space="preserve">McCraty, R., &amp; Shaffer, F. (2015). Heart rate variability: New perspectives on physiological mechanisms, assessment of self-regulatory capacity, and health risk. </w:t>
      </w:r>
      <w:r w:rsidRPr="00C81A37">
        <w:rPr>
          <w:i/>
          <w:iCs/>
        </w:rPr>
        <w:t>Global Advances in Health and Medicine, 4</w:t>
      </w:r>
      <w:r w:rsidRPr="00C81A37">
        <w:t>(1), 46-61.</w:t>
      </w:r>
    </w:p>
    <w:p w14:paraId="4CB1BD70" w14:textId="77777777" w:rsidR="00C81A37" w:rsidRPr="00C81A37" w:rsidRDefault="00C81A37" w:rsidP="00C81A37">
      <w:pPr>
        <w:numPr>
          <w:ilvl w:val="0"/>
          <w:numId w:val="6"/>
        </w:numPr>
      </w:pPr>
      <w:r w:rsidRPr="00C81A37">
        <w:t xml:space="preserve">McEwen, B. S. (2007). Physiology and neurobiology of stress and adaptation: Central role of the brain. </w:t>
      </w:r>
      <w:r w:rsidRPr="00C81A37">
        <w:rPr>
          <w:i/>
          <w:iCs/>
        </w:rPr>
        <w:t>Physiological Reviews, 87</w:t>
      </w:r>
      <w:r w:rsidRPr="00C81A37">
        <w:t>(3), 873-904.</w:t>
      </w:r>
    </w:p>
    <w:p w14:paraId="59BD5D82" w14:textId="77777777" w:rsidR="00C81A37" w:rsidRPr="00C81A37" w:rsidRDefault="00C81A37" w:rsidP="00C81A37">
      <w:pPr>
        <w:numPr>
          <w:ilvl w:val="0"/>
          <w:numId w:val="6"/>
        </w:numPr>
      </w:pPr>
      <w:r w:rsidRPr="00C81A37">
        <w:t xml:space="preserve">Sandi, C. (2013). Stress and cognition. </w:t>
      </w:r>
      <w:r w:rsidRPr="00C81A37">
        <w:rPr>
          <w:i/>
          <w:iCs/>
        </w:rPr>
        <w:t>Wiley Interdisciplinary Reviews: Cognitive Science, 4</w:t>
      </w:r>
      <w:r w:rsidRPr="00C81A37">
        <w:t>(3), 245-261.</w:t>
      </w:r>
    </w:p>
    <w:p w14:paraId="50B92CAD" w14:textId="77777777" w:rsidR="00C81A37" w:rsidRPr="00C81A37" w:rsidRDefault="00C81A37" w:rsidP="00C81A37">
      <w:pPr>
        <w:numPr>
          <w:ilvl w:val="0"/>
          <w:numId w:val="6"/>
        </w:numPr>
      </w:pPr>
      <w:r w:rsidRPr="00C81A37">
        <w:t xml:space="preserve">Sapolsky, R. M., Romero, L. M., &amp; Munck, A. U. (2000). How do glucocorticoids influence stress responses? Integrating permissive, suppressive, stimulatory, and preparative actions. </w:t>
      </w:r>
      <w:r w:rsidRPr="00C81A37">
        <w:rPr>
          <w:i/>
          <w:iCs/>
        </w:rPr>
        <w:t>Endocrine Reviews, 21</w:t>
      </w:r>
      <w:r w:rsidRPr="00C81A37">
        <w:t>(1), 55-89.</w:t>
      </w:r>
    </w:p>
    <w:p w14:paraId="6AF3CAA0" w14:textId="77777777" w:rsidR="00C81A37" w:rsidRPr="00C81A37" w:rsidRDefault="00C81A37" w:rsidP="00C81A37">
      <w:pPr>
        <w:numPr>
          <w:ilvl w:val="0"/>
          <w:numId w:val="6"/>
        </w:numPr>
      </w:pPr>
      <w:r w:rsidRPr="00C81A37">
        <w:t xml:space="preserve">Sapolsky, R. M. (2004). </w:t>
      </w:r>
      <w:r w:rsidRPr="00C81A37">
        <w:rPr>
          <w:i/>
          <w:iCs/>
        </w:rPr>
        <w:t>Why Zebras Don't Get Ulcers: An Updated Guide to Stress, Stress-Related Diseases, and Coping</w:t>
      </w:r>
      <w:r w:rsidRPr="00C81A37">
        <w:t>. Holt Paperbacks.</w:t>
      </w:r>
    </w:p>
    <w:p w14:paraId="25B15DE7" w14:textId="77777777" w:rsidR="00C81A37" w:rsidRPr="00C81A37" w:rsidRDefault="00C81A37" w:rsidP="00C81A37">
      <w:pPr>
        <w:numPr>
          <w:ilvl w:val="0"/>
          <w:numId w:val="6"/>
        </w:numPr>
      </w:pPr>
      <w:r w:rsidRPr="00C81A37">
        <w:t xml:space="preserve">Schneiderman, N., Ironson, G., &amp; Siegel, S. D. (2005). Stress and health: Psychological, behavioral, and biological determinants. </w:t>
      </w:r>
      <w:r w:rsidRPr="00C81A37">
        <w:rPr>
          <w:i/>
          <w:iCs/>
        </w:rPr>
        <w:t>Annual Review of Clinical Psychology, 1</w:t>
      </w:r>
      <w:r w:rsidRPr="00C81A37">
        <w:t>, 607-628.</w:t>
      </w:r>
    </w:p>
    <w:p w14:paraId="206C3179" w14:textId="77777777" w:rsidR="00C81A37" w:rsidRPr="00C81A37" w:rsidRDefault="00C81A37" w:rsidP="00C81A37">
      <w:pPr>
        <w:numPr>
          <w:ilvl w:val="0"/>
          <w:numId w:val="6"/>
        </w:numPr>
      </w:pPr>
      <w:r w:rsidRPr="00C81A37">
        <w:t xml:space="preserve">Thayer, J. F., Åhs, F., Fredrikson, M., Sollers, J. J., &amp; Wager, T. D. (2012). A meta-analysis of heart rate variability and neuroimaging studies: Implications for heart rate variability as a marker of stress and health. </w:t>
      </w:r>
      <w:r w:rsidRPr="00C81A37">
        <w:rPr>
          <w:i/>
          <w:iCs/>
        </w:rPr>
        <w:t>Neuroscience &amp; Biobehavioral Reviews, 36</w:t>
      </w:r>
      <w:r w:rsidRPr="00C81A37">
        <w:t>(2), 747-756.</w:t>
      </w:r>
    </w:p>
    <w:p w14:paraId="71B2BE87" w14:textId="77777777" w:rsidR="00C81A37" w:rsidRPr="00C81A37" w:rsidRDefault="00C81A37" w:rsidP="00C81A37">
      <w:pPr>
        <w:numPr>
          <w:ilvl w:val="0"/>
          <w:numId w:val="6"/>
        </w:numPr>
      </w:pPr>
      <w:r w:rsidRPr="00C81A37">
        <w:t xml:space="preserve">Tooby, J., &amp; Cosmides, L. (1990). The past explains the present: Emotional adaptations and the structure of ancestral environments. </w:t>
      </w:r>
      <w:r w:rsidRPr="00C81A37">
        <w:rPr>
          <w:i/>
          <w:iCs/>
        </w:rPr>
        <w:t>Ethology and Sociobiology, 11</w:t>
      </w:r>
      <w:r w:rsidRPr="00C81A37">
        <w:t>(4-5), 375-424.</w:t>
      </w:r>
    </w:p>
    <w:p w14:paraId="71443D7F" w14:textId="77777777" w:rsidR="00C81A37" w:rsidRPr="00C81A37" w:rsidRDefault="00C81A37" w:rsidP="00C81A37">
      <w:pPr>
        <w:numPr>
          <w:ilvl w:val="0"/>
          <w:numId w:val="6"/>
        </w:numPr>
      </w:pPr>
      <w:r w:rsidRPr="00C81A37">
        <w:t xml:space="preserve">Ulrich, R. S., Simons, R. F., Losito, B. D., Fiorito, E., Miles, M. A., &amp; Zelson, M. (1991). Stress recovery during exposure to natural and urban environments. </w:t>
      </w:r>
      <w:r w:rsidRPr="00C81A37">
        <w:rPr>
          <w:i/>
          <w:iCs/>
        </w:rPr>
        <w:t>Journal of Environmental Psychology, 11</w:t>
      </w:r>
      <w:r w:rsidRPr="00C81A37">
        <w:t>(3), 201-230.</w:t>
      </w:r>
    </w:p>
    <w:p w14:paraId="61F82619" w14:textId="77777777" w:rsidR="00C81A37" w:rsidRPr="00C81A37" w:rsidRDefault="00C81A37" w:rsidP="00C81A37">
      <w:pPr>
        <w:numPr>
          <w:ilvl w:val="0"/>
          <w:numId w:val="6"/>
        </w:numPr>
      </w:pPr>
      <w:r w:rsidRPr="00C81A37">
        <w:t xml:space="preserve">Young, S. N. (2007). How to increase serotonin in the human brain without drugs. </w:t>
      </w:r>
      <w:r w:rsidRPr="00C81A37">
        <w:rPr>
          <w:i/>
          <w:iCs/>
        </w:rPr>
        <w:t>Journal of Psychiatry &amp; Neuroscience, 32</w:t>
      </w:r>
      <w:r w:rsidRPr="00C81A37">
        <w:t>(6), 394-399.</w:t>
      </w:r>
    </w:p>
    <w:p w14:paraId="07DA7BC1" w14:textId="77777777" w:rsidR="00C81A37" w:rsidRPr="00C81A37" w:rsidRDefault="00C81A37" w:rsidP="00C81A37">
      <w:pPr>
        <w:numPr>
          <w:ilvl w:val="0"/>
          <w:numId w:val="6"/>
        </w:numPr>
      </w:pPr>
      <w:r w:rsidRPr="00C81A37">
        <w:t xml:space="preserve">Zeidan, F., Johnson, S. K., Diamond, B. J., David, Z., &amp; Goolkasian, P. (2010). Mindfulness meditation improves cognition: Evidence of brief mental training. </w:t>
      </w:r>
      <w:r w:rsidRPr="00C81A37">
        <w:rPr>
          <w:i/>
          <w:iCs/>
        </w:rPr>
        <w:t>Consciousness and Cognition, 19</w:t>
      </w:r>
      <w:r w:rsidRPr="00C81A37">
        <w:t>(2), 597-605.</w:t>
      </w:r>
    </w:p>
    <w:p w14:paraId="3F5D9F68" w14:textId="77777777" w:rsidR="004711CD" w:rsidRDefault="004711CD"/>
    <w:sectPr w:rsidR="0047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A42E8"/>
    <w:multiLevelType w:val="multilevel"/>
    <w:tmpl w:val="E182C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1067C"/>
    <w:multiLevelType w:val="multilevel"/>
    <w:tmpl w:val="C304E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8543E"/>
    <w:multiLevelType w:val="multilevel"/>
    <w:tmpl w:val="077C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4678B"/>
    <w:multiLevelType w:val="multilevel"/>
    <w:tmpl w:val="099C2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8096D"/>
    <w:multiLevelType w:val="multilevel"/>
    <w:tmpl w:val="B4743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1F473E"/>
    <w:multiLevelType w:val="multilevel"/>
    <w:tmpl w:val="D4348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937702">
    <w:abstractNumId w:val="3"/>
  </w:num>
  <w:num w:numId="2" w16cid:durableId="1444496334">
    <w:abstractNumId w:val="4"/>
  </w:num>
  <w:num w:numId="3" w16cid:durableId="168259841">
    <w:abstractNumId w:val="5"/>
  </w:num>
  <w:num w:numId="4" w16cid:durableId="1167404442">
    <w:abstractNumId w:val="0"/>
  </w:num>
  <w:num w:numId="5" w16cid:durableId="58134666">
    <w:abstractNumId w:val="1"/>
  </w:num>
  <w:num w:numId="6" w16cid:durableId="1738168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79"/>
    <w:rsid w:val="004711CD"/>
    <w:rsid w:val="00904BEF"/>
    <w:rsid w:val="00B92979"/>
    <w:rsid w:val="00C81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DB4E"/>
  <w15:chartTrackingRefBased/>
  <w15:docId w15:val="{01245B1C-274F-4C3A-8BF7-FDDA04B8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9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9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9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9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9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9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9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9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979"/>
    <w:rPr>
      <w:rFonts w:eastAsiaTheme="majorEastAsia" w:cstheme="majorBidi"/>
      <w:color w:val="272727" w:themeColor="text1" w:themeTint="D8"/>
    </w:rPr>
  </w:style>
  <w:style w:type="paragraph" w:styleId="Title">
    <w:name w:val="Title"/>
    <w:basedOn w:val="Normal"/>
    <w:next w:val="Normal"/>
    <w:link w:val="TitleChar"/>
    <w:uiPriority w:val="10"/>
    <w:qFormat/>
    <w:rsid w:val="00B92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979"/>
    <w:pPr>
      <w:spacing w:before="160"/>
      <w:jc w:val="center"/>
    </w:pPr>
    <w:rPr>
      <w:i/>
      <w:iCs/>
      <w:color w:val="404040" w:themeColor="text1" w:themeTint="BF"/>
    </w:rPr>
  </w:style>
  <w:style w:type="character" w:customStyle="1" w:styleId="QuoteChar">
    <w:name w:val="Quote Char"/>
    <w:basedOn w:val="DefaultParagraphFont"/>
    <w:link w:val="Quote"/>
    <w:uiPriority w:val="29"/>
    <w:rsid w:val="00B92979"/>
    <w:rPr>
      <w:i/>
      <w:iCs/>
      <w:color w:val="404040" w:themeColor="text1" w:themeTint="BF"/>
    </w:rPr>
  </w:style>
  <w:style w:type="paragraph" w:styleId="ListParagraph">
    <w:name w:val="List Paragraph"/>
    <w:basedOn w:val="Normal"/>
    <w:uiPriority w:val="34"/>
    <w:qFormat/>
    <w:rsid w:val="00B92979"/>
    <w:pPr>
      <w:ind w:left="720"/>
      <w:contextualSpacing/>
    </w:pPr>
  </w:style>
  <w:style w:type="character" w:styleId="IntenseEmphasis">
    <w:name w:val="Intense Emphasis"/>
    <w:basedOn w:val="DefaultParagraphFont"/>
    <w:uiPriority w:val="21"/>
    <w:qFormat/>
    <w:rsid w:val="00B92979"/>
    <w:rPr>
      <w:i/>
      <w:iCs/>
      <w:color w:val="0F4761" w:themeColor="accent1" w:themeShade="BF"/>
    </w:rPr>
  </w:style>
  <w:style w:type="paragraph" w:styleId="IntenseQuote">
    <w:name w:val="Intense Quote"/>
    <w:basedOn w:val="Normal"/>
    <w:next w:val="Normal"/>
    <w:link w:val="IntenseQuoteChar"/>
    <w:uiPriority w:val="30"/>
    <w:qFormat/>
    <w:rsid w:val="00B92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979"/>
    <w:rPr>
      <w:i/>
      <w:iCs/>
      <w:color w:val="0F4761" w:themeColor="accent1" w:themeShade="BF"/>
    </w:rPr>
  </w:style>
  <w:style w:type="character" w:styleId="IntenseReference">
    <w:name w:val="Intense Reference"/>
    <w:basedOn w:val="DefaultParagraphFont"/>
    <w:uiPriority w:val="32"/>
    <w:qFormat/>
    <w:rsid w:val="00B929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141226">
      <w:bodyDiv w:val="1"/>
      <w:marLeft w:val="0"/>
      <w:marRight w:val="0"/>
      <w:marTop w:val="0"/>
      <w:marBottom w:val="0"/>
      <w:divBdr>
        <w:top w:val="none" w:sz="0" w:space="0" w:color="auto"/>
        <w:left w:val="none" w:sz="0" w:space="0" w:color="auto"/>
        <w:bottom w:val="none" w:sz="0" w:space="0" w:color="auto"/>
        <w:right w:val="none" w:sz="0" w:space="0" w:color="auto"/>
      </w:divBdr>
    </w:div>
    <w:div w:id="212376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2</cp:revision>
  <dcterms:created xsi:type="dcterms:W3CDTF">2024-08-04T05:11:00Z</dcterms:created>
  <dcterms:modified xsi:type="dcterms:W3CDTF">2024-08-04T05:12:00Z</dcterms:modified>
</cp:coreProperties>
</file>