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82A75" w14:textId="293E984E" w:rsidR="005C1AEF" w:rsidRDefault="00491946" w:rsidP="005C5996">
      <w:pPr>
        <w:pStyle w:val="Title"/>
      </w:pPr>
      <w:r>
        <w:t>Unit 01 Problem Set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08DAC716" w:rsidR="00860AA6" w:rsidRDefault="00BB264B" w:rsidP="00FE68FE">
            <w:proofErr w:type="spellStart"/>
            <w:r>
              <w:t>Hrishikesh</w:t>
            </w:r>
            <w:proofErr w:type="spellEnd"/>
            <w:r>
              <w:t xml:space="preserve"> </w:t>
            </w:r>
            <w:proofErr w:type="spellStart"/>
            <w:r>
              <w:t>Telang</w:t>
            </w:r>
            <w:proofErr w:type="spellEnd"/>
          </w:p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3D17CD05" w:rsidR="00860AA6" w:rsidRDefault="00BB264B" w:rsidP="00FE68FE">
            <w:r>
              <w:t>hmtelang@syr.edu</w:t>
            </w:r>
          </w:p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77777777" w:rsidR="000223A8" w:rsidRDefault="00D92F7B" w:rsidP="00056D29">
      <w:r>
        <w:t>Put your name and SU email at the top</w:t>
      </w:r>
      <w:r w:rsidR="00401575">
        <w:t xml:space="preserve">. </w:t>
      </w:r>
      <w:r w:rsidR="00056D29">
        <w:t xml:space="preserve">Answer </w:t>
      </w:r>
      <w:r>
        <w:t xml:space="preserve">these </w:t>
      </w:r>
      <w:r w:rsidR="00056D29">
        <w:t>questions</w:t>
      </w:r>
      <w:r w:rsidR="000C6B9A">
        <w:t xml:space="preserve"> all </w:t>
      </w:r>
      <w:r w:rsidR="00056D29">
        <w:t xml:space="preserve">from the </w:t>
      </w:r>
      <w:r w:rsidR="00353663">
        <w:t>lab.</w:t>
      </w:r>
      <w:r w:rsidR="004C7D91">
        <w:t xml:space="preserve"> When asked to include screenshots</w:t>
      </w:r>
      <w:r w:rsidR="000223A8">
        <w:t>, please follow the screen shot guidelines from the first lab.</w:t>
      </w:r>
    </w:p>
    <w:p w14:paraId="356BA91D" w14:textId="52751C77" w:rsidR="00056D29" w:rsidRDefault="00EE4FB5" w:rsidP="00056D29">
      <w:r>
        <w:t xml:space="preserve">Remember as you complete the problem sets it is not </w:t>
      </w:r>
      <w:r w:rsidR="00056D29">
        <w:t xml:space="preserve">only about getting it right / correct. We will discuss the answers in class so </w:t>
      </w:r>
      <w:r w:rsidR="00353663">
        <w:t>it’s</w:t>
      </w:r>
      <w:r w:rsidR="00056D29">
        <w:t xml:space="preserve"> important to articulate anything you would like to contribute to the discussion in your answer:</w:t>
      </w:r>
    </w:p>
    <w:p w14:paraId="764710FC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>If you feel the question is vague, include any assumptions you've made.</w:t>
      </w:r>
    </w:p>
    <w:p w14:paraId="5054C717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 xml:space="preserve">If you feel the answer requires interpretation or justification provide it. </w:t>
      </w:r>
    </w:p>
    <w:p w14:paraId="370DFE3A" w14:textId="25051DCB" w:rsidR="00056D29" w:rsidRDefault="00056D29" w:rsidP="00056D29">
      <w:pPr>
        <w:pStyle w:val="ListParagraph"/>
        <w:numPr>
          <w:ilvl w:val="0"/>
          <w:numId w:val="12"/>
        </w:numPr>
      </w:pPr>
      <w:r>
        <w:t xml:space="preserve">If you do not know the answer to the question, articulate what you tried and how you are stuck. </w:t>
      </w:r>
    </w:p>
    <w:p w14:paraId="0C5420E6" w14:textId="59B4A40F" w:rsidR="00FC5B54" w:rsidRDefault="00056D29" w:rsidP="00056D29">
      <w:r>
        <w:t>This how you receive credit for answering questions which might not be correct.</w:t>
      </w:r>
    </w:p>
    <w:p w14:paraId="6AF0C90C" w14:textId="76A4B4F4" w:rsidR="000C6B9A" w:rsidRDefault="00CD7786" w:rsidP="00CD7786">
      <w:pPr>
        <w:pStyle w:val="Heading1"/>
      </w:pPr>
      <w:r>
        <w:t>Questions</w:t>
      </w:r>
    </w:p>
    <w:p w14:paraId="7F3F5BDC" w14:textId="10875339" w:rsidR="004C7D91" w:rsidRPr="00BB264B" w:rsidRDefault="004C7D91" w:rsidP="00BB264B">
      <w:pPr>
        <w:pStyle w:val="ListParagraph"/>
        <w:numPr>
          <w:ilvl w:val="0"/>
          <w:numId w:val="10"/>
        </w:numPr>
        <w:rPr>
          <w:b/>
        </w:rPr>
      </w:pPr>
      <w:r>
        <w:t xml:space="preserve">Use </w:t>
      </w:r>
      <w:proofErr w:type="spellStart"/>
      <w:r>
        <w:t>docker</w:t>
      </w:r>
      <w:proofErr w:type="spellEnd"/>
      <w:r>
        <w:t>-compose to start the containers. What is the command you typed to do this?</w:t>
      </w:r>
      <w:r>
        <w:br/>
      </w:r>
      <w:proofErr w:type="spellStart"/>
      <w:r w:rsidR="00BB264B" w:rsidRPr="00BB264B">
        <w:rPr>
          <w:b/>
        </w:rPr>
        <w:t>docker</w:t>
      </w:r>
      <w:proofErr w:type="spellEnd"/>
      <w:r w:rsidR="00BB264B" w:rsidRPr="00BB264B">
        <w:rPr>
          <w:b/>
        </w:rPr>
        <w:t>-compose up -d</w:t>
      </w:r>
    </w:p>
    <w:p w14:paraId="3CB3FB10" w14:textId="0CF1B7C3" w:rsidR="004C7D91" w:rsidRPr="00BB264B" w:rsidRDefault="004C7D91" w:rsidP="00BB264B">
      <w:pPr>
        <w:pStyle w:val="ListParagraph"/>
        <w:numPr>
          <w:ilvl w:val="0"/>
          <w:numId w:val="10"/>
        </w:numPr>
        <w:rPr>
          <w:b/>
        </w:rPr>
      </w:pPr>
      <w:r>
        <w:t xml:space="preserve">What is the command to show the running docker containers? </w:t>
      </w:r>
      <w:r>
        <w:br/>
      </w:r>
      <w:proofErr w:type="spellStart"/>
      <w:r w:rsidR="00BB264B" w:rsidRPr="00BB264B">
        <w:rPr>
          <w:b/>
        </w:rPr>
        <w:t>docker</w:t>
      </w:r>
      <w:proofErr w:type="spellEnd"/>
      <w:r w:rsidR="00BB264B" w:rsidRPr="00BB264B">
        <w:rPr>
          <w:b/>
        </w:rPr>
        <w:t xml:space="preserve">-compose </w:t>
      </w:r>
      <w:proofErr w:type="spellStart"/>
      <w:r w:rsidR="00BB264B" w:rsidRPr="00BB264B">
        <w:rPr>
          <w:b/>
        </w:rPr>
        <w:t>ps</w:t>
      </w:r>
      <w:proofErr w:type="spellEnd"/>
    </w:p>
    <w:p w14:paraId="5FB35D44" w14:textId="0428718D" w:rsidR="004C7D91" w:rsidRDefault="004C7D91" w:rsidP="004C7D91">
      <w:pPr>
        <w:pStyle w:val="ListParagraph"/>
        <w:numPr>
          <w:ilvl w:val="0"/>
          <w:numId w:val="10"/>
        </w:numPr>
      </w:pPr>
      <w:r>
        <w:t>Provide a screenshot displaying evidence your containers are running (the output of the previous question should suffice).</w:t>
      </w:r>
      <w:r>
        <w:br/>
      </w:r>
      <w:r w:rsidR="00BB264B">
        <w:rPr>
          <w:noProof/>
        </w:rPr>
        <w:drawing>
          <wp:inline distT="0" distB="0" distL="0" distR="0" wp14:anchorId="1E98DE1B" wp14:editId="37AB3520">
            <wp:extent cx="5943600" cy="175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EC57" w14:textId="7F817A54" w:rsidR="004C7D91" w:rsidRDefault="004C7D91" w:rsidP="004C7D91">
      <w:pPr>
        <w:pStyle w:val="ListParagraph"/>
        <w:numPr>
          <w:ilvl w:val="0"/>
          <w:numId w:val="10"/>
        </w:numPr>
      </w:pPr>
      <w:r>
        <w:t xml:space="preserve">Provision all the databases included in the Database provisioner application. Provide a screenshot as evidence they have been provisioned. Note: This might take some time so be </w:t>
      </w:r>
      <w:r>
        <w:lastRenderedPageBreak/>
        <w:t>patient!</w:t>
      </w:r>
      <w:r>
        <w:br/>
      </w:r>
      <w:r w:rsidR="00BB264B">
        <w:rPr>
          <w:noProof/>
        </w:rPr>
        <w:drawing>
          <wp:inline distT="0" distB="0" distL="0" distR="0" wp14:anchorId="253EF5D5" wp14:editId="19E3EEA4">
            <wp:extent cx="5943600" cy="2355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C25C" w14:textId="7F74CA15" w:rsidR="004C7D91" w:rsidRDefault="004C7D91" w:rsidP="004C7D91">
      <w:pPr>
        <w:pStyle w:val="ListParagraph"/>
        <w:numPr>
          <w:ilvl w:val="0"/>
          <w:numId w:val="10"/>
        </w:numPr>
      </w:pPr>
      <w:r>
        <w:t>Connect to MS SQL Server using azure data studio and provide a screenshot of the databases under the connection. This will provide evidence your connect</w:t>
      </w:r>
      <w:r w:rsidR="00C35973">
        <w:t>ion</w:t>
      </w:r>
      <w:r>
        <w:t xml:space="preserve"> works and your databases were provisioned.</w:t>
      </w:r>
      <w:r>
        <w:br/>
      </w:r>
      <w:r w:rsidR="00BB264B">
        <w:rPr>
          <w:noProof/>
        </w:rPr>
        <w:drawing>
          <wp:inline distT="0" distB="0" distL="0" distR="0" wp14:anchorId="398DF0FE" wp14:editId="0E9EF599">
            <wp:extent cx="594360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7D6B" w14:textId="6748463C" w:rsidR="00931710" w:rsidRDefault="00931710" w:rsidP="0093171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ABB5D3D" wp14:editId="7689ED41">
            <wp:extent cx="594360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2DE4" w14:textId="5A2D43C6" w:rsidR="004C7D91" w:rsidRPr="009D631F" w:rsidRDefault="004C7D91" w:rsidP="004C7D91">
      <w:pPr>
        <w:pStyle w:val="ListParagraph"/>
        <w:numPr>
          <w:ilvl w:val="0"/>
          <w:numId w:val="10"/>
        </w:numPr>
      </w:pPr>
      <w:r>
        <w:t xml:space="preserve">Connect to MS SQL server using SQL Pad. Specifically connect to the </w:t>
      </w:r>
      <w:r w:rsidRPr="001216A9">
        <w:rPr>
          <w:b/>
          <w:bCs/>
        </w:rPr>
        <w:t>payroll</w:t>
      </w:r>
      <w:r>
        <w:t xml:space="preserve"> database and then run this query: </w:t>
      </w:r>
      <w:r w:rsidRPr="001216A9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Pr="001216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Pr="001216A9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proofErr w:type="spellStart"/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department_lookup</w:t>
      </w:r>
      <w:proofErr w:type="spellEnd"/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br/>
      </w:r>
      <w:r w:rsidRPr="009D631F">
        <w:t xml:space="preserve">Include </w:t>
      </w:r>
      <w:r>
        <w:t xml:space="preserve">a screenshot of the query and output. </w:t>
      </w:r>
      <w:r>
        <w:br/>
      </w:r>
      <w:r w:rsidR="00BB264B">
        <w:rPr>
          <w:noProof/>
        </w:rPr>
        <w:drawing>
          <wp:inline distT="0" distB="0" distL="0" distR="0" wp14:anchorId="158DD6B4" wp14:editId="7D726DB6">
            <wp:extent cx="2451100" cy="2848240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994" cy="28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884D" w14:textId="46D5DAF9" w:rsidR="004C7D91" w:rsidRDefault="004C7D91" w:rsidP="004C7D91">
      <w:pPr>
        <w:pStyle w:val="ListParagraph"/>
        <w:numPr>
          <w:ilvl w:val="0"/>
          <w:numId w:val="10"/>
        </w:numPr>
      </w:pPr>
      <w:r>
        <w:lastRenderedPageBreak/>
        <w:t xml:space="preserve">Connect to MS SQL server using </w:t>
      </w:r>
      <w:proofErr w:type="spellStart"/>
      <w:r>
        <w:t>Adminer</w:t>
      </w:r>
      <w:proofErr w:type="spellEnd"/>
      <w:r>
        <w:t xml:space="preserve">, again connect to the </w:t>
      </w:r>
      <w:r>
        <w:rPr>
          <w:b/>
          <w:bCs/>
        </w:rPr>
        <w:t>payroll</w:t>
      </w:r>
      <w:r>
        <w:t xml:space="preserve"> database. Include a screenshot of the structure of the </w:t>
      </w:r>
      <w:r>
        <w:rPr>
          <w:b/>
          <w:bCs/>
        </w:rPr>
        <w:t>employees</w:t>
      </w:r>
      <w:r>
        <w:t xml:space="preserve"> table.</w:t>
      </w:r>
      <w:r>
        <w:br/>
      </w:r>
      <w:r w:rsidR="00BB264B">
        <w:rPr>
          <w:noProof/>
        </w:rPr>
        <w:drawing>
          <wp:inline distT="0" distB="0" distL="0" distR="0" wp14:anchorId="153E5DCC" wp14:editId="14A11EB3">
            <wp:extent cx="4941544" cy="4108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275" cy="41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D135" w14:textId="49B55C11" w:rsidR="004C7D91" w:rsidRDefault="004C7D91" w:rsidP="00BB264B">
      <w:pPr>
        <w:pStyle w:val="ListParagraph"/>
        <w:numPr>
          <w:ilvl w:val="0"/>
          <w:numId w:val="10"/>
        </w:numPr>
      </w:pPr>
      <w:r>
        <w:t>What is the command to shut down the running docker containers?</w:t>
      </w:r>
      <w:r>
        <w:br/>
      </w:r>
      <w:proofErr w:type="spellStart"/>
      <w:r w:rsidR="00BB264B" w:rsidRPr="00BB264B">
        <w:rPr>
          <w:b/>
        </w:rPr>
        <w:t>docker</w:t>
      </w:r>
      <w:proofErr w:type="spellEnd"/>
      <w:r w:rsidR="00BB264B" w:rsidRPr="00BB264B">
        <w:rPr>
          <w:b/>
        </w:rPr>
        <w:t>-compose down</w:t>
      </w:r>
    </w:p>
    <w:p w14:paraId="4F272DB8" w14:textId="184792CE" w:rsidR="000C6B9A" w:rsidRDefault="004C7D91" w:rsidP="00056D29">
      <w:pPr>
        <w:pStyle w:val="ListParagraph"/>
        <w:numPr>
          <w:ilvl w:val="0"/>
          <w:numId w:val="10"/>
        </w:numPr>
      </w:pPr>
      <w:r>
        <w:t>Provide a screenshot displaying evidence your containers are no longer running (the output of the previous question should suffice).</w:t>
      </w:r>
      <w:r>
        <w:br/>
      </w:r>
      <w:r w:rsidR="00BB264B">
        <w:rPr>
          <w:noProof/>
        </w:rPr>
        <w:drawing>
          <wp:inline distT="0" distB="0" distL="0" distR="0" wp14:anchorId="0CD7AC80" wp14:editId="60385AC6">
            <wp:extent cx="5943600" cy="2100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0ECC46" w14:textId="75386A2A" w:rsidR="00FC5B54" w:rsidRDefault="0065717B" w:rsidP="00FC5B54">
      <w:pPr>
        <w:pStyle w:val="Heading1"/>
      </w:pPr>
      <w:r>
        <w:lastRenderedPageBreak/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C56E29F" w14:textId="359C1428" w:rsidR="00397C70" w:rsidRPr="004102F6" w:rsidRDefault="00A62C9E" w:rsidP="00213D0E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  <w:r w:rsidR="00757158">
        <w:rPr>
          <w:rFonts w:ascii="Calibri" w:hAnsi="Calibri" w:cs="Calibri"/>
          <w:color w:val="000000"/>
          <w:sz w:val="22"/>
          <w:szCs w:val="22"/>
        </w:rPr>
        <w:br/>
      </w:r>
      <w:r w:rsidR="00D262A0" w:rsidRPr="004102F6">
        <w:rPr>
          <w:rFonts w:ascii="Calibri" w:hAnsi="Calibri" w:cs="Calibri"/>
          <w:b/>
          <w:color w:val="000000"/>
          <w:sz w:val="22"/>
          <w:szCs w:val="22"/>
        </w:rPr>
        <w:t xml:space="preserve">I learnt about how Docker generally works, I also learnt that there are four </w:t>
      </w:r>
      <w:r w:rsidR="005E45BA">
        <w:rPr>
          <w:rFonts w:ascii="Calibri" w:hAnsi="Calibri" w:cs="Calibri"/>
          <w:b/>
          <w:color w:val="000000"/>
          <w:sz w:val="22"/>
          <w:szCs w:val="22"/>
        </w:rPr>
        <w:t xml:space="preserve">database </w:t>
      </w:r>
      <w:r w:rsidR="004102F6">
        <w:rPr>
          <w:rFonts w:ascii="Calibri" w:hAnsi="Calibri" w:cs="Calibri"/>
          <w:b/>
          <w:color w:val="000000"/>
          <w:sz w:val="22"/>
          <w:szCs w:val="22"/>
        </w:rPr>
        <w:t>tools in the form of Docker Containers</w:t>
      </w:r>
      <w:r w:rsidR="00D262A0" w:rsidRPr="004102F6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such as </w:t>
      </w:r>
      <w:proofErr w:type="spellStart"/>
      <w:r w:rsidR="004102F6">
        <w:rPr>
          <w:rFonts w:ascii="Calibri" w:hAnsi="Calibri" w:cs="Calibri"/>
          <w:b/>
          <w:color w:val="000000"/>
          <w:sz w:val="22"/>
          <w:szCs w:val="22"/>
        </w:rPr>
        <w:t>adminer</w:t>
      </w:r>
      <w:proofErr w:type="spellEnd"/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="004102F6">
        <w:rPr>
          <w:rFonts w:ascii="Calibri" w:hAnsi="Calibri" w:cs="Calibri"/>
          <w:b/>
          <w:color w:val="000000"/>
          <w:sz w:val="22"/>
          <w:szCs w:val="22"/>
        </w:rPr>
        <w:t>mssql</w:t>
      </w:r>
      <w:proofErr w:type="spellEnd"/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="004102F6">
        <w:rPr>
          <w:rFonts w:ascii="Calibri" w:hAnsi="Calibri" w:cs="Calibri"/>
          <w:b/>
          <w:color w:val="000000"/>
          <w:sz w:val="22"/>
          <w:szCs w:val="22"/>
        </w:rPr>
        <w:t>sqlpad</w:t>
      </w:r>
      <w:proofErr w:type="spellEnd"/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, and Database </w:t>
      </w:r>
      <w:proofErr w:type="spellStart"/>
      <w:r w:rsidR="004102F6">
        <w:rPr>
          <w:rFonts w:ascii="Calibri" w:hAnsi="Calibri" w:cs="Calibri"/>
          <w:b/>
          <w:color w:val="000000"/>
          <w:sz w:val="22"/>
          <w:szCs w:val="22"/>
        </w:rPr>
        <w:t>Provisioner</w:t>
      </w:r>
      <w:proofErr w:type="spellEnd"/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D262A0" w:rsidRPr="004102F6">
        <w:rPr>
          <w:rFonts w:ascii="Calibri" w:hAnsi="Calibri" w:cs="Calibri"/>
          <w:b/>
          <w:color w:val="000000"/>
          <w:sz w:val="22"/>
          <w:szCs w:val="22"/>
        </w:rPr>
        <w:t xml:space="preserve">which </w:t>
      </w:r>
      <w:r w:rsidR="004102F6">
        <w:rPr>
          <w:rFonts w:ascii="Calibri" w:hAnsi="Calibri" w:cs="Calibri"/>
          <w:b/>
          <w:color w:val="000000"/>
          <w:sz w:val="22"/>
          <w:szCs w:val="22"/>
        </w:rPr>
        <w:t>are .</w:t>
      </w:r>
      <w:proofErr w:type="spellStart"/>
      <w:r w:rsidR="004102F6">
        <w:rPr>
          <w:rFonts w:ascii="Calibri" w:hAnsi="Calibri" w:cs="Calibri"/>
          <w:b/>
          <w:color w:val="000000"/>
          <w:sz w:val="22"/>
          <w:szCs w:val="22"/>
        </w:rPr>
        <w:t>yaml</w:t>
      </w:r>
      <w:proofErr w:type="spellEnd"/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 files</w:t>
      </w:r>
      <w:r w:rsidR="00D262A0" w:rsidRPr="004102F6">
        <w:rPr>
          <w:rFonts w:ascii="Calibri" w:hAnsi="Calibri" w:cs="Calibri"/>
          <w:b/>
          <w:color w:val="000000"/>
          <w:sz w:val="22"/>
          <w:szCs w:val="22"/>
        </w:rPr>
        <w:t xml:space="preserve"> already set up by Professor Fudge: all we had to do was get into the right directory</w:t>
      </w:r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BF65DE">
        <w:rPr>
          <w:rFonts w:ascii="Calibri" w:hAnsi="Calibri" w:cs="Calibri"/>
          <w:b/>
          <w:color w:val="000000"/>
          <w:sz w:val="22"/>
          <w:szCs w:val="22"/>
        </w:rPr>
        <w:t xml:space="preserve">through the Terminal </w:t>
      </w:r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and enter the </w:t>
      </w:r>
      <w:proofErr w:type="spellStart"/>
      <w:r w:rsidR="004102F6">
        <w:rPr>
          <w:rFonts w:ascii="Calibri" w:hAnsi="Calibri" w:cs="Calibri"/>
          <w:b/>
          <w:color w:val="000000"/>
          <w:sz w:val="22"/>
          <w:szCs w:val="22"/>
        </w:rPr>
        <w:t>docker</w:t>
      </w:r>
      <w:proofErr w:type="spellEnd"/>
      <w:r w:rsidR="004102F6">
        <w:rPr>
          <w:rFonts w:ascii="Calibri" w:hAnsi="Calibri" w:cs="Calibri"/>
          <w:b/>
          <w:color w:val="000000"/>
          <w:sz w:val="22"/>
          <w:szCs w:val="22"/>
        </w:rPr>
        <w:t>-compose commands to install the environments</w:t>
      </w:r>
      <w:r w:rsidR="00213D0E">
        <w:rPr>
          <w:rFonts w:ascii="Calibri" w:hAnsi="Calibri" w:cs="Calibri"/>
          <w:b/>
          <w:color w:val="000000"/>
          <w:sz w:val="22"/>
          <w:szCs w:val="22"/>
        </w:rPr>
        <w:t xml:space="preserve">. I learnt how </w:t>
      </w:r>
      <w:proofErr w:type="spellStart"/>
      <w:r w:rsidR="00213D0E">
        <w:rPr>
          <w:rFonts w:ascii="Calibri" w:hAnsi="Calibri" w:cs="Calibri"/>
          <w:b/>
          <w:color w:val="000000"/>
          <w:sz w:val="22"/>
          <w:szCs w:val="22"/>
        </w:rPr>
        <w:t>Adminer</w:t>
      </w:r>
      <w:proofErr w:type="spellEnd"/>
      <w:r w:rsidR="00213D0E">
        <w:rPr>
          <w:rFonts w:ascii="Calibri" w:hAnsi="Calibri" w:cs="Calibri"/>
          <w:b/>
          <w:color w:val="000000"/>
          <w:sz w:val="22"/>
          <w:szCs w:val="22"/>
        </w:rPr>
        <w:t xml:space="preserve"> is efficient at helping us visualize the entire schema of the tables and its </w:t>
      </w:r>
      <w:r w:rsidR="00BF65DE">
        <w:rPr>
          <w:rFonts w:ascii="Calibri" w:hAnsi="Calibri" w:cs="Calibri"/>
          <w:b/>
          <w:color w:val="000000"/>
          <w:sz w:val="22"/>
          <w:szCs w:val="22"/>
        </w:rPr>
        <w:t>relationship</w:t>
      </w:r>
      <w:r w:rsidR="00213D0E">
        <w:rPr>
          <w:rFonts w:ascii="Calibri" w:hAnsi="Calibri" w:cs="Calibri"/>
          <w:b/>
          <w:color w:val="000000"/>
          <w:sz w:val="22"/>
          <w:szCs w:val="22"/>
        </w:rPr>
        <w:t xml:space="preserve"> with the </w:t>
      </w:r>
      <w:r w:rsidR="00BF65DE">
        <w:rPr>
          <w:rFonts w:ascii="Calibri" w:hAnsi="Calibri" w:cs="Calibri"/>
          <w:b/>
          <w:color w:val="000000"/>
          <w:sz w:val="22"/>
          <w:szCs w:val="22"/>
        </w:rPr>
        <w:t>other tables in the database</w:t>
      </w:r>
      <w:bookmarkStart w:id="0" w:name="_GoBack"/>
      <w:bookmarkEnd w:id="0"/>
      <w:r w:rsidR="00213D0E">
        <w:rPr>
          <w:rFonts w:ascii="Calibri" w:hAnsi="Calibri" w:cs="Calibri"/>
          <w:b/>
          <w:color w:val="000000"/>
          <w:sz w:val="22"/>
          <w:szCs w:val="22"/>
        </w:rPr>
        <w:t xml:space="preserve">. And just like that, we have two databases such as </w:t>
      </w:r>
      <w:proofErr w:type="spellStart"/>
      <w:r w:rsidR="00213D0E">
        <w:rPr>
          <w:rFonts w:ascii="Calibri" w:hAnsi="Calibri" w:cs="Calibri"/>
          <w:b/>
          <w:color w:val="000000"/>
          <w:sz w:val="22"/>
          <w:szCs w:val="22"/>
        </w:rPr>
        <w:t>SQLPad</w:t>
      </w:r>
      <w:proofErr w:type="spellEnd"/>
      <w:r w:rsidR="00213D0E">
        <w:rPr>
          <w:rFonts w:ascii="Calibri" w:hAnsi="Calibri" w:cs="Calibri"/>
          <w:b/>
          <w:color w:val="000000"/>
          <w:sz w:val="22"/>
          <w:szCs w:val="22"/>
        </w:rPr>
        <w:t xml:space="preserve"> and Azure Data Studio over which we program in MS SQL.</w:t>
      </w:r>
      <w:r w:rsidR="004A58A5">
        <w:rPr>
          <w:rFonts w:ascii="Calibri" w:hAnsi="Calibri" w:cs="Calibri"/>
          <w:b/>
          <w:color w:val="000000"/>
          <w:sz w:val="22"/>
          <w:szCs w:val="22"/>
        </w:rPr>
        <w:t xml:space="preserve"> We also have a Database </w:t>
      </w:r>
      <w:proofErr w:type="spellStart"/>
      <w:r w:rsidR="004A58A5">
        <w:rPr>
          <w:rFonts w:ascii="Calibri" w:hAnsi="Calibri" w:cs="Calibri"/>
          <w:b/>
          <w:color w:val="000000"/>
          <w:sz w:val="22"/>
          <w:szCs w:val="22"/>
        </w:rPr>
        <w:t>Provisioner</w:t>
      </w:r>
      <w:proofErr w:type="spellEnd"/>
      <w:r w:rsidR="004A58A5">
        <w:rPr>
          <w:rFonts w:ascii="Calibri" w:hAnsi="Calibri" w:cs="Calibri"/>
          <w:b/>
          <w:color w:val="000000"/>
          <w:sz w:val="22"/>
          <w:szCs w:val="22"/>
        </w:rPr>
        <w:t xml:space="preserve"> that can help us access all of our databases across any of the container platforms.</w:t>
      </w:r>
    </w:p>
    <w:p w14:paraId="013FE4BA" w14:textId="77777777" w:rsidR="00757158" w:rsidRPr="004833A9" w:rsidRDefault="00757158" w:rsidP="00757158">
      <w:pPr>
        <w:pStyle w:val="qowt-li-00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</w:p>
    <w:p w14:paraId="251B9C49" w14:textId="693BCA25" w:rsidR="004833A9" w:rsidRDefault="00A62C9E" w:rsidP="00213D0E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240B4F" w:rsidRPr="00D262A0">
        <w:rPr>
          <w:rFonts w:ascii="Calibri" w:hAnsi="Calibri" w:cs="Calibri"/>
          <w:b/>
          <w:color w:val="000000"/>
          <w:sz w:val="22"/>
          <w:szCs w:val="22"/>
        </w:rPr>
        <w:t>I was unable to start Docker because of virtualization issues, was also losing my hopes and wanted to seek help from Michael Fudge, until it started working well.</w:t>
      </w:r>
      <w:r w:rsidR="00D262A0" w:rsidRPr="00D262A0">
        <w:rPr>
          <w:rFonts w:ascii="Calibri" w:hAnsi="Calibri" w:cs="Calibri"/>
          <w:b/>
          <w:color w:val="000000"/>
          <w:sz w:val="22"/>
          <w:szCs w:val="22"/>
        </w:rPr>
        <w:t xml:space="preserve"> I used </w:t>
      </w:r>
      <w:proofErr w:type="spellStart"/>
      <w:r w:rsidR="00D262A0" w:rsidRPr="00D262A0">
        <w:rPr>
          <w:rFonts w:ascii="Calibri" w:hAnsi="Calibri" w:cs="Calibri"/>
          <w:b/>
          <w:color w:val="000000"/>
          <w:sz w:val="22"/>
          <w:szCs w:val="22"/>
        </w:rPr>
        <w:t>StackOverflow</w:t>
      </w:r>
      <w:proofErr w:type="spellEnd"/>
      <w:r w:rsidR="00D262A0" w:rsidRPr="00D262A0">
        <w:rPr>
          <w:rFonts w:ascii="Calibri" w:hAnsi="Calibri" w:cs="Calibri"/>
          <w:b/>
          <w:color w:val="000000"/>
          <w:sz w:val="22"/>
          <w:szCs w:val="22"/>
        </w:rPr>
        <w:t xml:space="preserve"> and Docker Troubleshoot</w:t>
      </w:r>
      <w:r w:rsidR="00213D0E">
        <w:rPr>
          <w:rFonts w:ascii="Calibri" w:hAnsi="Calibri" w:cs="Calibri"/>
          <w:b/>
          <w:color w:val="000000"/>
          <w:sz w:val="22"/>
          <w:szCs w:val="22"/>
        </w:rPr>
        <w:t xml:space="preserve"> to solve my troubleshoots and roadblocks.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42A7373C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4102F6">
        <w:rPr>
          <w:rFonts w:ascii="Calibri" w:hAnsi="Calibri" w:cs="Calibri"/>
          <w:b/>
          <w:color w:val="000000"/>
          <w:sz w:val="22"/>
          <w:szCs w:val="22"/>
        </w:rPr>
        <w:t>At first</w:t>
      </w:r>
      <w:r w:rsidR="00240B4F" w:rsidRPr="004102F6">
        <w:rPr>
          <w:rFonts w:ascii="Calibri" w:hAnsi="Calibri" w:cs="Calibri"/>
          <w:b/>
          <w:color w:val="000000"/>
          <w:sz w:val="22"/>
          <w:szCs w:val="22"/>
        </w:rPr>
        <w:t xml:space="preserve"> I was </w:t>
      </w:r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not </w:t>
      </w:r>
      <w:r w:rsidR="00240B4F" w:rsidRPr="004102F6">
        <w:rPr>
          <w:rFonts w:ascii="Calibri" w:hAnsi="Calibri" w:cs="Calibri"/>
          <w:b/>
          <w:color w:val="000000"/>
          <w:sz w:val="22"/>
          <w:szCs w:val="22"/>
        </w:rPr>
        <w:t>prepared for this assignment. I</w:t>
      </w:r>
      <w:r w:rsidR="004102F6">
        <w:rPr>
          <w:rFonts w:ascii="Calibri" w:hAnsi="Calibri" w:cs="Calibri"/>
          <w:b/>
          <w:color w:val="000000"/>
          <w:sz w:val="22"/>
          <w:szCs w:val="22"/>
        </w:rPr>
        <w:t xml:space="preserve"> did not know anything about Docker. After watching the lab video of Professor Fudge, I only have a rudimentary knowledge pertaining to this environment. I personally believe I</w:t>
      </w:r>
      <w:r w:rsidR="00240B4F" w:rsidRPr="004102F6">
        <w:rPr>
          <w:rFonts w:ascii="Calibri" w:hAnsi="Calibri" w:cs="Calibri"/>
          <w:b/>
          <w:color w:val="000000"/>
          <w:sz w:val="22"/>
          <w:szCs w:val="22"/>
        </w:rPr>
        <w:t xml:space="preserve"> can further fortify my knowledge by practicing this process over and over again to get the feel of the platform.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C04607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591B5294" w14:textId="3E559410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C04607">
        <w:rPr>
          <w:rFonts w:ascii="Calibri" w:hAnsi="Calibri" w:cs="Calibri"/>
          <w:color w:val="000000"/>
          <w:sz w:val="22"/>
          <w:szCs w:val="22"/>
        </w:rPr>
        <w:br/>
      </w:r>
      <w:r w:rsidRPr="0094550D">
        <w:rPr>
          <w:rFonts w:ascii="Calibri" w:hAnsi="Calibri" w:cs="Calibri"/>
          <w:color w:val="000000"/>
          <w:sz w:val="22"/>
          <w:szCs w:val="22"/>
        </w:rPr>
        <w:t>4 ==&gt; I understand this material and can explain it to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5869D4">
        <w:rPr>
          <w:rFonts w:ascii="Calibri" w:hAnsi="Calibri" w:cs="Calibri"/>
          <w:b/>
          <w:color w:val="000000"/>
          <w:sz w:val="22"/>
          <w:szCs w:val="22"/>
        </w:rPr>
        <w:t>3 ==&gt; I understand this material.</w:t>
      </w:r>
      <w:r w:rsidR="00184F2E" w:rsidRPr="005869D4">
        <w:rPr>
          <w:rFonts w:ascii="Calibri" w:hAnsi="Calibri" w:cs="Calibri"/>
          <w:b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 xml:space="preserve">2 ==&gt; I somewhat understand the material </w:t>
      </w:r>
      <w:r w:rsidR="00184F2E">
        <w:rPr>
          <w:rFonts w:ascii="Calibri" w:hAnsi="Calibri" w:cs="Calibri"/>
          <w:color w:val="000000"/>
          <w:sz w:val="22"/>
          <w:szCs w:val="22"/>
        </w:rPr>
        <w:t xml:space="preserve">but </w:t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sometimes need guidance from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1 ==&gt; I understand very little of this material and need extra help.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51ED06C"/>
    <w:lvl w:ilvl="0" w:tplc="68CE42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NbE0NjI2tzAwMDFR0lEKTi0uzszPAykwrgUAesOOaiwAAAA="/>
  </w:docVars>
  <w:rsids>
    <w:rsidRoot w:val="00317FF5"/>
    <w:rsid w:val="000223A8"/>
    <w:rsid w:val="0005245C"/>
    <w:rsid w:val="00052B72"/>
    <w:rsid w:val="00053C05"/>
    <w:rsid w:val="00056D29"/>
    <w:rsid w:val="00077261"/>
    <w:rsid w:val="000B1EE7"/>
    <w:rsid w:val="000C40BB"/>
    <w:rsid w:val="000C6B9A"/>
    <w:rsid w:val="00103D7E"/>
    <w:rsid w:val="001043A9"/>
    <w:rsid w:val="0014069B"/>
    <w:rsid w:val="0014227E"/>
    <w:rsid w:val="00161FE9"/>
    <w:rsid w:val="00170C2A"/>
    <w:rsid w:val="00184F2E"/>
    <w:rsid w:val="001D66A4"/>
    <w:rsid w:val="001E5DBE"/>
    <w:rsid w:val="00213D0E"/>
    <w:rsid w:val="002256FA"/>
    <w:rsid w:val="00240B4F"/>
    <w:rsid w:val="002547D8"/>
    <w:rsid w:val="002547E4"/>
    <w:rsid w:val="002C3F1D"/>
    <w:rsid w:val="002F6700"/>
    <w:rsid w:val="00317FF5"/>
    <w:rsid w:val="00340EE8"/>
    <w:rsid w:val="00353663"/>
    <w:rsid w:val="003561EF"/>
    <w:rsid w:val="003716C1"/>
    <w:rsid w:val="003862DC"/>
    <w:rsid w:val="00397C70"/>
    <w:rsid w:val="003A645C"/>
    <w:rsid w:val="003C5CAD"/>
    <w:rsid w:val="003D12C3"/>
    <w:rsid w:val="003D768C"/>
    <w:rsid w:val="003F14B4"/>
    <w:rsid w:val="00401575"/>
    <w:rsid w:val="004102F6"/>
    <w:rsid w:val="00426FCC"/>
    <w:rsid w:val="00454B54"/>
    <w:rsid w:val="004575F9"/>
    <w:rsid w:val="004611B1"/>
    <w:rsid w:val="004733D1"/>
    <w:rsid w:val="004833A9"/>
    <w:rsid w:val="00491946"/>
    <w:rsid w:val="004A4DFF"/>
    <w:rsid w:val="004A58A5"/>
    <w:rsid w:val="004A725E"/>
    <w:rsid w:val="004B1CF5"/>
    <w:rsid w:val="004B6A82"/>
    <w:rsid w:val="004C7D91"/>
    <w:rsid w:val="004D2E26"/>
    <w:rsid w:val="004D557E"/>
    <w:rsid w:val="004F5CCE"/>
    <w:rsid w:val="005869D4"/>
    <w:rsid w:val="005929E9"/>
    <w:rsid w:val="005C1AEF"/>
    <w:rsid w:val="005C26CE"/>
    <w:rsid w:val="005C5996"/>
    <w:rsid w:val="005D52D5"/>
    <w:rsid w:val="005E08DE"/>
    <w:rsid w:val="005E45BA"/>
    <w:rsid w:val="006332DD"/>
    <w:rsid w:val="00650137"/>
    <w:rsid w:val="0065717B"/>
    <w:rsid w:val="006A4CF7"/>
    <w:rsid w:val="006B06E9"/>
    <w:rsid w:val="006F0A13"/>
    <w:rsid w:val="006F3AA8"/>
    <w:rsid w:val="00757158"/>
    <w:rsid w:val="007D5A82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31710"/>
    <w:rsid w:val="009413F0"/>
    <w:rsid w:val="0094550D"/>
    <w:rsid w:val="0098018D"/>
    <w:rsid w:val="00A250B4"/>
    <w:rsid w:val="00A62C9E"/>
    <w:rsid w:val="00A96102"/>
    <w:rsid w:val="00AC055F"/>
    <w:rsid w:val="00AE691F"/>
    <w:rsid w:val="00AF254F"/>
    <w:rsid w:val="00B35562"/>
    <w:rsid w:val="00B82C77"/>
    <w:rsid w:val="00BA5176"/>
    <w:rsid w:val="00BB264B"/>
    <w:rsid w:val="00BF65DE"/>
    <w:rsid w:val="00C04607"/>
    <w:rsid w:val="00C052E0"/>
    <w:rsid w:val="00C35973"/>
    <w:rsid w:val="00C64BAE"/>
    <w:rsid w:val="00C763F2"/>
    <w:rsid w:val="00C95CAA"/>
    <w:rsid w:val="00CA7E76"/>
    <w:rsid w:val="00CB3587"/>
    <w:rsid w:val="00CC6AE7"/>
    <w:rsid w:val="00CD7786"/>
    <w:rsid w:val="00CF61D4"/>
    <w:rsid w:val="00D046A2"/>
    <w:rsid w:val="00D16DF2"/>
    <w:rsid w:val="00D262A0"/>
    <w:rsid w:val="00D510C6"/>
    <w:rsid w:val="00D67B2A"/>
    <w:rsid w:val="00D92F7B"/>
    <w:rsid w:val="00E46FE9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Lenovo</cp:lastModifiedBy>
  <cp:revision>27</cp:revision>
  <dcterms:created xsi:type="dcterms:W3CDTF">2020-08-20T16:19:00Z</dcterms:created>
  <dcterms:modified xsi:type="dcterms:W3CDTF">2021-09-02T18:51:00Z</dcterms:modified>
</cp:coreProperties>
</file>