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D99" w14:textId="56E3CA5F" w:rsidR="7407F3F5" w:rsidRPr="00CA6C50" w:rsidRDefault="421354D7" w:rsidP="421354D7">
      <w:pPr>
        <w:jc w:val="center"/>
        <w:rPr>
          <w:rFonts w:asciiTheme="majorHAnsi" w:eastAsiaTheme="majorEastAsia" w:hAnsiTheme="majorHAnsi" w:cstheme="majorBidi"/>
          <w:b/>
          <w:bCs/>
          <w:sz w:val="36"/>
          <w:szCs w:val="24"/>
          <w:u w:val="single"/>
        </w:rPr>
      </w:pPr>
      <w:r w:rsidRPr="00CA6C50">
        <w:rPr>
          <w:noProof/>
          <w:sz w:val="24"/>
          <w:szCs w:val="24"/>
          <w:lang w:val="es-PE" w:eastAsia="es-PE"/>
        </w:rPr>
        <w:drawing>
          <wp:anchor distT="0" distB="0" distL="114300" distR="114300" simplePos="0" relativeHeight="251661312" behindDoc="0" locked="0" layoutInCell="1" allowOverlap="1" wp14:anchorId="5116ABD7" wp14:editId="3CBA6C91">
            <wp:simplePos x="0" y="0"/>
            <wp:positionH relativeFrom="margin">
              <wp:align>center</wp:align>
            </wp:positionH>
            <wp:positionV relativeFrom="paragraph">
              <wp:posOffset>279</wp:posOffset>
            </wp:positionV>
            <wp:extent cx="2432685" cy="2432685"/>
            <wp:effectExtent l="0" t="0" r="0" b="5715"/>
            <wp:wrapTopAndBottom/>
            <wp:docPr id="1293914282" name="Imagen 1293914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685" cy="2432685"/>
                    </a:xfrm>
                    <a:prstGeom prst="rect">
                      <a:avLst/>
                    </a:prstGeom>
                  </pic:spPr>
                </pic:pic>
              </a:graphicData>
            </a:graphic>
            <wp14:sizeRelH relativeFrom="page">
              <wp14:pctWidth>0</wp14:pctWidth>
            </wp14:sizeRelH>
            <wp14:sizeRelV relativeFrom="page">
              <wp14:pctHeight>0</wp14:pctHeight>
            </wp14:sizeRelV>
          </wp:anchor>
        </w:drawing>
      </w:r>
      <w:r w:rsidRPr="00CA6C50">
        <w:rPr>
          <w:rFonts w:asciiTheme="majorHAnsi" w:eastAsiaTheme="majorEastAsia" w:hAnsiTheme="majorHAnsi" w:cstheme="majorBidi"/>
          <w:b/>
          <w:bCs/>
          <w:sz w:val="36"/>
          <w:szCs w:val="24"/>
          <w:u w:val="single"/>
        </w:rPr>
        <w:t>Colecciones</w:t>
      </w:r>
    </w:p>
    <w:p w14:paraId="6654DF30" w14:textId="6D67D1C3" w:rsidR="421354D7" w:rsidRPr="00CA6C50" w:rsidRDefault="421354D7" w:rsidP="421354D7">
      <w:pPr>
        <w:rPr>
          <w:rFonts w:eastAsiaTheme="minorEastAsia"/>
          <w:b/>
          <w:bCs/>
          <w:sz w:val="24"/>
          <w:szCs w:val="24"/>
        </w:rPr>
      </w:pPr>
      <w:r w:rsidRPr="00CA6C50">
        <w:rPr>
          <w:rFonts w:eastAsiaTheme="minorEastAsia"/>
          <w:b/>
          <w:bCs/>
          <w:sz w:val="24"/>
          <w:szCs w:val="24"/>
        </w:rPr>
        <w:t>Definición:</w:t>
      </w:r>
    </w:p>
    <w:p w14:paraId="624DC36D" w14:textId="22A3FB20" w:rsidR="421354D7" w:rsidRPr="00CA6C50" w:rsidRDefault="421354D7" w:rsidP="421354D7">
      <w:pPr>
        <w:jc w:val="both"/>
        <w:rPr>
          <w:rFonts w:eastAsiaTheme="minorEastAsia"/>
          <w:sz w:val="24"/>
          <w:szCs w:val="24"/>
        </w:rPr>
      </w:pPr>
      <w:r w:rsidRPr="00CA6C50">
        <w:rPr>
          <w:rFonts w:eastAsiaTheme="minorEastAsia"/>
          <w:sz w:val="24"/>
          <w:szCs w:val="24"/>
        </w:rPr>
        <w:t>La interfaz raíz en la jerarquía de la colección. Una colección representa un grupo de objetos, conocidos como sus elementos. Algunas colecciones permiten elementos duplicados y otras no. Unos están ordenados y otros desordenados.</w:t>
      </w:r>
    </w:p>
    <w:p w14:paraId="182DAC8F" w14:textId="3DDFDC83" w:rsidR="421354D7" w:rsidRPr="00CA6C50" w:rsidRDefault="38CEC545" w:rsidP="421354D7">
      <w:pPr>
        <w:rPr>
          <w:rFonts w:eastAsiaTheme="minorEastAsia"/>
          <w:sz w:val="24"/>
          <w:szCs w:val="24"/>
        </w:rPr>
      </w:pPr>
      <w:r w:rsidRPr="00CA6C50">
        <w:rPr>
          <w:rFonts w:eastAsiaTheme="minorEastAsia"/>
          <w:b/>
          <w:bCs/>
          <w:sz w:val="24"/>
          <w:szCs w:val="24"/>
        </w:rPr>
        <w:t>Ventajas con respecto a Arrays:</w:t>
      </w:r>
    </w:p>
    <w:p w14:paraId="6345E504" w14:textId="04699E32" w:rsidR="421354D7" w:rsidRPr="00CA6C50" w:rsidRDefault="38CEC545" w:rsidP="38CEC545">
      <w:pPr>
        <w:pStyle w:val="Prrafodelista"/>
        <w:numPr>
          <w:ilvl w:val="0"/>
          <w:numId w:val="3"/>
        </w:numPr>
        <w:jc w:val="both"/>
        <w:rPr>
          <w:rFonts w:ascii="Calibri" w:eastAsia="Calibri" w:hAnsi="Calibri" w:cs="Calibri"/>
          <w:color w:val="333333"/>
          <w:sz w:val="24"/>
          <w:szCs w:val="24"/>
        </w:rPr>
      </w:pPr>
      <w:r w:rsidRPr="00CA6C50">
        <w:rPr>
          <w:rFonts w:ascii="Calibri" w:eastAsia="Calibri" w:hAnsi="Calibri" w:cs="Calibri"/>
          <w:color w:val="333333"/>
          <w:sz w:val="24"/>
          <w:szCs w:val="24"/>
        </w:rPr>
        <w:t>Pueden cambiar de tamaño de forma dinámica.</w:t>
      </w:r>
    </w:p>
    <w:p w14:paraId="10061A4E" w14:textId="2E006B5F" w:rsidR="421354D7" w:rsidRPr="00CA6C50" w:rsidRDefault="38CEC545" w:rsidP="38CEC545">
      <w:pPr>
        <w:pStyle w:val="Prrafodelista"/>
        <w:numPr>
          <w:ilvl w:val="0"/>
          <w:numId w:val="3"/>
        </w:numPr>
        <w:jc w:val="both"/>
        <w:rPr>
          <w:rFonts w:ascii="Calibri" w:eastAsia="Calibri" w:hAnsi="Calibri" w:cs="Calibri"/>
          <w:color w:val="333333"/>
          <w:sz w:val="24"/>
          <w:szCs w:val="24"/>
        </w:rPr>
      </w:pPr>
      <w:r w:rsidRPr="00CA6C50">
        <w:rPr>
          <w:rFonts w:ascii="Calibri" w:eastAsia="Calibri" w:hAnsi="Calibri" w:cs="Calibri"/>
          <w:color w:val="333333"/>
          <w:sz w:val="24"/>
          <w:szCs w:val="24"/>
        </w:rPr>
        <w:t>Pueden ordenarse los objetos que existen dentro de la colección.</w:t>
      </w:r>
    </w:p>
    <w:p w14:paraId="23030298" w14:textId="12CA8EF3" w:rsidR="421354D7" w:rsidRPr="00CA6C50" w:rsidRDefault="38CEC545" w:rsidP="38CEC545">
      <w:pPr>
        <w:pStyle w:val="Prrafodelista"/>
        <w:numPr>
          <w:ilvl w:val="0"/>
          <w:numId w:val="3"/>
        </w:numPr>
        <w:jc w:val="both"/>
        <w:rPr>
          <w:rFonts w:ascii="Calibri" w:eastAsia="Calibri" w:hAnsi="Calibri" w:cs="Calibri"/>
          <w:color w:val="333333"/>
          <w:sz w:val="24"/>
          <w:szCs w:val="24"/>
        </w:rPr>
      </w:pPr>
      <w:r w:rsidRPr="00CA6C50">
        <w:rPr>
          <w:rFonts w:ascii="Calibri" w:eastAsia="Calibri" w:hAnsi="Calibri" w:cs="Calibri"/>
          <w:color w:val="333333"/>
          <w:sz w:val="24"/>
          <w:szCs w:val="24"/>
        </w:rPr>
        <w:t>Se pueden insertar o eliminar elementos.</w:t>
      </w:r>
    </w:p>
    <w:p w14:paraId="1AF7066A" w14:textId="274A24BF" w:rsidR="7407F3F5" w:rsidRPr="00CA6C50" w:rsidRDefault="421354D7" w:rsidP="421354D7">
      <w:pPr>
        <w:rPr>
          <w:rFonts w:eastAsiaTheme="minorEastAsia"/>
          <w:b/>
          <w:bCs/>
          <w:sz w:val="24"/>
          <w:szCs w:val="24"/>
        </w:rPr>
      </w:pPr>
      <w:r w:rsidRPr="00CA6C50">
        <w:rPr>
          <w:rFonts w:eastAsiaTheme="minorEastAsia"/>
          <w:b/>
          <w:bCs/>
          <w:sz w:val="24"/>
          <w:szCs w:val="24"/>
        </w:rPr>
        <w:t>Tipos de colecciones:</w:t>
      </w:r>
    </w:p>
    <w:p w14:paraId="2D302EFF" w14:textId="39B67BEE" w:rsidR="421354D7" w:rsidRPr="00CA6C50" w:rsidRDefault="38CEC545" w:rsidP="421354D7">
      <w:pPr>
        <w:jc w:val="both"/>
        <w:rPr>
          <w:rFonts w:eastAsiaTheme="minorEastAsia"/>
          <w:sz w:val="24"/>
          <w:szCs w:val="24"/>
        </w:rPr>
      </w:pPr>
      <w:r w:rsidRPr="00CA6C50">
        <w:rPr>
          <w:rFonts w:eastAsiaTheme="minorEastAsia"/>
          <w:sz w:val="24"/>
          <w:szCs w:val="24"/>
        </w:rPr>
        <w:t>Hay tres tipos de colecciones, cada uno con un interfaz común y diferentes implementaciones. Las diferentes implementaciones de un mismo interfaz realizan la misma tarea, aunque la diferencia está en que unas implementaciones son más rápidas en algunas operaciones y más lentas en otras:</w:t>
      </w:r>
    </w:p>
    <w:p w14:paraId="5C9D536A" w14:textId="24CBACD2" w:rsidR="7407F3F5" w:rsidRPr="00CA6C50" w:rsidRDefault="38CEC545" w:rsidP="421354D7">
      <w:pPr>
        <w:ind w:left="360"/>
        <w:jc w:val="both"/>
        <w:rPr>
          <w:rFonts w:eastAsiaTheme="minorEastAsia"/>
          <w:b/>
          <w:bCs/>
          <w:sz w:val="24"/>
          <w:szCs w:val="24"/>
        </w:rPr>
      </w:pPr>
      <w:r w:rsidRPr="00CA6C50">
        <w:rPr>
          <w:rFonts w:eastAsiaTheme="minorEastAsia"/>
          <w:b/>
          <w:bCs/>
          <w:sz w:val="24"/>
          <w:szCs w:val="24"/>
        </w:rPr>
        <w:t>Set</w:t>
      </w:r>
    </w:p>
    <w:p w14:paraId="51BC8D4A" w14:textId="271C91BC" w:rsidR="421354D7" w:rsidRPr="00CA6C50" w:rsidRDefault="38CEC545" w:rsidP="38CEC545">
      <w:pPr>
        <w:ind w:left="360"/>
        <w:jc w:val="both"/>
        <w:rPr>
          <w:rFonts w:eastAsiaTheme="minorEastAsia"/>
          <w:color w:val="444444"/>
          <w:sz w:val="24"/>
          <w:szCs w:val="24"/>
        </w:rPr>
      </w:pPr>
      <w:r w:rsidRPr="00CA6C50">
        <w:rPr>
          <w:rFonts w:eastAsiaTheme="minorEastAsia"/>
          <w:color w:val="444444"/>
          <w:sz w:val="24"/>
          <w:szCs w:val="24"/>
        </w:rPr>
        <w:t xml:space="preserve">La interfaz </w:t>
      </w:r>
      <w:r w:rsidRPr="00CA6C50">
        <w:rPr>
          <w:rFonts w:eastAsiaTheme="minorEastAsia"/>
          <w:color w:val="000000" w:themeColor="text1"/>
          <w:sz w:val="24"/>
          <w:szCs w:val="24"/>
        </w:rPr>
        <w:t>Set</w:t>
      </w:r>
      <w:r w:rsidRPr="00CA6C50">
        <w:rPr>
          <w:rFonts w:eastAsiaTheme="minorEastAsia"/>
          <w:color w:val="444444"/>
          <w:sz w:val="24"/>
          <w:szCs w:val="24"/>
        </w:rPr>
        <w:t xml:space="preserve"> define una colección que no puede contener elementos duplicados.</w:t>
      </w:r>
    </w:p>
    <w:p w14:paraId="56F1C082" w14:textId="212FAAC2" w:rsidR="421354D7" w:rsidRPr="00CA6C50" w:rsidRDefault="38CEC545" w:rsidP="38CEC545">
      <w:pPr>
        <w:ind w:left="360"/>
        <w:jc w:val="both"/>
        <w:rPr>
          <w:rFonts w:eastAsiaTheme="minorEastAsia"/>
          <w:b/>
          <w:bCs/>
          <w:color w:val="444444"/>
          <w:sz w:val="24"/>
          <w:szCs w:val="24"/>
        </w:rPr>
      </w:pPr>
      <w:r w:rsidRPr="00CA6C50">
        <w:rPr>
          <w:rFonts w:eastAsiaTheme="minorEastAsia"/>
          <w:b/>
          <w:bCs/>
          <w:color w:val="444444"/>
          <w:sz w:val="24"/>
          <w:szCs w:val="24"/>
        </w:rPr>
        <w:t>Tipos de implementaciones de Set</w:t>
      </w:r>
    </w:p>
    <w:p w14:paraId="73488781" w14:textId="5F7E1893" w:rsidR="421354D7" w:rsidRPr="00CA6C50" w:rsidRDefault="38CEC545" w:rsidP="38CEC545">
      <w:pPr>
        <w:ind w:left="360"/>
        <w:jc w:val="both"/>
        <w:rPr>
          <w:rFonts w:eastAsiaTheme="minorEastAsia"/>
          <w:color w:val="444444"/>
          <w:sz w:val="24"/>
          <w:szCs w:val="24"/>
        </w:rPr>
      </w:pPr>
      <w:r w:rsidRPr="00CA6C50">
        <w:rPr>
          <w:rFonts w:eastAsiaTheme="minorEastAsia"/>
          <w:color w:val="000000" w:themeColor="text1"/>
          <w:sz w:val="24"/>
          <w:szCs w:val="24"/>
        </w:rPr>
        <w:t>HashSet</w:t>
      </w:r>
      <w:r w:rsidRPr="00CA6C50">
        <w:rPr>
          <w:rFonts w:eastAsiaTheme="minorEastAsia"/>
          <w:color w:val="444444"/>
          <w:sz w:val="24"/>
          <w:szCs w:val="24"/>
        </w:rPr>
        <w:t xml:space="preserve">: esta implementación almacena los elementos en una tabla </w:t>
      </w:r>
      <w:r w:rsidRPr="00CA6C50">
        <w:rPr>
          <w:rFonts w:eastAsiaTheme="minorEastAsia"/>
          <w:i/>
          <w:iCs/>
          <w:color w:val="444444"/>
          <w:sz w:val="24"/>
          <w:szCs w:val="24"/>
        </w:rPr>
        <w:t>hash</w:t>
      </w:r>
      <w:r w:rsidRPr="00CA6C50">
        <w:rPr>
          <w:rFonts w:eastAsiaTheme="minorEastAsia"/>
          <w:color w:val="444444"/>
          <w:sz w:val="24"/>
          <w:szCs w:val="24"/>
        </w:rPr>
        <w:t>.</w:t>
      </w:r>
    </w:p>
    <w:p w14:paraId="39DDFE64" w14:textId="27558D22" w:rsidR="38CEC545" w:rsidRPr="00CA6C50" w:rsidRDefault="38CEC545" w:rsidP="38CEC545">
      <w:pPr>
        <w:pStyle w:val="Prrafodelista"/>
        <w:numPr>
          <w:ilvl w:val="0"/>
          <w:numId w:val="2"/>
        </w:numPr>
        <w:jc w:val="both"/>
        <w:rPr>
          <w:rFonts w:eastAsiaTheme="minorEastAsia"/>
          <w:color w:val="444444"/>
          <w:sz w:val="24"/>
          <w:szCs w:val="24"/>
        </w:rPr>
      </w:pPr>
      <w:r w:rsidRPr="00CA6C50">
        <w:rPr>
          <w:rFonts w:eastAsiaTheme="minorEastAsia"/>
          <w:color w:val="444444"/>
          <w:sz w:val="24"/>
          <w:szCs w:val="24"/>
        </w:rPr>
        <w:t>Los elementos son almacenados por la clase HashSet usando el mecanismo hash.</w:t>
      </w:r>
    </w:p>
    <w:p w14:paraId="045DAF1F" w14:textId="42446A5F" w:rsidR="38CEC545" w:rsidRPr="00CA6C50" w:rsidRDefault="38CEC545" w:rsidP="38CEC545">
      <w:pPr>
        <w:pStyle w:val="Prrafodelista"/>
        <w:numPr>
          <w:ilvl w:val="0"/>
          <w:numId w:val="2"/>
        </w:numPr>
        <w:jc w:val="both"/>
        <w:rPr>
          <w:rFonts w:eastAsiaTheme="minorEastAsia"/>
          <w:color w:val="444444"/>
          <w:sz w:val="24"/>
          <w:szCs w:val="24"/>
        </w:rPr>
      </w:pPr>
      <w:r w:rsidRPr="00CA6C50">
        <w:rPr>
          <w:rFonts w:eastAsiaTheme="minorEastAsia"/>
          <w:color w:val="444444"/>
          <w:sz w:val="24"/>
          <w:szCs w:val="24"/>
        </w:rPr>
        <w:t>La clase HashSet solo permite elementos únicos.</w:t>
      </w:r>
    </w:p>
    <w:p w14:paraId="7FDBF22D" w14:textId="5F392B61" w:rsidR="38CEC545" w:rsidRPr="00CA6C50" w:rsidRDefault="38CEC545" w:rsidP="38CEC545">
      <w:pPr>
        <w:pStyle w:val="Prrafodelista"/>
        <w:numPr>
          <w:ilvl w:val="0"/>
          <w:numId w:val="2"/>
        </w:numPr>
        <w:jc w:val="both"/>
        <w:rPr>
          <w:rFonts w:eastAsiaTheme="minorEastAsia"/>
          <w:color w:val="444444"/>
          <w:sz w:val="24"/>
          <w:szCs w:val="24"/>
        </w:rPr>
      </w:pPr>
      <w:r w:rsidRPr="00CA6C50">
        <w:rPr>
          <w:rFonts w:eastAsiaTheme="minorEastAsia"/>
          <w:color w:val="444444"/>
          <w:sz w:val="24"/>
          <w:szCs w:val="24"/>
        </w:rPr>
        <w:t>La clase HashSet permite valores nulos.</w:t>
      </w:r>
    </w:p>
    <w:p w14:paraId="21C8B1D4" w14:textId="69EAE013" w:rsidR="38CEC545" w:rsidRPr="00CA6C50" w:rsidRDefault="38CEC545" w:rsidP="38CEC545">
      <w:pPr>
        <w:pStyle w:val="Prrafodelista"/>
        <w:numPr>
          <w:ilvl w:val="0"/>
          <w:numId w:val="2"/>
        </w:numPr>
        <w:jc w:val="both"/>
        <w:rPr>
          <w:rFonts w:eastAsiaTheme="minorEastAsia"/>
          <w:color w:val="444444"/>
          <w:sz w:val="24"/>
          <w:szCs w:val="24"/>
        </w:rPr>
      </w:pPr>
      <w:r w:rsidRPr="00CA6C50">
        <w:rPr>
          <w:rFonts w:eastAsiaTheme="minorEastAsia"/>
          <w:color w:val="444444"/>
          <w:sz w:val="24"/>
          <w:szCs w:val="24"/>
        </w:rPr>
        <w:t>No está sincronizado.</w:t>
      </w:r>
    </w:p>
    <w:p w14:paraId="3AE0E81D" w14:textId="6294F3A7" w:rsidR="38CEC545" w:rsidRPr="00CA6C50" w:rsidRDefault="38CEC545" w:rsidP="38CEC545">
      <w:pPr>
        <w:pStyle w:val="Prrafodelista"/>
        <w:numPr>
          <w:ilvl w:val="0"/>
          <w:numId w:val="2"/>
        </w:numPr>
        <w:jc w:val="both"/>
        <w:rPr>
          <w:rFonts w:eastAsiaTheme="minorEastAsia"/>
          <w:color w:val="444444"/>
          <w:sz w:val="24"/>
          <w:szCs w:val="24"/>
        </w:rPr>
      </w:pPr>
      <w:r w:rsidRPr="00CA6C50">
        <w:rPr>
          <w:rFonts w:eastAsiaTheme="minorEastAsia"/>
          <w:color w:val="444444"/>
          <w:sz w:val="24"/>
          <w:szCs w:val="24"/>
        </w:rPr>
        <w:t>Los elementos de la clase HashSet se insertan en función de su código hash, por lo que esta clase no mantiene el orden de inserción.</w:t>
      </w:r>
    </w:p>
    <w:p w14:paraId="4FA281A6" w14:textId="4C71E5EE" w:rsidR="38CEC545" w:rsidRPr="00CA6C50" w:rsidRDefault="006E65CA" w:rsidP="38CEC545">
      <w:pPr>
        <w:pStyle w:val="Prrafodelista"/>
        <w:numPr>
          <w:ilvl w:val="0"/>
          <w:numId w:val="2"/>
        </w:numPr>
        <w:jc w:val="both"/>
        <w:rPr>
          <w:rFonts w:eastAsiaTheme="minorEastAsia"/>
          <w:color w:val="444444"/>
          <w:sz w:val="24"/>
          <w:szCs w:val="24"/>
        </w:rPr>
      </w:pPr>
      <w:r w:rsidRPr="00CA6C50">
        <w:rPr>
          <w:noProof/>
          <w:sz w:val="24"/>
          <w:szCs w:val="24"/>
          <w:lang w:val="es-PE" w:eastAsia="es-PE"/>
        </w:rPr>
        <w:lastRenderedPageBreak/>
        <w:drawing>
          <wp:anchor distT="0" distB="0" distL="114300" distR="114300" simplePos="0" relativeHeight="251658240" behindDoc="1" locked="0" layoutInCell="1" allowOverlap="1" wp14:anchorId="760076CC" wp14:editId="7372A06C">
            <wp:simplePos x="0" y="0"/>
            <wp:positionH relativeFrom="margin">
              <wp:align>center</wp:align>
            </wp:positionH>
            <wp:positionV relativeFrom="paragraph">
              <wp:posOffset>329286</wp:posOffset>
            </wp:positionV>
            <wp:extent cx="5201107" cy="3391555"/>
            <wp:effectExtent l="0" t="0" r="0" b="0"/>
            <wp:wrapTight wrapText="bothSides">
              <wp:wrapPolygon edited="0">
                <wp:start x="0" y="0"/>
                <wp:lineTo x="0" y="21475"/>
                <wp:lineTo x="21521" y="21475"/>
                <wp:lineTo x="21521" y="0"/>
                <wp:lineTo x="0" y="0"/>
              </wp:wrapPolygon>
            </wp:wrapTight>
            <wp:docPr id="1190849915" name="Imagen 1190849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1107" cy="3391555"/>
                    </a:xfrm>
                    <a:prstGeom prst="rect">
                      <a:avLst/>
                    </a:prstGeom>
                  </pic:spPr>
                </pic:pic>
              </a:graphicData>
            </a:graphic>
            <wp14:sizeRelH relativeFrom="page">
              <wp14:pctWidth>0</wp14:pctWidth>
            </wp14:sizeRelH>
            <wp14:sizeRelV relativeFrom="page">
              <wp14:pctHeight>0</wp14:pctHeight>
            </wp14:sizeRelV>
          </wp:anchor>
        </w:drawing>
      </w:r>
      <w:r w:rsidR="38CEC545" w:rsidRPr="00CA6C50">
        <w:rPr>
          <w:rFonts w:eastAsiaTheme="minorEastAsia"/>
          <w:color w:val="444444"/>
          <w:sz w:val="24"/>
          <w:szCs w:val="24"/>
        </w:rPr>
        <w:t>Se desempeña mejor en las operaciones de búsqueda.</w:t>
      </w:r>
    </w:p>
    <w:p w14:paraId="395BFDCF" w14:textId="31B35F5F" w:rsidR="421354D7" w:rsidRPr="00CA6C50" w:rsidRDefault="421354D7" w:rsidP="006E65CA">
      <w:pPr>
        <w:rPr>
          <w:sz w:val="24"/>
          <w:szCs w:val="24"/>
        </w:rPr>
      </w:pPr>
    </w:p>
    <w:p w14:paraId="16DF896F" w14:textId="401CD5AD" w:rsidR="421354D7" w:rsidRPr="00CA6C50" w:rsidRDefault="38CEC545" w:rsidP="38CEC545">
      <w:pPr>
        <w:ind w:left="360"/>
        <w:jc w:val="both"/>
        <w:rPr>
          <w:rFonts w:ascii="Calibri" w:eastAsia="Calibri" w:hAnsi="Calibri" w:cs="Calibri"/>
          <w:color w:val="444444"/>
          <w:sz w:val="24"/>
          <w:szCs w:val="24"/>
        </w:rPr>
      </w:pPr>
      <w:r w:rsidRPr="00CA6C50">
        <w:rPr>
          <w:rFonts w:ascii="Calibri" w:eastAsia="Calibri" w:hAnsi="Calibri" w:cs="Calibri"/>
          <w:color w:val="444444"/>
          <w:sz w:val="24"/>
          <w:szCs w:val="24"/>
        </w:rPr>
        <w:t xml:space="preserve">Treeset: esta implementación almacena los elementos ordenándolos en función de sus valores. Es bastante más lento que </w:t>
      </w:r>
      <w:r w:rsidRPr="00CA6C50">
        <w:rPr>
          <w:rFonts w:ascii="Calibri" w:eastAsia="Calibri" w:hAnsi="Calibri" w:cs="Calibri"/>
          <w:color w:val="000000" w:themeColor="text1"/>
          <w:sz w:val="24"/>
          <w:szCs w:val="24"/>
        </w:rPr>
        <w:t>HashSet</w:t>
      </w:r>
      <w:r w:rsidRPr="00CA6C50">
        <w:rPr>
          <w:rFonts w:ascii="Calibri" w:eastAsia="Calibri" w:hAnsi="Calibri" w:cs="Calibri"/>
          <w:color w:val="444444"/>
          <w:sz w:val="24"/>
          <w:szCs w:val="24"/>
        </w:rPr>
        <w:t>.</w:t>
      </w:r>
    </w:p>
    <w:p w14:paraId="1B0D860C" w14:textId="5A44C260" w:rsidR="38CEC545" w:rsidRPr="00CA6C50" w:rsidRDefault="38CEC545" w:rsidP="38CEC545">
      <w:pPr>
        <w:pStyle w:val="Prrafodelista"/>
        <w:numPr>
          <w:ilvl w:val="0"/>
          <w:numId w:val="4"/>
        </w:numPr>
        <w:rPr>
          <w:rFonts w:ascii="Calibri" w:eastAsia="Calibri" w:hAnsi="Calibri" w:cs="Calibri"/>
          <w:color w:val="444444"/>
          <w:sz w:val="24"/>
          <w:szCs w:val="24"/>
        </w:rPr>
      </w:pPr>
      <w:r w:rsidRPr="00CA6C50">
        <w:rPr>
          <w:rFonts w:ascii="Calibri" w:eastAsia="Calibri" w:hAnsi="Calibri" w:cs="Calibri"/>
          <w:color w:val="444444"/>
          <w:sz w:val="24"/>
          <w:szCs w:val="24"/>
        </w:rPr>
        <w:t>Al igual que HashSet, la clase Java TreeSet solo contiene elementos únicos.</w:t>
      </w:r>
    </w:p>
    <w:p w14:paraId="54988F76" w14:textId="72F5C4F2" w:rsidR="38CEC545" w:rsidRPr="00CA6C50" w:rsidRDefault="38CEC545" w:rsidP="38CEC545">
      <w:pPr>
        <w:pStyle w:val="Prrafodelista"/>
        <w:numPr>
          <w:ilvl w:val="0"/>
          <w:numId w:val="4"/>
        </w:numPr>
        <w:rPr>
          <w:rFonts w:ascii="Calibri" w:eastAsia="Calibri" w:hAnsi="Calibri" w:cs="Calibri"/>
          <w:color w:val="444444"/>
          <w:sz w:val="24"/>
          <w:szCs w:val="24"/>
        </w:rPr>
      </w:pPr>
      <w:r w:rsidRPr="00CA6C50">
        <w:rPr>
          <w:rFonts w:ascii="Calibri" w:eastAsia="Calibri" w:hAnsi="Calibri" w:cs="Calibri"/>
          <w:color w:val="444444"/>
          <w:sz w:val="24"/>
          <w:szCs w:val="24"/>
        </w:rPr>
        <w:t>Los tiempos de acceso y recuperación de la clase TreeSet son muy rápidos.</w:t>
      </w:r>
    </w:p>
    <w:p w14:paraId="32B13778" w14:textId="7EEA3BB5" w:rsidR="38CEC545" w:rsidRPr="00CA6C50" w:rsidRDefault="38CEC545" w:rsidP="38CEC545">
      <w:pPr>
        <w:pStyle w:val="Prrafodelista"/>
        <w:numPr>
          <w:ilvl w:val="0"/>
          <w:numId w:val="4"/>
        </w:numPr>
        <w:rPr>
          <w:rFonts w:ascii="Calibri" w:eastAsia="Calibri" w:hAnsi="Calibri" w:cs="Calibri"/>
          <w:color w:val="444444"/>
          <w:sz w:val="24"/>
          <w:szCs w:val="24"/>
        </w:rPr>
      </w:pPr>
      <w:r w:rsidRPr="00CA6C50">
        <w:rPr>
          <w:rFonts w:ascii="Calibri" w:eastAsia="Calibri" w:hAnsi="Calibri" w:cs="Calibri"/>
          <w:color w:val="444444"/>
          <w:sz w:val="24"/>
          <w:szCs w:val="24"/>
        </w:rPr>
        <w:t>No da acceso al elemento nulo.</w:t>
      </w:r>
    </w:p>
    <w:p w14:paraId="61E161CE" w14:textId="39F951DC" w:rsidR="38CEC545" w:rsidRPr="00CA6C50" w:rsidRDefault="38CEC545" w:rsidP="38CEC545">
      <w:pPr>
        <w:pStyle w:val="Prrafodelista"/>
        <w:numPr>
          <w:ilvl w:val="0"/>
          <w:numId w:val="4"/>
        </w:numPr>
        <w:rPr>
          <w:rFonts w:ascii="Calibri" w:eastAsia="Calibri" w:hAnsi="Calibri" w:cs="Calibri"/>
          <w:color w:val="444444"/>
          <w:sz w:val="24"/>
          <w:szCs w:val="24"/>
        </w:rPr>
      </w:pPr>
      <w:r w:rsidRPr="00CA6C50">
        <w:rPr>
          <w:rFonts w:ascii="Calibri" w:eastAsia="Calibri" w:hAnsi="Calibri" w:cs="Calibri"/>
          <w:color w:val="444444"/>
          <w:sz w:val="24"/>
          <w:szCs w:val="24"/>
        </w:rPr>
        <w:t>Mantiene el orden ascendente.</w:t>
      </w:r>
    </w:p>
    <w:p w14:paraId="11153412" w14:textId="418ACE0E" w:rsidR="38CEC545" w:rsidRPr="00CA6C50" w:rsidRDefault="38CEC545" w:rsidP="38CEC545">
      <w:pPr>
        <w:pStyle w:val="Prrafodelista"/>
        <w:numPr>
          <w:ilvl w:val="0"/>
          <w:numId w:val="4"/>
        </w:numPr>
        <w:rPr>
          <w:rFonts w:ascii="Calibri" w:eastAsia="Calibri" w:hAnsi="Calibri" w:cs="Calibri"/>
          <w:color w:val="444444"/>
          <w:sz w:val="24"/>
          <w:szCs w:val="24"/>
        </w:rPr>
      </w:pPr>
      <w:r w:rsidRPr="00CA6C50">
        <w:rPr>
          <w:rFonts w:ascii="Calibri" w:eastAsia="Calibri" w:hAnsi="Calibri" w:cs="Calibri"/>
          <w:color w:val="444444"/>
          <w:sz w:val="24"/>
          <w:szCs w:val="24"/>
        </w:rPr>
        <w:t>No está sincronizado.</w:t>
      </w:r>
    </w:p>
    <w:p w14:paraId="372F5DDD" w14:textId="12EBF854" w:rsidR="38CEC545" w:rsidRPr="00CA6C50" w:rsidRDefault="38CEC545" w:rsidP="38CEC545">
      <w:pPr>
        <w:rPr>
          <w:sz w:val="24"/>
          <w:szCs w:val="24"/>
        </w:rPr>
      </w:pPr>
      <w:r w:rsidRPr="00CA6C50">
        <w:rPr>
          <w:noProof/>
          <w:sz w:val="24"/>
          <w:szCs w:val="24"/>
          <w:lang w:val="es-PE" w:eastAsia="es-PE"/>
        </w:rPr>
        <w:drawing>
          <wp:inline distT="0" distB="0" distL="0" distR="0" wp14:anchorId="42A3FE10" wp14:editId="3C854B69">
            <wp:extent cx="6072188" cy="2352973"/>
            <wp:effectExtent l="0" t="0" r="0" b="0"/>
            <wp:docPr id="795022096" name="Imagen 7950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72188" cy="2352973"/>
                    </a:xfrm>
                    <a:prstGeom prst="rect">
                      <a:avLst/>
                    </a:prstGeom>
                  </pic:spPr>
                </pic:pic>
              </a:graphicData>
            </a:graphic>
          </wp:inline>
        </w:drawing>
      </w:r>
    </w:p>
    <w:p w14:paraId="254C159A" w14:textId="4FA782E9" w:rsidR="38CEC545" w:rsidRPr="00CA6C50" w:rsidRDefault="38CEC545" w:rsidP="00CA6C50">
      <w:pPr>
        <w:ind w:left="360"/>
        <w:jc w:val="both"/>
        <w:rPr>
          <w:rFonts w:ascii="Calibri" w:eastAsia="Calibri" w:hAnsi="Calibri" w:cs="Calibri"/>
          <w:color w:val="444444"/>
          <w:sz w:val="24"/>
          <w:szCs w:val="24"/>
        </w:rPr>
      </w:pPr>
      <w:r w:rsidRPr="00CA6C50">
        <w:rPr>
          <w:rFonts w:ascii="Calibri" w:eastAsia="Calibri" w:hAnsi="Calibri" w:cs="Calibri"/>
          <w:color w:val="444444"/>
          <w:sz w:val="24"/>
          <w:szCs w:val="24"/>
        </w:rPr>
        <w:t>LinkedHashSet: esta implementación almacena los elementos en función del orden de inserción. Es, simplemente, un poco más costosa que HashSet.</w:t>
      </w:r>
      <w:r w:rsidRPr="00CA6C50">
        <w:rPr>
          <w:sz w:val="24"/>
          <w:szCs w:val="24"/>
        </w:rPr>
        <w:br w:type="page"/>
      </w:r>
    </w:p>
    <w:p w14:paraId="08F29885" w14:textId="30C95ACF" w:rsidR="38CEC545" w:rsidRPr="00CA6C50" w:rsidRDefault="38CEC545" w:rsidP="38CEC545">
      <w:pPr>
        <w:ind w:left="360"/>
        <w:jc w:val="both"/>
        <w:rPr>
          <w:rFonts w:ascii="Calibri" w:eastAsia="Calibri" w:hAnsi="Calibri" w:cs="Calibri"/>
          <w:color w:val="444444"/>
          <w:sz w:val="24"/>
          <w:szCs w:val="24"/>
        </w:rPr>
      </w:pPr>
      <w:r w:rsidRPr="00CA6C50">
        <w:rPr>
          <w:rFonts w:ascii="Calibri" w:eastAsia="Calibri" w:hAnsi="Calibri" w:cs="Calibri"/>
          <w:b/>
          <w:bCs/>
          <w:color w:val="444444"/>
          <w:sz w:val="24"/>
          <w:szCs w:val="24"/>
        </w:rPr>
        <w:lastRenderedPageBreak/>
        <w:t>List</w:t>
      </w:r>
    </w:p>
    <w:p w14:paraId="7F20CADF" w14:textId="1468D2D0" w:rsidR="38CEC545" w:rsidRPr="00CA6C50" w:rsidRDefault="38CEC545" w:rsidP="38CEC545">
      <w:pPr>
        <w:ind w:left="360"/>
        <w:jc w:val="both"/>
        <w:rPr>
          <w:rFonts w:ascii="Calibri" w:eastAsia="Calibri" w:hAnsi="Calibri" w:cs="Calibri"/>
          <w:color w:val="444444"/>
          <w:sz w:val="24"/>
          <w:szCs w:val="24"/>
        </w:rPr>
      </w:pPr>
      <w:r w:rsidRPr="00CA6C50">
        <w:rPr>
          <w:rFonts w:ascii="Calibri" w:eastAsia="Calibri" w:hAnsi="Calibri" w:cs="Calibri"/>
          <w:color w:val="444444"/>
          <w:sz w:val="24"/>
          <w:szCs w:val="24"/>
        </w:rPr>
        <w:t>Una lista representa un grupo ordenado o secuenciado de elementos. Puede contener elementos duplicados.</w:t>
      </w:r>
    </w:p>
    <w:p w14:paraId="12835683" w14:textId="3B160089" w:rsidR="38CEC545" w:rsidRPr="00CA6C50" w:rsidRDefault="38CEC545" w:rsidP="38CEC545">
      <w:pPr>
        <w:pStyle w:val="Prrafodelista"/>
        <w:numPr>
          <w:ilvl w:val="0"/>
          <w:numId w:val="1"/>
        </w:numPr>
        <w:jc w:val="both"/>
        <w:rPr>
          <w:rFonts w:ascii="Calibri" w:eastAsia="Calibri" w:hAnsi="Calibri" w:cs="Calibri"/>
          <w:color w:val="444444"/>
          <w:sz w:val="24"/>
          <w:szCs w:val="24"/>
        </w:rPr>
      </w:pPr>
      <w:r w:rsidRPr="00CA6C50">
        <w:rPr>
          <w:rFonts w:ascii="Calibri" w:eastAsia="Calibri" w:hAnsi="Calibri" w:cs="Calibri"/>
          <w:color w:val="444444"/>
          <w:sz w:val="24"/>
          <w:szCs w:val="24"/>
        </w:rPr>
        <w:t>Los elementos se pueden insertar o recuperar por su posición en la lista. El valor de posición o índice comienza desde 0.</w:t>
      </w:r>
    </w:p>
    <w:p w14:paraId="79F51771" w14:textId="2BB96ABE" w:rsidR="38CEC545" w:rsidRPr="00CA6C50" w:rsidRDefault="38CEC545" w:rsidP="38CEC545">
      <w:pPr>
        <w:pStyle w:val="Prrafodelista"/>
        <w:numPr>
          <w:ilvl w:val="0"/>
          <w:numId w:val="1"/>
        </w:numPr>
        <w:jc w:val="both"/>
        <w:rPr>
          <w:rFonts w:ascii="Calibri" w:eastAsia="Calibri" w:hAnsi="Calibri" w:cs="Calibri"/>
          <w:color w:val="444444"/>
          <w:sz w:val="24"/>
          <w:szCs w:val="24"/>
        </w:rPr>
      </w:pPr>
      <w:r w:rsidRPr="00CA6C50">
        <w:rPr>
          <w:rFonts w:ascii="Calibri" w:eastAsia="Calibri" w:hAnsi="Calibri" w:cs="Calibri"/>
          <w:color w:val="444444"/>
          <w:sz w:val="24"/>
          <w:szCs w:val="24"/>
        </w:rPr>
        <w:t>La interfaz de lista define sus propios métodos además de los métodos de la interfaz de recopilación.</w:t>
      </w:r>
    </w:p>
    <w:p w14:paraId="1DFC6E3C" w14:textId="5F78DAA3" w:rsidR="38CEC545" w:rsidRPr="00CA6C50" w:rsidRDefault="38CEC545" w:rsidP="38CEC545">
      <w:pPr>
        <w:ind w:left="360"/>
        <w:jc w:val="both"/>
        <w:rPr>
          <w:rFonts w:ascii="Calibri" w:eastAsia="Calibri" w:hAnsi="Calibri" w:cs="Calibri"/>
          <w:b/>
          <w:bCs/>
          <w:color w:val="444444"/>
          <w:sz w:val="24"/>
          <w:szCs w:val="24"/>
        </w:rPr>
      </w:pPr>
      <w:r w:rsidRPr="00CA6C50">
        <w:rPr>
          <w:rFonts w:ascii="Calibri" w:eastAsia="Calibri" w:hAnsi="Calibri" w:cs="Calibri"/>
          <w:b/>
          <w:bCs/>
          <w:color w:val="444444"/>
          <w:sz w:val="24"/>
          <w:szCs w:val="24"/>
        </w:rPr>
        <w:t>Tipos de implementaciones de List</w:t>
      </w:r>
    </w:p>
    <w:p w14:paraId="3B0CA9FE" w14:textId="3503FBA4" w:rsidR="38CEC545" w:rsidRPr="00CA6C50" w:rsidRDefault="38CEC545" w:rsidP="38CEC545">
      <w:pPr>
        <w:ind w:left="360"/>
        <w:jc w:val="both"/>
        <w:rPr>
          <w:rFonts w:ascii="Calibri" w:eastAsia="Calibri" w:hAnsi="Calibri" w:cs="Calibri"/>
          <w:color w:val="444444"/>
          <w:sz w:val="24"/>
          <w:szCs w:val="24"/>
        </w:rPr>
      </w:pPr>
      <w:r w:rsidRPr="00CA6C50">
        <w:rPr>
          <w:rFonts w:ascii="Calibri" w:eastAsia="Calibri" w:hAnsi="Calibri" w:cs="Calibri"/>
          <w:color w:val="444444"/>
          <w:sz w:val="24"/>
          <w:szCs w:val="24"/>
        </w:rPr>
        <w:t xml:space="preserve">ArrayList: esta es la implementación típica. Se basa en un </w:t>
      </w:r>
      <w:r w:rsidRPr="00CA6C50">
        <w:rPr>
          <w:rFonts w:ascii="Calibri" w:eastAsia="Calibri" w:hAnsi="Calibri" w:cs="Calibri"/>
          <w:i/>
          <w:iCs/>
          <w:color w:val="444444"/>
          <w:sz w:val="24"/>
          <w:szCs w:val="24"/>
        </w:rPr>
        <w:t>array</w:t>
      </w:r>
      <w:r w:rsidRPr="00CA6C50">
        <w:rPr>
          <w:rFonts w:ascii="Calibri" w:eastAsia="Calibri" w:hAnsi="Calibri" w:cs="Calibri"/>
          <w:color w:val="444444"/>
          <w:sz w:val="24"/>
          <w:szCs w:val="24"/>
        </w:rPr>
        <w:t xml:space="preserve"> redimensionable que aumenta su tamaño según crece la colección de elementos.</w:t>
      </w:r>
    </w:p>
    <w:p w14:paraId="7830E9EA" w14:textId="34FFC7F2" w:rsidR="38CEC545" w:rsidRPr="00CA6C50" w:rsidRDefault="006E65CA" w:rsidP="38CEC545">
      <w:pPr>
        <w:ind w:left="360"/>
        <w:jc w:val="both"/>
        <w:rPr>
          <w:rFonts w:ascii="Calibri" w:eastAsia="Calibri" w:hAnsi="Calibri" w:cs="Calibri"/>
          <w:color w:val="444444"/>
          <w:sz w:val="24"/>
          <w:szCs w:val="24"/>
        </w:rPr>
      </w:pPr>
      <w:r w:rsidRPr="00CA6C50">
        <w:rPr>
          <w:noProof/>
          <w:sz w:val="24"/>
          <w:szCs w:val="24"/>
          <w:lang w:val="es-PE" w:eastAsia="es-PE"/>
        </w:rPr>
        <w:drawing>
          <wp:anchor distT="0" distB="0" distL="114300" distR="114300" simplePos="0" relativeHeight="251659264" behindDoc="1" locked="0" layoutInCell="1" allowOverlap="1" wp14:anchorId="2D363B48" wp14:editId="4610D630">
            <wp:simplePos x="0" y="0"/>
            <wp:positionH relativeFrom="margin">
              <wp:align>right</wp:align>
            </wp:positionH>
            <wp:positionV relativeFrom="paragraph">
              <wp:posOffset>698475</wp:posOffset>
            </wp:positionV>
            <wp:extent cx="5731510" cy="4564380"/>
            <wp:effectExtent l="0" t="0" r="2540" b="7620"/>
            <wp:wrapTight wrapText="bothSides">
              <wp:wrapPolygon edited="0">
                <wp:start x="0" y="0"/>
                <wp:lineTo x="0" y="21546"/>
                <wp:lineTo x="21538" y="21546"/>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14:sizeRelH relativeFrom="page">
              <wp14:pctWidth>0</wp14:pctWidth>
            </wp14:sizeRelH>
            <wp14:sizeRelV relativeFrom="page">
              <wp14:pctHeight>0</wp14:pctHeight>
            </wp14:sizeRelV>
          </wp:anchor>
        </w:drawing>
      </w:r>
      <w:r w:rsidR="38CEC545" w:rsidRPr="00CA6C50">
        <w:rPr>
          <w:rFonts w:ascii="Calibri" w:eastAsia="Calibri" w:hAnsi="Calibri" w:cs="Calibri"/>
          <w:color w:val="444444"/>
          <w:sz w:val="24"/>
          <w:szCs w:val="24"/>
        </w:rPr>
        <w:t xml:space="preserve">LinkedList: Tiene las mismas clases y </w:t>
      </w:r>
      <w:r w:rsidRPr="00CA6C50">
        <w:rPr>
          <w:rFonts w:ascii="Calibri" w:eastAsia="Calibri" w:hAnsi="Calibri" w:cs="Calibri"/>
          <w:color w:val="444444"/>
          <w:sz w:val="24"/>
          <w:szCs w:val="24"/>
        </w:rPr>
        <w:t>métodos</w:t>
      </w:r>
      <w:r w:rsidR="38CEC545" w:rsidRPr="00CA6C50">
        <w:rPr>
          <w:rFonts w:ascii="Calibri" w:eastAsia="Calibri" w:hAnsi="Calibri" w:cs="Calibri"/>
          <w:color w:val="444444"/>
          <w:sz w:val="24"/>
          <w:szCs w:val="24"/>
        </w:rPr>
        <w:t xml:space="preserve"> que ArrayList pero la diferencia con ArrayList es que LinkedLIst guarda los elementos en “contenedores” donde cada contenedor tiene un enlace al contenedor siguiente de la lista.</w:t>
      </w:r>
    </w:p>
    <w:p w14:paraId="239F2395" w14:textId="2B24D768" w:rsidR="00F503DB" w:rsidRPr="00CA6C50" w:rsidRDefault="00F503DB" w:rsidP="00CA6C50">
      <w:pPr>
        <w:ind w:left="426"/>
        <w:rPr>
          <w:rFonts w:ascii="Calibri" w:eastAsia="Calibri" w:hAnsi="Calibri" w:cs="Calibri"/>
          <w:b/>
          <w:bCs/>
          <w:color w:val="444444"/>
          <w:sz w:val="24"/>
          <w:szCs w:val="24"/>
        </w:rPr>
      </w:pPr>
      <w:r w:rsidRPr="00CA6C50">
        <w:rPr>
          <w:rFonts w:ascii="Calibri" w:eastAsia="Calibri" w:hAnsi="Calibri" w:cs="Calibri"/>
          <w:b/>
          <w:bCs/>
          <w:color w:val="444444"/>
          <w:sz w:val="24"/>
          <w:szCs w:val="24"/>
        </w:rPr>
        <w:t>Map</w:t>
      </w:r>
    </w:p>
    <w:p w14:paraId="3F68872D" w14:textId="59E33740" w:rsidR="00F503DB" w:rsidRPr="00CA6C50" w:rsidRDefault="00937694" w:rsidP="00CA6C50">
      <w:pPr>
        <w:ind w:left="426"/>
        <w:rPr>
          <w:rFonts w:ascii="Calibri" w:eastAsia="Calibri" w:hAnsi="Calibri" w:cs="Calibri"/>
          <w:color w:val="444444"/>
          <w:sz w:val="24"/>
          <w:szCs w:val="24"/>
        </w:rPr>
      </w:pPr>
      <w:r w:rsidRPr="00CA6C50">
        <w:rPr>
          <w:rFonts w:ascii="Calibri" w:eastAsia="Calibri" w:hAnsi="Calibri" w:cs="Calibri"/>
          <w:color w:val="444444"/>
          <w:sz w:val="24"/>
          <w:szCs w:val="24"/>
        </w:rPr>
        <w:t>Son</w:t>
      </w:r>
      <w:r w:rsidR="00F503DB" w:rsidRPr="00CA6C50">
        <w:rPr>
          <w:rFonts w:ascii="Calibri" w:eastAsia="Calibri" w:hAnsi="Calibri" w:cs="Calibri"/>
          <w:color w:val="444444"/>
          <w:sz w:val="24"/>
          <w:szCs w:val="24"/>
        </w:rPr>
        <w:t xml:space="preserve"> estructuras de datos donde cada elemento tiene asociado una clave que usaremos para recuperarlo (en lugar del índice de una lista)</w:t>
      </w:r>
      <w:r w:rsidRPr="00CA6C50">
        <w:rPr>
          <w:rFonts w:ascii="Calibri" w:eastAsia="Calibri" w:hAnsi="Calibri" w:cs="Calibri"/>
          <w:color w:val="444444"/>
          <w:sz w:val="24"/>
          <w:szCs w:val="24"/>
        </w:rPr>
        <w:t>.</w:t>
      </w:r>
    </w:p>
    <w:p w14:paraId="1BEFDE34" w14:textId="4A02EF86" w:rsidR="004D3F43" w:rsidRPr="00CA6C50" w:rsidRDefault="004D3F43" w:rsidP="00CA6C50">
      <w:pPr>
        <w:ind w:left="284"/>
        <w:jc w:val="both"/>
        <w:rPr>
          <w:rFonts w:ascii="Calibri" w:eastAsia="Calibri" w:hAnsi="Calibri" w:cs="Calibri"/>
          <w:b/>
          <w:bCs/>
          <w:color w:val="444444"/>
          <w:sz w:val="24"/>
          <w:szCs w:val="24"/>
        </w:rPr>
      </w:pPr>
      <w:r w:rsidRPr="00CA6C50">
        <w:rPr>
          <w:rFonts w:ascii="Calibri" w:eastAsia="Calibri" w:hAnsi="Calibri" w:cs="Calibri"/>
          <w:b/>
          <w:bCs/>
          <w:color w:val="444444"/>
          <w:sz w:val="24"/>
          <w:szCs w:val="24"/>
        </w:rPr>
        <w:lastRenderedPageBreak/>
        <w:t xml:space="preserve">Tipos de implementaciones de </w:t>
      </w:r>
      <w:r w:rsidR="00B6267F">
        <w:rPr>
          <w:rFonts w:ascii="Calibri" w:eastAsia="Calibri" w:hAnsi="Calibri" w:cs="Calibri"/>
          <w:b/>
          <w:bCs/>
          <w:color w:val="444444"/>
          <w:sz w:val="24"/>
          <w:szCs w:val="24"/>
        </w:rPr>
        <w:t>Map</w:t>
      </w:r>
    </w:p>
    <w:p w14:paraId="7560C198" w14:textId="1C3FE9B3" w:rsidR="004D3F43" w:rsidRPr="00865492" w:rsidRDefault="00865492" w:rsidP="00865492">
      <w:pPr>
        <w:ind w:left="284"/>
        <w:jc w:val="both"/>
        <w:rPr>
          <w:rFonts w:ascii="Calibri" w:eastAsia="Calibri" w:hAnsi="Calibri" w:cs="Calibri"/>
          <w:b/>
          <w:bCs/>
          <w:color w:val="444444"/>
          <w:sz w:val="24"/>
          <w:szCs w:val="24"/>
        </w:rPr>
      </w:pPr>
      <w:r>
        <w:rPr>
          <w:noProof/>
          <w:lang w:val="es-PE" w:eastAsia="es-PE"/>
        </w:rPr>
        <w:drawing>
          <wp:anchor distT="0" distB="0" distL="114300" distR="114300" simplePos="0" relativeHeight="251660288" behindDoc="1" locked="0" layoutInCell="1" allowOverlap="1" wp14:anchorId="3A05DAB9" wp14:editId="5FD3D137">
            <wp:simplePos x="0" y="0"/>
            <wp:positionH relativeFrom="margin">
              <wp:align>right</wp:align>
            </wp:positionH>
            <wp:positionV relativeFrom="paragraph">
              <wp:posOffset>1094511</wp:posOffset>
            </wp:positionV>
            <wp:extent cx="5731510" cy="4731385"/>
            <wp:effectExtent l="0" t="0" r="2540" b="0"/>
            <wp:wrapTight wrapText="bothSides">
              <wp:wrapPolygon edited="0">
                <wp:start x="0" y="0"/>
                <wp:lineTo x="0" y="21481"/>
                <wp:lineTo x="21538" y="21481"/>
                <wp:lineTo x="2153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1385"/>
                    </a:xfrm>
                    <a:prstGeom prst="rect">
                      <a:avLst/>
                    </a:prstGeom>
                  </pic:spPr>
                </pic:pic>
              </a:graphicData>
            </a:graphic>
            <wp14:sizeRelH relativeFrom="page">
              <wp14:pctWidth>0</wp14:pctWidth>
            </wp14:sizeRelH>
            <wp14:sizeRelV relativeFrom="page">
              <wp14:pctHeight>0</wp14:pctHeight>
            </wp14:sizeRelV>
          </wp:anchor>
        </w:drawing>
      </w:r>
      <w:r w:rsidR="00CA6C50" w:rsidRPr="00CA6C50">
        <w:rPr>
          <w:rFonts w:ascii="Calibri" w:eastAsia="Calibri" w:hAnsi="Calibri" w:cs="Calibri"/>
          <w:bCs/>
          <w:color w:val="444444"/>
          <w:sz w:val="24"/>
          <w:szCs w:val="24"/>
        </w:rPr>
        <w:t>HashM</w:t>
      </w:r>
      <w:r w:rsidR="004D3F43" w:rsidRPr="00CA6C50">
        <w:rPr>
          <w:rFonts w:ascii="Calibri" w:eastAsia="Calibri" w:hAnsi="Calibri" w:cs="Calibri"/>
          <w:bCs/>
          <w:color w:val="444444"/>
          <w:sz w:val="24"/>
          <w:szCs w:val="24"/>
        </w:rPr>
        <w:t>ap</w:t>
      </w:r>
      <w:r w:rsidR="004D3F43" w:rsidRPr="00CA6C50">
        <w:rPr>
          <w:rFonts w:ascii="Calibri" w:eastAsia="Calibri" w:hAnsi="Calibri" w:cs="Calibri"/>
          <w:b/>
          <w:bCs/>
          <w:color w:val="444444"/>
          <w:sz w:val="24"/>
          <w:szCs w:val="24"/>
        </w:rPr>
        <w:t xml:space="preserve">: </w:t>
      </w:r>
      <w:r w:rsidR="007A47AF" w:rsidRPr="00CA6C50">
        <w:rPr>
          <w:rFonts w:ascii="Calibri" w:eastAsia="Calibri" w:hAnsi="Calibri" w:cs="Calibri"/>
          <w:color w:val="444444"/>
          <w:sz w:val="24"/>
          <w:szCs w:val="24"/>
        </w:rPr>
        <w:t>Esta implementación proporciona todas las operaciones de mapa opcionales y permite valores nulos y la clave nula. (La clase HashMap es aproximadamente equivalente a Hashtable, excepto que no está sincronizada y permite valores nulos). Esta clase no garantiza el orden del mapa; en particular, no garantiza que el orden se mantenga constante en el tiempo.</w:t>
      </w:r>
    </w:p>
    <w:p w14:paraId="34BC8CC1" w14:textId="0364A2B4" w:rsidR="006E65CA" w:rsidRDefault="00CA6C50" w:rsidP="00CA6C50">
      <w:pPr>
        <w:ind w:left="284"/>
        <w:jc w:val="both"/>
        <w:rPr>
          <w:sz w:val="24"/>
          <w:szCs w:val="24"/>
        </w:rPr>
      </w:pPr>
      <w:bookmarkStart w:id="0" w:name="_GoBack"/>
      <w:bookmarkEnd w:id="0"/>
      <w:r>
        <w:rPr>
          <w:sz w:val="24"/>
          <w:szCs w:val="24"/>
        </w:rPr>
        <w:t>TreeMap: El mapa es ordenado de acuerdo al ordenamiento natural de sus llaves.</w:t>
      </w:r>
    </w:p>
    <w:p w14:paraId="46C291E1" w14:textId="61F8114D" w:rsidR="00CA6C50" w:rsidRPr="00CA6C50" w:rsidRDefault="00CA6C50" w:rsidP="00CA6C50">
      <w:pPr>
        <w:ind w:left="284"/>
        <w:jc w:val="both"/>
        <w:rPr>
          <w:sz w:val="24"/>
          <w:szCs w:val="24"/>
        </w:rPr>
      </w:pPr>
      <w:r w:rsidRPr="00CA6C50">
        <w:rPr>
          <w:sz w:val="24"/>
          <w:szCs w:val="24"/>
        </w:rPr>
        <w:t>LinkedHashMap</w:t>
      </w:r>
      <w:r w:rsidRPr="00CA6C50">
        <w:rPr>
          <w:sz w:val="24"/>
          <w:szCs w:val="24"/>
        </w:rPr>
        <w:t>: Implementación de tabla hash y lista enlazada de la interfaz Map, con orden de iteración predecible. Esta implementación se diferencia de HashMap en que mantiene una lista de enlaces dobles que se ejecuta en todas sus entradas. Esta lista enlazada def</w:t>
      </w:r>
      <w:r>
        <w:rPr>
          <w:sz w:val="24"/>
          <w:szCs w:val="24"/>
        </w:rPr>
        <w:t>ine el orden de las iteraciones.</w:t>
      </w:r>
    </w:p>
    <w:sectPr w:rsidR="00CA6C50" w:rsidRPr="00CA6C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795AC" w14:textId="77777777" w:rsidR="00686A5E" w:rsidRDefault="00686A5E" w:rsidP="00CA6C50">
      <w:pPr>
        <w:spacing w:after="0" w:line="240" w:lineRule="auto"/>
      </w:pPr>
      <w:r>
        <w:separator/>
      </w:r>
    </w:p>
  </w:endnote>
  <w:endnote w:type="continuationSeparator" w:id="0">
    <w:p w14:paraId="4C68C251" w14:textId="77777777" w:rsidR="00686A5E" w:rsidRDefault="00686A5E" w:rsidP="00CA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064B6" w14:textId="77777777" w:rsidR="00686A5E" w:rsidRDefault="00686A5E" w:rsidP="00CA6C50">
      <w:pPr>
        <w:spacing w:after="0" w:line="240" w:lineRule="auto"/>
      </w:pPr>
      <w:r>
        <w:separator/>
      </w:r>
    </w:p>
  </w:footnote>
  <w:footnote w:type="continuationSeparator" w:id="0">
    <w:p w14:paraId="2199F38B" w14:textId="77777777" w:rsidR="00686A5E" w:rsidRDefault="00686A5E" w:rsidP="00CA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68F08"/>
    <w:multiLevelType w:val="hybridMultilevel"/>
    <w:tmpl w:val="418E7506"/>
    <w:lvl w:ilvl="0" w:tplc="F4B2D09A">
      <w:start w:val="1"/>
      <w:numFmt w:val="bullet"/>
      <w:lvlText w:val=""/>
      <w:lvlJc w:val="left"/>
      <w:pPr>
        <w:ind w:left="720" w:hanging="360"/>
      </w:pPr>
      <w:rPr>
        <w:rFonts w:ascii="Symbol" w:hAnsi="Symbol" w:hint="default"/>
      </w:rPr>
    </w:lvl>
    <w:lvl w:ilvl="1" w:tplc="469E7ADA">
      <w:start w:val="1"/>
      <w:numFmt w:val="bullet"/>
      <w:lvlText w:val="o"/>
      <w:lvlJc w:val="left"/>
      <w:pPr>
        <w:ind w:left="1440" w:hanging="360"/>
      </w:pPr>
      <w:rPr>
        <w:rFonts w:ascii="Courier New" w:hAnsi="Courier New" w:hint="default"/>
      </w:rPr>
    </w:lvl>
    <w:lvl w:ilvl="2" w:tplc="6ECE2DEA">
      <w:start w:val="1"/>
      <w:numFmt w:val="bullet"/>
      <w:lvlText w:val=""/>
      <w:lvlJc w:val="left"/>
      <w:pPr>
        <w:ind w:left="2160" w:hanging="360"/>
      </w:pPr>
      <w:rPr>
        <w:rFonts w:ascii="Wingdings" w:hAnsi="Wingdings" w:hint="default"/>
      </w:rPr>
    </w:lvl>
    <w:lvl w:ilvl="3" w:tplc="E6A85A36">
      <w:start w:val="1"/>
      <w:numFmt w:val="bullet"/>
      <w:lvlText w:val=""/>
      <w:lvlJc w:val="left"/>
      <w:pPr>
        <w:ind w:left="2880" w:hanging="360"/>
      </w:pPr>
      <w:rPr>
        <w:rFonts w:ascii="Symbol" w:hAnsi="Symbol" w:hint="default"/>
      </w:rPr>
    </w:lvl>
    <w:lvl w:ilvl="4" w:tplc="607AB87E">
      <w:start w:val="1"/>
      <w:numFmt w:val="bullet"/>
      <w:lvlText w:val="o"/>
      <w:lvlJc w:val="left"/>
      <w:pPr>
        <w:ind w:left="3600" w:hanging="360"/>
      </w:pPr>
      <w:rPr>
        <w:rFonts w:ascii="Courier New" w:hAnsi="Courier New" w:hint="default"/>
      </w:rPr>
    </w:lvl>
    <w:lvl w:ilvl="5" w:tplc="6D4692DE">
      <w:start w:val="1"/>
      <w:numFmt w:val="bullet"/>
      <w:lvlText w:val=""/>
      <w:lvlJc w:val="left"/>
      <w:pPr>
        <w:ind w:left="4320" w:hanging="360"/>
      </w:pPr>
      <w:rPr>
        <w:rFonts w:ascii="Wingdings" w:hAnsi="Wingdings" w:hint="default"/>
      </w:rPr>
    </w:lvl>
    <w:lvl w:ilvl="6" w:tplc="EAC29BAE">
      <w:start w:val="1"/>
      <w:numFmt w:val="bullet"/>
      <w:lvlText w:val=""/>
      <w:lvlJc w:val="left"/>
      <w:pPr>
        <w:ind w:left="5040" w:hanging="360"/>
      </w:pPr>
      <w:rPr>
        <w:rFonts w:ascii="Symbol" w:hAnsi="Symbol" w:hint="default"/>
      </w:rPr>
    </w:lvl>
    <w:lvl w:ilvl="7" w:tplc="08E6A108">
      <w:start w:val="1"/>
      <w:numFmt w:val="bullet"/>
      <w:lvlText w:val="o"/>
      <w:lvlJc w:val="left"/>
      <w:pPr>
        <w:ind w:left="5760" w:hanging="360"/>
      </w:pPr>
      <w:rPr>
        <w:rFonts w:ascii="Courier New" w:hAnsi="Courier New" w:hint="default"/>
      </w:rPr>
    </w:lvl>
    <w:lvl w:ilvl="8" w:tplc="5C06D796">
      <w:start w:val="1"/>
      <w:numFmt w:val="bullet"/>
      <w:lvlText w:val=""/>
      <w:lvlJc w:val="left"/>
      <w:pPr>
        <w:ind w:left="6480" w:hanging="360"/>
      </w:pPr>
      <w:rPr>
        <w:rFonts w:ascii="Wingdings" w:hAnsi="Wingdings" w:hint="default"/>
      </w:rPr>
    </w:lvl>
  </w:abstractNum>
  <w:abstractNum w:abstractNumId="1" w15:restartNumberingAfterBreak="0">
    <w:nsid w:val="32F28D4B"/>
    <w:multiLevelType w:val="hybridMultilevel"/>
    <w:tmpl w:val="CACEEE8A"/>
    <w:lvl w:ilvl="0" w:tplc="DC345A72">
      <w:start w:val="1"/>
      <w:numFmt w:val="bullet"/>
      <w:lvlText w:val=""/>
      <w:lvlJc w:val="left"/>
      <w:pPr>
        <w:ind w:left="720" w:hanging="360"/>
      </w:pPr>
      <w:rPr>
        <w:rFonts w:ascii="Symbol" w:hAnsi="Symbol" w:hint="default"/>
      </w:rPr>
    </w:lvl>
    <w:lvl w:ilvl="1" w:tplc="534ABFDE">
      <w:start w:val="1"/>
      <w:numFmt w:val="bullet"/>
      <w:lvlText w:val="o"/>
      <w:lvlJc w:val="left"/>
      <w:pPr>
        <w:ind w:left="1440" w:hanging="360"/>
      </w:pPr>
      <w:rPr>
        <w:rFonts w:ascii="Courier New" w:hAnsi="Courier New" w:hint="default"/>
      </w:rPr>
    </w:lvl>
    <w:lvl w:ilvl="2" w:tplc="3A0E8CD4">
      <w:start w:val="1"/>
      <w:numFmt w:val="bullet"/>
      <w:lvlText w:val=""/>
      <w:lvlJc w:val="left"/>
      <w:pPr>
        <w:ind w:left="2160" w:hanging="360"/>
      </w:pPr>
      <w:rPr>
        <w:rFonts w:ascii="Wingdings" w:hAnsi="Wingdings" w:hint="default"/>
      </w:rPr>
    </w:lvl>
    <w:lvl w:ilvl="3" w:tplc="1062CBEE">
      <w:start w:val="1"/>
      <w:numFmt w:val="bullet"/>
      <w:lvlText w:val=""/>
      <w:lvlJc w:val="left"/>
      <w:pPr>
        <w:ind w:left="2880" w:hanging="360"/>
      </w:pPr>
      <w:rPr>
        <w:rFonts w:ascii="Symbol" w:hAnsi="Symbol" w:hint="default"/>
      </w:rPr>
    </w:lvl>
    <w:lvl w:ilvl="4" w:tplc="F16C60C8">
      <w:start w:val="1"/>
      <w:numFmt w:val="bullet"/>
      <w:lvlText w:val="o"/>
      <w:lvlJc w:val="left"/>
      <w:pPr>
        <w:ind w:left="3600" w:hanging="360"/>
      </w:pPr>
      <w:rPr>
        <w:rFonts w:ascii="Courier New" w:hAnsi="Courier New" w:hint="default"/>
      </w:rPr>
    </w:lvl>
    <w:lvl w:ilvl="5" w:tplc="2D66F70C">
      <w:start w:val="1"/>
      <w:numFmt w:val="bullet"/>
      <w:lvlText w:val=""/>
      <w:lvlJc w:val="left"/>
      <w:pPr>
        <w:ind w:left="4320" w:hanging="360"/>
      </w:pPr>
      <w:rPr>
        <w:rFonts w:ascii="Wingdings" w:hAnsi="Wingdings" w:hint="default"/>
      </w:rPr>
    </w:lvl>
    <w:lvl w:ilvl="6" w:tplc="35766F10">
      <w:start w:val="1"/>
      <w:numFmt w:val="bullet"/>
      <w:lvlText w:val=""/>
      <w:lvlJc w:val="left"/>
      <w:pPr>
        <w:ind w:left="5040" w:hanging="360"/>
      </w:pPr>
      <w:rPr>
        <w:rFonts w:ascii="Symbol" w:hAnsi="Symbol" w:hint="default"/>
      </w:rPr>
    </w:lvl>
    <w:lvl w:ilvl="7" w:tplc="5CACB3E2">
      <w:start w:val="1"/>
      <w:numFmt w:val="bullet"/>
      <w:lvlText w:val="o"/>
      <w:lvlJc w:val="left"/>
      <w:pPr>
        <w:ind w:left="5760" w:hanging="360"/>
      </w:pPr>
      <w:rPr>
        <w:rFonts w:ascii="Courier New" w:hAnsi="Courier New" w:hint="default"/>
      </w:rPr>
    </w:lvl>
    <w:lvl w:ilvl="8" w:tplc="7DD610D4">
      <w:start w:val="1"/>
      <w:numFmt w:val="bullet"/>
      <w:lvlText w:val=""/>
      <w:lvlJc w:val="left"/>
      <w:pPr>
        <w:ind w:left="6480" w:hanging="360"/>
      </w:pPr>
      <w:rPr>
        <w:rFonts w:ascii="Wingdings" w:hAnsi="Wingdings" w:hint="default"/>
      </w:rPr>
    </w:lvl>
  </w:abstractNum>
  <w:abstractNum w:abstractNumId="2" w15:restartNumberingAfterBreak="0">
    <w:nsid w:val="372EC544"/>
    <w:multiLevelType w:val="hybridMultilevel"/>
    <w:tmpl w:val="94FC09E8"/>
    <w:lvl w:ilvl="0" w:tplc="686680AE">
      <w:start w:val="1"/>
      <w:numFmt w:val="bullet"/>
      <w:lvlText w:val=""/>
      <w:lvlJc w:val="left"/>
      <w:pPr>
        <w:ind w:left="720" w:hanging="360"/>
      </w:pPr>
      <w:rPr>
        <w:rFonts w:ascii="Symbol" w:hAnsi="Symbol" w:hint="default"/>
      </w:rPr>
    </w:lvl>
    <w:lvl w:ilvl="1" w:tplc="139A65D6">
      <w:start w:val="1"/>
      <w:numFmt w:val="bullet"/>
      <w:lvlText w:val="o"/>
      <w:lvlJc w:val="left"/>
      <w:pPr>
        <w:ind w:left="1440" w:hanging="360"/>
      </w:pPr>
      <w:rPr>
        <w:rFonts w:ascii="Courier New" w:hAnsi="Courier New" w:hint="default"/>
      </w:rPr>
    </w:lvl>
    <w:lvl w:ilvl="2" w:tplc="370C3056">
      <w:start w:val="1"/>
      <w:numFmt w:val="bullet"/>
      <w:lvlText w:val=""/>
      <w:lvlJc w:val="left"/>
      <w:pPr>
        <w:ind w:left="2160" w:hanging="360"/>
      </w:pPr>
      <w:rPr>
        <w:rFonts w:ascii="Wingdings" w:hAnsi="Wingdings" w:hint="default"/>
      </w:rPr>
    </w:lvl>
    <w:lvl w:ilvl="3" w:tplc="C0786042">
      <w:start w:val="1"/>
      <w:numFmt w:val="bullet"/>
      <w:lvlText w:val=""/>
      <w:lvlJc w:val="left"/>
      <w:pPr>
        <w:ind w:left="2880" w:hanging="360"/>
      </w:pPr>
      <w:rPr>
        <w:rFonts w:ascii="Symbol" w:hAnsi="Symbol" w:hint="default"/>
      </w:rPr>
    </w:lvl>
    <w:lvl w:ilvl="4" w:tplc="3D6A5992">
      <w:start w:val="1"/>
      <w:numFmt w:val="bullet"/>
      <w:lvlText w:val="o"/>
      <w:lvlJc w:val="left"/>
      <w:pPr>
        <w:ind w:left="3600" w:hanging="360"/>
      </w:pPr>
      <w:rPr>
        <w:rFonts w:ascii="Courier New" w:hAnsi="Courier New" w:hint="default"/>
      </w:rPr>
    </w:lvl>
    <w:lvl w:ilvl="5" w:tplc="ACFA6480">
      <w:start w:val="1"/>
      <w:numFmt w:val="bullet"/>
      <w:lvlText w:val=""/>
      <w:lvlJc w:val="left"/>
      <w:pPr>
        <w:ind w:left="4320" w:hanging="360"/>
      </w:pPr>
      <w:rPr>
        <w:rFonts w:ascii="Wingdings" w:hAnsi="Wingdings" w:hint="default"/>
      </w:rPr>
    </w:lvl>
    <w:lvl w:ilvl="6" w:tplc="0DF24666">
      <w:start w:val="1"/>
      <w:numFmt w:val="bullet"/>
      <w:lvlText w:val=""/>
      <w:lvlJc w:val="left"/>
      <w:pPr>
        <w:ind w:left="5040" w:hanging="360"/>
      </w:pPr>
      <w:rPr>
        <w:rFonts w:ascii="Symbol" w:hAnsi="Symbol" w:hint="default"/>
      </w:rPr>
    </w:lvl>
    <w:lvl w:ilvl="7" w:tplc="3C18B8F2">
      <w:start w:val="1"/>
      <w:numFmt w:val="bullet"/>
      <w:lvlText w:val="o"/>
      <w:lvlJc w:val="left"/>
      <w:pPr>
        <w:ind w:left="5760" w:hanging="360"/>
      </w:pPr>
      <w:rPr>
        <w:rFonts w:ascii="Courier New" w:hAnsi="Courier New" w:hint="default"/>
      </w:rPr>
    </w:lvl>
    <w:lvl w:ilvl="8" w:tplc="937C8E5E">
      <w:start w:val="1"/>
      <w:numFmt w:val="bullet"/>
      <w:lvlText w:val=""/>
      <w:lvlJc w:val="left"/>
      <w:pPr>
        <w:ind w:left="6480" w:hanging="360"/>
      </w:pPr>
      <w:rPr>
        <w:rFonts w:ascii="Wingdings" w:hAnsi="Wingdings" w:hint="default"/>
      </w:rPr>
    </w:lvl>
  </w:abstractNum>
  <w:abstractNum w:abstractNumId="3" w15:restartNumberingAfterBreak="0">
    <w:nsid w:val="3C3AE741"/>
    <w:multiLevelType w:val="hybridMultilevel"/>
    <w:tmpl w:val="2728A0CE"/>
    <w:lvl w:ilvl="0" w:tplc="A69E956C">
      <w:start w:val="1"/>
      <w:numFmt w:val="bullet"/>
      <w:lvlText w:val=""/>
      <w:lvlJc w:val="left"/>
      <w:pPr>
        <w:ind w:left="720" w:hanging="360"/>
      </w:pPr>
      <w:rPr>
        <w:rFonts w:ascii="Symbol" w:hAnsi="Symbol" w:hint="default"/>
      </w:rPr>
    </w:lvl>
    <w:lvl w:ilvl="1" w:tplc="FBDE2F24">
      <w:start w:val="1"/>
      <w:numFmt w:val="bullet"/>
      <w:lvlText w:val="o"/>
      <w:lvlJc w:val="left"/>
      <w:pPr>
        <w:ind w:left="1440" w:hanging="360"/>
      </w:pPr>
      <w:rPr>
        <w:rFonts w:ascii="Courier New" w:hAnsi="Courier New" w:hint="default"/>
      </w:rPr>
    </w:lvl>
    <w:lvl w:ilvl="2" w:tplc="DD405C2E">
      <w:start w:val="1"/>
      <w:numFmt w:val="bullet"/>
      <w:lvlText w:val=""/>
      <w:lvlJc w:val="left"/>
      <w:pPr>
        <w:ind w:left="2160" w:hanging="360"/>
      </w:pPr>
      <w:rPr>
        <w:rFonts w:ascii="Wingdings" w:hAnsi="Wingdings" w:hint="default"/>
      </w:rPr>
    </w:lvl>
    <w:lvl w:ilvl="3" w:tplc="A70CFF52">
      <w:start w:val="1"/>
      <w:numFmt w:val="bullet"/>
      <w:lvlText w:val=""/>
      <w:lvlJc w:val="left"/>
      <w:pPr>
        <w:ind w:left="2880" w:hanging="360"/>
      </w:pPr>
      <w:rPr>
        <w:rFonts w:ascii="Symbol" w:hAnsi="Symbol" w:hint="default"/>
      </w:rPr>
    </w:lvl>
    <w:lvl w:ilvl="4" w:tplc="87BE0616">
      <w:start w:val="1"/>
      <w:numFmt w:val="bullet"/>
      <w:lvlText w:val="o"/>
      <w:lvlJc w:val="left"/>
      <w:pPr>
        <w:ind w:left="3600" w:hanging="360"/>
      </w:pPr>
      <w:rPr>
        <w:rFonts w:ascii="Courier New" w:hAnsi="Courier New" w:hint="default"/>
      </w:rPr>
    </w:lvl>
    <w:lvl w:ilvl="5" w:tplc="EBFCD83A">
      <w:start w:val="1"/>
      <w:numFmt w:val="bullet"/>
      <w:lvlText w:val=""/>
      <w:lvlJc w:val="left"/>
      <w:pPr>
        <w:ind w:left="4320" w:hanging="360"/>
      </w:pPr>
      <w:rPr>
        <w:rFonts w:ascii="Wingdings" w:hAnsi="Wingdings" w:hint="default"/>
      </w:rPr>
    </w:lvl>
    <w:lvl w:ilvl="6" w:tplc="B674150A">
      <w:start w:val="1"/>
      <w:numFmt w:val="bullet"/>
      <w:lvlText w:val=""/>
      <w:lvlJc w:val="left"/>
      <w:pPr>
        <w:ind w:left="5040" w:hanging="360"/>
      </w:pPr>
      <w:rPr>
        <w:rFonts w:ascii="Symbol" w:hAnsi="Symbol" w:hint="default"/>
      </w:rPr>
    </w:lvl>
    <w:lvl w:ilvl="7" w:tplc="9C9CBABC">
      <w:start w:val="1"/>
      <w:numFmt w:val="bullet"/>
      <w:lvlText w:val="o"/>
      <w:lvlJc w:val="left"/>
      <w:pPr>
        <w:ind w:left="5760" w:hanging="360"/>
      </w:pPr>
      <w:rPr>
        <w:rFonts w:ascii="Courier New" w:hAnsi="Courier New" w:hint="default"/>
      </w:rPr>
    </w:lvl>
    <w:lvl w:ilvl="8" w:tplc="40207B5A">
      <w:start w:val="1"/>
      <w:numFmt w:val="bullet"/>
      <w:lvlText w:val=""/>
      <w:lvlJc w:val="left"/>
      <w:pPr>
        <w:ind w:left="6480" w:hanging="360"/>
      </w:pPr>
      <w:rPr>
        <w:rFonts w:ascii="Wingdings" w:hAnsi="Wingdings" w:hint="default"/>
      </w:rPr>
    </w:lvl>
  </w:abstractNum>
  <w:abstractNum w:abstractNumId="4" w15:restartNumberingAfterBreak="0">
    <w:nsid w:val="4340755F"/>
    <w:multiLevelType w:val="hybridMultilevel"/>
    <w:tmpl w:val="215AECC0"/>
    <w:lvl w:ilvl="0" w:tplc="17F09A62">
      <w:start w:val="1"/>
      <w:numFmt w:val="bullet"/>
      <w:lvlText w:val=""/>
      <w:lvlJc w:val="left"/>
      <w:pPr>
        <w:ind w:left="720" w:hanging="360"/>
      </w:pPr>
      <w:rPr>
        <w:rFonts w:ascii="Symbol" w:hAnsi="Symbol" w:hint="default"/>
      </w:rPr>
    </w:lvl>
    <w:lvl w:ilvl="1" w:tplc="163AFC46">
      <w:start w:val="1"/>
      <w:numFmt w:val="bullet"/>
      <w:lvlText w:val="o"/>
      <w:lvlJc w:val="left"/>
      <w:pPr>
        <w:ind w:left="1440" w:hanging="360"/>
      </w:pPr>
      <w:rPr>
        <w:rFonts w:ascii="Courier New" w:hAnsi="Courier New" w:hint="default"/>
      </w:rPr>
    </w:lvl>
    <w:lvl w:ilvl="2" w:tplc="92321D04">
      <w:start w:val="1"/>
      <w:numFmt w:val="bullet"/>
      <w:lvlText w:val=""/>
      <w:lvlJc w:val="left"/>
      <w:pPr>
        <w:ind w:left="2160" w:hanging="360"/>
      </w:pPr>
      <w:rPr>
        <w:rFonts w:ascii="Wingdings" w:hAnsi="Wingdings" w:hint="default"/>
      </w:rPr>
    </w:lvl>
    <w:lvl w:ilvl="3" w:tplc="8694480C">
      <w:start w:val="1"/>
      <w:numFmt w:val="bullet"/>
      <w:lvlText w:val=""/>
      <w:lvlJc w:val="left"/>
      <w:pPr>
        <w:ind w:left="2880" w:hanging="360"/>
      </w:pPr>
      <w:rPr>
        <w:rFonts w:ascii="Symbol" w:hAnsi="Symbol" w:hint="default"/>
      </w:rPr>
    </w:lvl>
    <w:lvl w:ilvl="4" w:tplc="8508E408">
      <w:start w:val="1"/>
      <w:numFmt w:val="bullet"/>
      <w:lvlText w:val="o"/>
      <w:lvlJc w:val="left"/>
      <w:pPr>
        <w:ind w:left="3600" w:hanging="360"/>
      </w:pPr>
      <w:rPr>
        <w:rFonts w:ascii="Courier New" w:hAnsi="Courier New" w:hint="default"/>
      </w:rPr>
    </w:lvl>
    <w:lvl w:ilvl="5" w:tplc="B61E33A0">
      <w:start w:val="1"/>
      <w:numFmt w:val="bullet"/>
      <w:lvlText w:val=""/>
      <w:lvlJc w:val="left"/>
      <w:pPr>
        <w:ind w:left="4320" w:hanging="360"/>
      </w:pPr>
      <w:rPr>
        <w:rFonts w:ascii="Wingdings" w:hAnsi="Wingdings" w:hint="default"/>
      </w:rPr>
    </w:lvl>
    <w:lvl w:ilvl="6" w:tplc="122A2E6C">
      <w:start w:val="1"/>
      <w:numFmt w:val="bullet"/>
      <w:lvlText w:val=""/>
      <w:lvlJc w:val="left"/>
      <w:pPr>
        <w:ind w:left="5040" w:hanging="360"/>
      </w:pPr>
      <w:rPr>
        <w:rFonts w:ascii="Symbol" w:hAnsi="Symbol" w:hint="default"/>
      </w:rPr>
    </w:lvl>
    <w:lvl w:ilvl="7" w:tplc="5D96A80A">
      <w:start w:val="1"/>
      <w:numFmt w:val="bullet"/>
      <w:lvlText w:val="o"/>
      <w:lvlJc w:val="left"/>
      <w:pPr>
        <w:ind w:left="5760" w:hanging="360"/>
      </w:pPr>
      <w:rPr>
        <w:rFonts w:ascii="Courier New" w:hAnsi="Courier New" w:hint="default"/>
      </w:rPr>
    </w:lvl>
    <w:lvl w:ilvl="8" w:tplc="3104C12C">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C8AC0"/>
    <w:rsid w:val="004D3F43"/>
    <w:rsid w:val="00686A5E"/>
    <w:rsid w:val="006E65CA"/>
    <w:rsid w:val="007A47AF"/>
    <w:rsid w:val="00865492"/>
    <w:rsid w:val="00937694"/>
    <w:rsid w:val="00B6267F"/>
    <w:rsid w:val="00CA6C50"/>
    <w:rsid w:val="00F503DB"/>
    <w:rsid w:val="08FC8AC0"/>
    <w:rsid w:val="38CEC545"/>
    <w:rsid w:val="421354D7"/>
    <w:rsid w:val="7407F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8AC0"/>
  <w15:chartTrackingRefBased/>
  <w15:docId w15:val="{D03BB40F-3FC0-4612-86BB-A7F58EF7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6E65CA"/>
    <w:rPr>
      <w:sz w:val="16"/>
      <w:szCs w:val="16"/>
    </w:rPr>
  </w:style>
  <w:style w:type="paragraph" w:styleId="Textocomentario">
    <w:name w:val="annotation text"/>
    <w:basedOn w:val="Normal"/>
    <w:link w:val="TextocomentarioCar"/>
    <w:uiPriority w:val="99"/>
    <w:semiHidden/>
    <w:unhideWhenUsed/>
    <w:rsid w:val="006E65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65CA"/>
    <w:rPr>
      <w:sz w:val="20"/>
      <w:szCs w:val="20"/>
    </w:rPr>
  </w:style>
  <w:style w:type="paragraph" w:styleId="Asuntodelcomentario">
    <w:name w:val="annotation subject"/>
    <w:basedOn w:val="Textocomentario"/>
    <w:next w:val="Textocomentario"/>
    <w:link w:val="AsuntodelcomentarioCar"/>
    <w:uiPriority w:val="99"/>
    <w:semiHidden/>
    <w:unhideWhenUsed/>
    <w:rsid w:val="006E65CA"/>
    <w:rPr>
      <w:b/>
      <w:bCs/>
    </w:rPr>
  </w:style>
  <w:style w:type="character" w:customStyle="1" w:styleId="AsuntodelcomentarioCar">
    <w:name w:val="Asunto del comentario Car"/>
    <w:basedOn w:val="TextocomentarioCar"/>
    <w:link w:val="Asuntodelcomentario"/>
    <w:uiPriority w:val="99"/>
    <w:semiHidden/>
    <w:rsid w:val="006E65CA"/>
    <w:rPr>
      <w:b/>
      <w:bCs/>
      <w:sz w:val="20"/>
      <w:szCs w:val="20"/>
    </w:rPr>
  </w:style>
  <w:style w:type="paragraph" w:styleId="Textodeglobo">
    <w:name w:val="Balloon Text"/>
    <w:basedOn w:val="Normal"/>
    <w:link w:val="TextodegloboCar"/>
    <w:uiPriority w:val="99"/>
    <w:semiHidden/>
    <w:unhideWhenUsed/>
    <w:rsid w:val="006E65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65CA"/>
    <w:rPr>
      <w:rFonts w:ascii="Segoe UI" w:hAnsi="Segoe UI" w:cs="Segoe UI"/>
      <w:sz w:val="18"/>
      <w:szCs w:val="18"/>
    </w:rPr>
  </w:style>
  <w:style w:type="paragraph" w:styleId="Encabezado">
    <w:name w:val="header"/>
    <w:basedOn w:val="Normal"/>
    <w:link w:val="EncabezadoCar"/>
    <w:uiPriority w:val="99"/>
    <w:unhideWhenUsed/>
    <w:rsid w:val="00CA6C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6C50"/>
  </w:style>
  <w:style w:type="paragraph" w:styleId="Piedepgina">
    <w:name w:val="footer"/>
    <w:basedOn w:val="Normal"/>
    <w:link w:val="PiedepginaCar"/>
    <w:uiPriority w:val="99"/>
    <w:unhideWhenUsed/>
    <w:rsid w:val="00CA6C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4294967059</TotalTime>
  <Pages>4</Pages>
  <Words>533</Words>
  <Characters>2934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Andy Chavez Huertas</dc:creator>
  <cp:keywords/>
  <dc:description/>
  <cp:lastModifiedBy>Hristo</cp:lastModifiedBy>
  <cp:revision>4</cp:revision>
  <dcterms:created xsi:type="dcterms:W3CDTF">2022-09-05T16:26:00Z</dcterms:created>
  <dcterms:modified xsi:type="dcterms:W3CDTF">2022-09-06T06:04:00Z</dcterms:modified>
</cp:coreProperties>
</file>