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Цена на софтуера по метода функционалните точки</w:t>
      </w:r>
    </w:p>
    <w:p w:rsidR="00000000" w:rsidDel="00000000" w:rsidP="00000000" w:rsidRDefault="00000000" w:rsidRPr="00000000" w14:paraId="00000002">
      <w:pPr>
        <w:spacing w:line="25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MySmartBank</w:t>
      </w:r>
    </w:p>
    <w:p w:rsidR="00000000" w:rsidDel="00000000" w:rsidP="00000000" w:rsidRDefault="00000000" w:rsidRPr="00000000" w14:paraId="00000003">
      <w:pPr>
        <w:spacing w:line="25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Пресмятане на характеристиките за функционалност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5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 входни екрана(10 прости +  5 междинни + 3 сложни)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5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 изходни екрана(8 прости + 6 междинни + 4 сложни)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5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 таблици в БД(7 прости + 5 междинни + 3 сложни)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5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 Файла(5 прости + 3 междинни + 2 сложни)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="25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 справки(3 прости + 2 междинни + 1 сложна)</w:t>
      </w:r>
    </w:p>
    <w:p w:rsidR="00000000" w:rsidDel="00000000" w:rsidP="00000000" w:rsidRDefault="00000000" w:rsidRPr="00000000" w14:paraId="0000000A">
      <w:pPr>
        <w:spacing w:line="256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прост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междинен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сложен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Общо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Външен входен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10*3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5*4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3*6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Външен изходен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8*4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6*5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4*7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Вътрешен логически файлов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5*7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3*10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2*15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Външен интерфейсен файлов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3*5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2*7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1*10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QT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Външен справочен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7*3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5*4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3*6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Общо ненастроени ф.точки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133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351</w:t>
            </w:r>
          </w:p>
        </w:tc>
      </w:tr>
    </w:tbl>
    <w:p w:rsidR="00000000" w:rsidDel="00000000" w:rsidP="00000000" w:rsidRDefault="00000000" w:rsidRPr="00000000" w14:paraId="00000035">
      <w:pPr>
        <w:spacing w:line="256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60" w:line="25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Пресмятане на характеристиките за функционалност</w:t>
      </w:r>
    </w:p>
    <w:tbl>
      <w:tblPr>
        <w:tblStyle w:val="Table2"/>
        <w:tblW w:w="9386.0" w:type="dxa"/>
        <w:jc w:val="left"/>
        <w:tblInd w:w="-45.0" w:type="dxa"/>
        <w:tblLayout w:type="fixed"/>
        <w:tblLook w:val="0000"/>
      </w:tblPr>
      <w:tblGrid>
        <w:gridCol w:w="407"/>
        <w:gridCol w:w="8471"/>
        <w:gridCol w:w="508"/>
        <w:tblGridChange w:id="0">
          <w:tblGrid>
            <w:gridCol w:w="407"/>
            <w:gridCol w:w="8471"/>
            <w:gridCol w:w="508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Информацията се изпраща или получава по комуникационни линии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Има разпределена обработка на данни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Важно е достигането на висока ефективност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Експлоатацията върху силно натоварена операционна конфигурация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Интензивността на транзакциите е висока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Наличен е интерактивен режим на въвеждане на данните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Цели се ефективност от гледна точка на потребителя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Наличен е интерактивен режим на актуализирането на данните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Логиката на обработките е сложна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Програмният код трябва да е reusable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Цели се лесно инсталиране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Цели се лесна експлоатация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Може да се използва от разнообразни потребители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Приложението е гъвкаво и лесно се модифицира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5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Пресмятане на характеристиките за качество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25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PCA = 0.65 + (0.01 * PC) = 0.65 + (0.01 * 56) = 1.21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5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Пресмятане на цената на софтуера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256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Цена за една функционална точка (1 FP = 77 лв.)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256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FP = FC * PCA = </w:t>
      </w:r>
      <w:r w:rsidDel="00000000" w:rsidR="00000000" w:rsidRPr="00000000">
        <w:rPr>
          <w:rtl w:val="0"/>
        </w:rPr>
        <w:t xml:space="preserve">351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1.21 = 424,71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120" w:line="256" w:lineRule="auto"/>
        <w:ind w:left="1440" w:hanging="36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Цена на СП = 424,71 * 77 = 32 702.67 лв.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PIAJPxt3ciscJU1QXj+iSTt9TA==">CgMxLjAyCGguZ2pkZ3hzMgloLjMwajB6bGwyCWguMWZvYjl0ZTgAciExaE5kQncyaWp3VTZYbzlLQThRZnhXZzBJZkVIVEtRYnc=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