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HOME</w:t>
      </w:r>
    </w:p>
    <w:p>
      <w:pPr>
        <w:pStyle w:val="Normal1"/>
        <w:rPr/>
      </w:pPr>
      <w:r>
        <w:rPr/>
        <w:t xml:space="preserve">Boasting 50+ years of experience in the Ethoxylates industry </w:t>
      </w:r>
    </w:p>
    <w:p>
      <w:pPr>
        <w:pStyle w:val="Normal1"/>
        <w:rPr/>
      </w:pPr>
      <w:r>
        <w:rPr/>
      </w:r>
    </w:p>
    <w:p>
      <w:pPr>
        <w:pStyle w:val="Normal1"/>
        <w:rPr>
          <w:b/>
          <w:u w:val="single"/>
        </w:rPr>
      </w:pPr>
      <w:r>
        <w:rPr>
          <w:b/>
          <w:u w:val="single"/>
        </w:rPr>
        <w:t>Sister Concerns</w:t>
      </w:r>
    </w:p>
    <w:p>
      <w:pPr>
        <w:pStyle w:val="Normal1"/>
        <w:rPr/>
      </w:pPr>
      <w:r>
        <w:rPr/>
        <w:t>Gunjan Chemical Private Limited</w:t>
      </w:r>
    </w:p>
    <w:p>
      <w:pPr>
        <w:pStyle w:val="Normal1"/>
        <w:rPr/>
      </w:pPr>
      <w:r>
        <w:rPr/>
        <w:t>Shilpa Chemical</w:t>
      </w:r>
    </w:p>
    <w:p>
      <w:pPr>
        <w:pStyle w:val="Normal1"/>
        <w:rPr/>
      </w:pPr>
      <w:r>
        <w:rPr/>
      </w:r>
    </w:p>
    <w:p>
      <w:pPr>
        <w:pStyle w:val="Normal1"/>
        <w:rPr>
          <w:b/>
          <w:color w:val="FF0000"/>
          <w:u w:val="single"/>
        </w:rPr>
      </w:pPr>
      <w:r>
        <w:rPr>
          <w:b/>
          <w:color w:val="FF0000"/>
          <w:u w:val="single"/>
        </w:rPr>
        <w:t>Industries We Serve</w:t>
      </w:r>
    </w:p>
    <w:p>
      <w:pPr>
        <w:pStyle w:val="Normal1"/>
        <w:keepNext w:val="false"/>
        <w:keepLines w:val="false"/>
        <w:pageBreakBefore w:val="false"/>
        <w:widowControl/>
        <w:numPr>
          <w:ilvl w:val="0"/>
          <w:numId w:val="1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Agrochemicals</w:t>
      </w:r>
    </w:p>
    <w:p>
      <w:pPr>
        <w:pStyle w:val="Normal1"/>
        <w:keepNext w:val="false"/>
        <w:keepLines w:val="false"/>
        <w:pageBreakBefore w:val="false"/>
        <w:widowControl/>
        <w:numPr>
          <w:ilvl w:val="0"/>
          <w:numId w:val="1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Textile and Leather</w:t>
      </w:r>
    </w:p>
    <w:p>
      <w:pPr>
        <w:pStyle w:val="Normal1"/>
        <w:keepNext w:val="false"/>
        <w:keepLines w:val="false"/>
        <w:pageBreakBefore w:val="false"/>
        <w:widowControl/>
        <w:numPr>
          <w:ilvl w:val="0"/>
          <w:numId w:val="1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Paper</w:t>
      </w:r>
    </w:p>
    <w:p>
      <w:pPr>
        <w:pStyle w:val="Normal1"/>
        <w:keepNext w:val="false"/>
        <w:keepLines w:val="false"/>
        <w:pageBreakBefore w:val="false"/>
        <w:widowControl/>
        <w:numPr>
          <w:ilvl w:val="0"/>
          <w:numId w:val="1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Carpet</w:t>
      </w:r>
    </w:p>
    <w:p>
      <w:pPr>
        <w:pStyle w:val="Normal1"/>
        <w:keepNext w:val="false"/>
        <w:keepLines w:val="false"/>
        <w:pageBreakBefore w:val="false"/>
        <w:widowControl/>
        <w:numPr>
          <w:ilvl w:val="0"/>
          <w:numId w:val="1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Paints and Emulsion</w:t>
      </w:r>
    </w:p>
    <w:p>
      <w:pPr>
        <w:pStyle w:val="Normal1"/>
        <w:keepNext w:val="false"/>
        <w:keepLines w:val="false"/>
        <w:pageBreakBefore w:val="false"/>
        <w:widowControl/>
        <w:numPr>
          <w:ilvl w:val="0"/>
          <w:numId w:val="1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Personal Care </w:t>
      </w:r>
    </w:p>
    <w:p>
      <w:pPr>
        <w:pStyle w:val="Normal1"/>
        <w:keepNext w:val="false"/>
        <w:keepLines w:val="false"/>
        <w:pageBreakBefore w:val="false"/>
        <w:widowControl/>
        <w:numPr>
          <w:ilvl w:val="0"/>
          <w:numId w:val="1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Oil field and lubricants</w:t>
      </w:r>
    </w:p>
    <w:p>
      <w:pPr>
        <w:pStyle w:val="Normal1"/>
        <w:keepNext w:val="false"/>
        <w:keepLines w:val="false"/>
        <w:pageBreakBefore w:val="false"/>
        <w:widowControl/>
        <w:numPr>
          <w:ilvl w:val="0"/>
          <w:numId w:val="1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Automotive and Rubber</w:t>
      </w:r>
    </w:p>
    <w:p>
      <w:pPr>
        <w:pStyle w:val="Normal1"/>
        <w:keepNext w:val="false"/>
        <w:keepLines w:val="false"/>
        <w:pageBreakBefore w:val="false"/>
        <w:widowControl/>
        <w:numPr>
          <w:ilvl w:val="0"/>
          <w:numId w:val="17"/>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Home and Industrial Cleaning</w:t>
      </w:r>
    </w:p>
    <w:p>
      <w:pPr>
        <w:pStyle w:val="Normal1"/>
        <w:rPr/>
      </w:pPr>
      <w:r>
        <w:rPr/>
      </w:r>
    </w:p>
    <w:p>
      <w:pPr>
        <w:pStyle w:val="Title"/>
        <w:rPr/>
      </w:pPr>
      <w:r>
        <w:rPr/>
        <w:t>PRODUCTS</w:t>
      </w:r>
    </w:p>
    <w:p>
      <w:pPr>
        <w:pStyle w:val="Heading1"/>
        <w:rPr/>
      </w:pPr>
      <w:r>
        <w:rPr/>
        <w:t>Ethoxylates</w:t>
      </w:r>
    </w:p>
    <w:p>
      <w:pPr>
        <w:pStyle w:val="Normal1"/>
        <w:rPr/>
      </w:pPr>
      <w:r>
        <w:rPr/>
      </w:r>
    </w:p>
    <w:p>
      <w:pPr>
        <w:pStyle w:val="Normal1"/>
        <w:keepNext w:val="false"/>
        <w:keepLines w:val="false"/>
        <w:pageBreakBefore w:val="false"/>
        <w:widowControl/>
        <w:numPr>
          <w:ilvl w:val="0"/>
          <w:numId w:val="12"/>
        </w:numPr>
        <w:pBdr/>
        <w:shd w:val="clear" w:fill="auto"/>
        <w:spacing w:lineRule="auto" w:line="259" w:before="0" w:after="160"/>
        <w:ind w:left="720" w:right="0" w:hanging="36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ALKYL PHENOL EO (APE) CONDENSATES</w:t>
      </w:r>
    </w:p>
    <w:p>
      <w:pPr>
        <w:pStyle w:val="Normal1"/>
        <w:rPr/>
      </w:pPr>
      <w:r>
        <w:rPr/>
        <w:t>Alkylphenol ethoxylates are nonionic surfactants, consisting of branched-chain alkylphenols, which have been reacted with ethylene oxide, producing an ethoxylate chain.</w:t>
      </w:r>
    </w:p>
    <w:p>
      <w:pPr>
        <w:pStyle w:val="Normal1"/>
        <w:rPr/>
      </w:pPr>
      <w:r>
        <w:rPr/>
        <w:t>RCIPL manufactures a wide range of alkyl phenol ethoxylates. These Surfactants are excellent oil/water soluble detergents, emulsifiers / co-emulsifiers, wetting/cleaning and dispersing agents and intermediates for sulphation. They find application in the textile, detergent, agrochemical, emulsion polymerisation and paint industries.</w:t>
      </w:r>
    </w:p>
    <w:p>
      <w:pPr>
        <w:pStyle w:val="Normal1"/>
        <w:rPr/>
      </w:pPr>
      <w:r>
        <w:rPr/>
      </w:r>
    </w:p>
    <w:p>
      <w:pPr>
        <w:pStyle w:val="Normal1"/>
        <w:rPr/>
      </w:pPr>
      <w:r>
        <w:rPr/>
      </w:r>
    </w:p>
    <w:p>
      <w:pPr>
        <w:pStyle w:val="Normal1"/>
        <w:rPr/>
      </w:pPr>
      <w:r>
        <w:rPr/>
      </w:r>
    </w:p>
    <w:p>
      <w:pPr>
        <w:pStyle w:val="Normal1"/>
        <w:rPr/>
      </w:pPr>
      <w:r>
        <w:rPr/>
        <w:t>The company’s product range includes:</w:t>
      </w:r>
    </w:p>
    <w:p>
      <w:pPr>
        <w:pStyle w:val="Normal1"/>
        <w:rPr>
          <w:b/>
        </w:rPr>
      </w:pPr>
      <w:r>
        <w:rPr>
          <w:b/>
        </w:rPr>
        <w:t>Nonyl phenol ethoxylates (4 to 40 moles)</w:t>
      </w:r>
    </w:p>
    <w:p>
      <w:pPr>
        <w:pStyle w:val="Normal1"/>
        <w:rPr/>
      </w:pPr>
      <w:r>
        <w:rPr/>
      </w:r>
    </w:p>
    <w:p>
      <w:pPr>
        <w:pStyle w:val="Normal1"/>
        <w:keepNext w:val="false"/>
        <w:keepLines w:val="false"/>
        <w:pageBreakBefore w:val="false"/>
        <w:widowControl/>
        <w:numPr>
          <w:ilvl w:val="0"/>
          <w:numId w:val="1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NP 4.5</w:t>
      </w:r>
    </w:p>
    <w:p>
      <w:pPr>
        <w:pStyle w:val="Normal1"/>
        <w:keepNext w:val="false"/>
        <w:keepLines w:val="false"/>
        <w:pageBreakBefore w:val="false"/>
        <w:widowControl/>
        <w:numPr>
          <w:ilvl w:val="0"/>
          <w:numId w:val="1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NP 6</w:t>
      </w:r>
    </w:p>
    <w:p>
      <w:pPr>
        <w:pStyle w:val="Normal1"/>
        <w:keepNext w:val="false"/>
        <w:keepLines w:val="false"/>
        <w:pageBreakBefore w:val="false"/>
        <w:widowControl/>
        <w:numPr>
          <w:ilvl w:val="0"/>
          <w:numId w:val="1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NP 9.5</w:t>
      </w:r>
    </w:p>
    <w:p>
      <w:pPr>
        <w:pStyle w:val="Normal1"/>
        <w:keepNext w:val="false"/>
        <w:keepLines w:val="false"/>
        <w:pageBreakBefore w:val="false"/>
        <w:widowControl/>
        <w:numPr>
          <w:ilvl w:val="0"/>
          <w:numId w:val="1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NP 10</w:t>
      </w:r>
    </w:p>
    <w:p>
      <w:pPr>
        <w:pStyle w:val="Normal1"/>
        <w:keepNext w:val="false"/>
        <w:keepLines w:val="false"/>
        <w:pageBreakBefore w:val="false"/>
        <w:widowControl/>
        <w:numPr>
          <w:ilvl w:val="0"/>
          <w:numId w:val="1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NP 15</w:t>
      </w:r>
    </w:p>
    <w:p>
      <w:pPr>
        <w:pStyle w:val="Normal1"/>
        <w:keepNext w:val="false"/>
        <w:keepLines w:val="false"/>
        <w:pageBreakBefore w:val="false"/>
        <w:widowControl/>
        <w:numPr>
          <w:ilvl w:val="0"/>
          <w:numId w:val="1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NP 20</w:t>
      </w:r>
    </w:p>
    <w:p>
      <w:pPr>
        <w:pStyle w:val="Normal1"/>
        <w:keepNext w:val="false"/>
        <w:keepLines w:val="false"/>
        <w:pageBreakBefore w:val="false"/>
        <w:widowControl/>
        <w:numPr>
          <w:ilvl w:val="0"/>
          <w:numId w:val="1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NP 30</w:t>
      </w:r>
    </w:p>
    <w:p>
      <w:pPr>
        <w:pStyle w:val="Normal1"/>
        <w:keepNext w:val="false"/>
        <w:keepLines w:val="false"/>
        <w:pageBreakBefore w:val="false"/>
        <w:widowControl/>
        <w:numPr>
          <w:ilvl w:val="0"/>
          <w:numId w:val="13"/>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NP 40</w:t>
      </w:r>
    </w:p>
    <w:p>
      <w:pPr>
        <w:pStyle w:val="Normal1"/>
        <w:rPr>
          <w:b/>
        </w:rPr>
      </w:pPr>
      <w:r>
        <w:rPr>
          <w:b/>
        </w:rPr>
        <w:t>Styrenated phenol ethoxylates (15 to 20 moles)</w:t>
      </w:r>
    </w:p>
    <w:p>
      <w:pPr>
        <w:pStyle w:val="Normal1"/>
        <w:keepNext w:val="false"/>
        <w:keepLines w:val="false"/>
        <w:pageBreakBefore w:val="false"/>
        <w:widowControl/>
        <w:numPr>
          <w:ilvl w:val="0"/>
          <w:numId w:val="1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SP 15</w:t>
      </w:r>
    </w:p>
    <w:p>
      <w:pPr>
        <w:pStyle w:val="Normal1"/>
        <w:keepNext w:val="false"/>
        <w:keepLines w:val="false"/>
        <w:pageBreakBefore w:val="false"/>
        <w:widowControl/>
        <w:numPr>
          <w:ilvl w:val="0"/>
          <w:numId w:val="14"/>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SP 20</w:t>
      </w:r>
    </w:p>
    <w:p>
      <w:pPr>
        <w:pStyle w:val="Normal1"/>
        <w:rPr>
          <w:b/>
        </w:rPr>
      </w:pPr>
      <w:r>
        <w:rPr>
          <w:b/>
        </w:rPr>
        <w:t>ParaOctyl phenol ethoxylates (10 to 40 moles)</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POP 10</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POP 20</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POP 30</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POP 40</w:t>
      </w:r>
    </w:p>
    <w:p>
      <w:pPr>
        <w:pStyle w:val="Normal1"/>
        <w:rPr/>
      </w:pPr>
      <w:r>
        <w:rPr/>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2"/>
        </w:numPr>
        <w:pBdr/>
        <w:shd w:val="clear" w:fill="auto"/>
        <w:spacing w:lineRule="auto" w:line="259" w:before="0" w:after="160"/>
        <w:ind w:left="720" w:right="0" w:hanging="36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VEGETABLE OIL CONDENSATES</w:t>
      </w:r>
    </w:p>
    <w:p>
      <w:pPr>
        <w:pStyle w:val="Normal1"/>
        <w:rPr/>
      </w:pPr>
      <w:r>
        <w:rPr/>
        <w:t xml:space="preserve">Vegetable oil ethoxylates (VOEs) are made by direct ethoxylation of triglycerides or transesterification of triglycerides with ethoxylate glycerin. RCIPL manufactures different oil ethoxylates, these oil condensates have a wide range of applications mainly as emulsifiers for agriculture, textile, leather, paints, and several other formulations. </w:t>
      </w:r>
    </w:p>
    <w:p>
      <w:pPr>
        <w:pStyle w:val="Normal1"/>
        <w:rPr/>
      </w:pPr>
      <w:r>
        <w:rPr/>
        <w:t>Castor oil series is used as an emulsifier in Agrochemical formulation, dye levelling agent, antistatic textile application, tanning in leather application, and solubilizer in Pharma and personal care applications.</w:t>
      </w:r>
    </w:p>
    <w:p>
      <w:pPr>
        <w:pStyle w:val="Normal1"/>
        <w:rPr/>
      </w:pPr>
      <w:r>
        <w:rPr/>
        <w:t>Palm oil condensates are suitable for use as surface-active agents in personal care products due to their improved viscosity and solubility post-processing.</w:t>
      </w:r>
    </w:p>
    <w:p>
      <w:pPr>
        <w:pStyle w:val="Normal1"/>
        <w:rPr/>
      </w:pPr>
      <w:r>
        <w:rPr/>
      </w:r>
    </w:p>
    <w:p>
      <w:pPr>
        <w:pStyle w:val="Normal1"/>
        <w:rPr/>
      </w:pPr>
      <w:r>
        <w:rPr/>
        <w:t>The products in this range are:</w:t>
      </w:r>
    </w:p>
    <w:p>
      <w:pPr>
        <w:pStyle w:val="Normal1"/>
        <w:rPr>
          <w:b/>
        </w:rPr>
      </w:pPr>
      <w:r>
        <w:rPr>
          <w:b/>
        </w:rPr>
      </w:r>
    </w:p>
    <w:p>
      <w:pPr>
        <w:pStyle w:val="Normal1"/>
        <w:rPr/>
      </w:pPr>
      <w:r>
        <w:rPr/>
        <w:t>Castor Oil</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 25</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 40</w:t>
      </w:r>
    </w:p>
    <w:p>
      <w:pPr>
        <w:pStyle w:val="Normal1"/>
        <w:keepNext w:val="false"/>
        <w:keepLines w:val="false"/>
        <w:pageBreakBefore w:val="false"/>
        <w:widowControl/>
        <w:numPr>
          <w:ilvl w:val="0"/>
          <w:numId w:val="3"/>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HCO 40</w:t>
      </w:r>
    </w:p>
    <w:p>
      <w:pPr>
        <w:pStyle w:val="Normal1"/>
        <w:rPr/>
      </w:pPr>
      <w:r>
        <w:rPr/>
        <w:t>Palm Oil</w:t>
      </w:r>
    </w:p>
    <w:p>
      <w:pPr>
        <w:pStyle w:val="Normal1"/>
        <w:keepNext w:val="false"/>
        <w:keepLines w:val="false"/>
        <w:pageBreakBefore w:val="false"/>
        <w:widowControl/>
        <w:numPr>
          <w:ilvl w:val="0"/>
          <w:numId w:val="4"/>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Palm Oil Ethoxylate</w:t>
      </w:r>
    </w:p>
    <w:p>
      <w:pPr>
        <w:pStyle w:val="Normal1"/>
        <w:rPr/>
      </w:pPr>
      <w:r>
        <w:rPr/>
      </w:r>
    </w:p>
    <w:p>
      <w:pPr>
        <w:pStyle w:val="Normal1"/>
        <w:keepNext w:val="false"/>
        <w:keepLines w:val="false"/>
        <w:pageBreakBefore w:val="false"/>
        <w:widowControl/>
        <w:numPr>
          <w:ilvl w:val="0"/>
          <w:numId w:val="12"/>
        </w:numPr>
        <w:pBdr/>
        <w:shd w:val="clear" w:fill="auto"/>
        <w:spacing w:lineRule="auto" w:line="259" w:before="0" w:after="160"/>
        <w:ind w:left="720" w:right="0" w:hanging="36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FATTY AMINES CONDENSATES</w:t>
      </w:r>
    </w:p>
    <w:p>
      <w:pPr>
        <w:pStyle w:val="Normal1"/>
        <w:rPr/>
      </w:pPr>
      <w:r>
        <w:rPr/>
        <w:t>Fatty Amine Condensates are non-ionic surface-active agents manufactured by addition of different moles of ethylene oxide to fatty amines producing a range of ethoxlated molecules.</w:t>
      </w:r>
    </w:p>
    <w:p>
      <w:pPr>
        <w:pStyle w:val="Normal1"/>
        <w:rPr/>
      </w:pPr>
      <w:r>
        <w:rPr/>
        <w:t>RCIPL manufactures many products in the fatty amine ethoxylates category. Amine ethoxylates are used as dye levelling and wetting agents in textile formulations and detergents. They are also used as emulsifiers in pesticide formulations.</w:t>
      </w:r>
    </w:p>
    <w:p>
      <w:pPr>
        <w:pStyle w:val="Normal1"/>
        <w:rPr/>
      </w:pPr>
      <w:r>
        <w:rPr/>
        <w:t>Products under this segment are:</w:t>
      </w:r>
    </w:p>
    <w:p>
      <w:pPr>
        <w:pStyle w:val="Normal1"/>
        <w:rPr/>
      </w:pPr>
      <w:r>
        <w:rPr/>
        <w:t xml:space="preserve">  </w:t>
      </w:r>
      <w:r>
        <w:rPr/>
        <w:t>Coco-Amine</w:t>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 6</w:t>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 10</w:t>
      </w:r>
    </w:p>
    <w:p>
      <w:pPr>
        <w:pStyle w:val="Normal1"/>
        <w:keepNext w:val="false"/>
        <w:keepLines w:val="false"/>
        <w:pageBreakBefore w:val="false"/>
        <w:widowControl/>
        <w:numPr>
          <w:ilvl w:val="0"/>
          <w:numId w:val="4"/>
        </w:numPr>
        <w:pBdr/>
        <w:shd w:val="clear" w:fill="auto"/>
        <w:spacing w:lineRule="auto" w:line="259" w:before="0" w:after="160"/>
        <w:ind w:left="720" w:right="0" w:hanging="360"/>
        <w:jc w:val="left"/>
        <w:rPr/>
      </w:pPr>
      <w:bookmarkStart w:id="0" w:name="_heading=h.gjdgxs"/>
      <w:bookmarkEnd w:id="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 12</w:t>
      </w:r>
    </w:p>
    <w:p>
      <w:pPr>
        <w:pStyle w:val="Normal1"/>
        <w:rPr/>
      </w:pPr>
      <w:r>
        <w:rPr/>
        <w:t>Tallow Amine</w:t>
      </w:r>
    </w:p>
    <w:p>
      <w:pPr>
        <w:pStyle w:val="Normal1"/>
        <w:keepNext w:val="false"/>
        <w:keepLines w:val="false"/>
        <w:pageBreakBefore w:val="false"/>
        <w:widowControl/>
        <w:numPr>
          <w:ilvl w:val="0"/>
          <w:numId w:val="6"/>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TA 2.5</w:t>
      </w:r>
    </w:p>
    <w:p>
      <w:pPr>
        <w:pStyle w:val="Normal1"/>
        <w:keepNext w:val="false"/>
        <w:keepLines w:val="false"/>
        <w:pageBreakBefore w:val="false"/>
        <w:widowControl/>
        <w:numPr>
          <w:ilvl w:val="0"/>
          <w:numId w:val="6"/>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TA 10</w:t>
      </w:r>
    </w:p>
    <w:p>
      <w:pPr>
        <w:pStyle w:val="Normal1"/>
        <w:keepNext w:val="false"/>
        <w:keepLines w:val="false"/>
        <w:pageBreakBefore w:val="false"/>
        <w:widowControl/>
        <w:numPr>
          <w:ilvl w:val="0"/>
          <w:numId w:val="6"/>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TA 15</w:t>
      </w:r>
    </w:p>
    <w:p>
      <w:pPr>
        <w:pStyle w:val="Normal1"/>
        <w:rPr/>
      </w:pPr>
      <w:r>
        <w:rPr/>
        <w:t>Stearyl Amine</w:t>
      </w:r>
    </w:p>
    <w:p>
      <w:pPr>
        <w:pStyle w:val="Normal1"/>
        <w:keepNext w:val="false"/>
        <w:keepLines w:val="false"/>
        <w:pageBreakBefore w:val="false"/>
        <w:widowControl/>
        <w:numPr>
          <w:ilvl w:val="0"/>
          <w:numId w:val="8"/>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 10</w:t>
      </w:r>
    </w:p>
    <w:p>
      <w:pPr>
        <w:pStyle w:val="Normal1"/>
        <w:keepNext w:val="false"/>
        <w:keepLines w:val="false"/>
        <w:pageBreakBefore w:val="false"/>
        <w:widowControl/>
        <w:numPr>
          <w:ilvl w:val="0"/>
          <w:numId w:val="8"/>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 15</w:t>
      </w:r>
    </w:p>
    <w:p>
      <w:pPr>
        <w:pStyle w:val="Normal1"/>
        <w:keepNext w:val="false"/>
        <w:keepLines w:val="false"/>
        <w:pageBreakBefore w:val="false"/>
        <w:widowControl/>
        <w:pBdr/>
        <w:shd w:val="clear" w:fill="auto"/>
        <w:spacing w:lineRule="auto" w:line="259"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2"/>
        </w:numPr>
        <w:pBdr/>
        <w:shd w:val="clear" w:fill="auto"/>
        <w:spacing w:lineRule="auto" w:line="259" w:before="0" w:after="160"/>
        <w:ind w:left="720" w:right="0" w:hanging="36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FATTY ALCOHOL CONDENSATES</w:t>
      </w:r>
    </w:p>
    <w:p>
      <w:pPr>
        <w:pStyle w:val="Normal1"/>
        <w:rPr/>
      </w:pPr>
      <w:r>
        <w:rPr/>
        <w:t>Fatty Alcohol Condensates are manufactured by direct ethoxylation of fatty alcohol which provides a molecule that consists of two parts one a carbon-rich, fatty alcohol and the second part a hydrophilic, polyoxyethylene chain.</w:t>
      </w:r>
    </w:p>
    <w:p>
      <w:pPr>
        <w:pStyle w:val="Normal1"/>
        <w:rPr/>
      </w:pPr>
      <w:r>
        <w:rPr/>
        <w:t>RCIPL manufactures a number of high-purity fatty alcohol ethoxylates, which are used in applications such as cleaning and scouring agents, shampoos and detergents, and as emulsifiers in the textile and personal care &amp; home care industries. These condensates are also used as emulsifiers in pharmaceutical and cosmetic applications such as ointments and creams.</w:t>
      </w:r>
    </w:p>
    <w:p>
      <w:pPr>
        <w:pStyle w:val="Normal1"/>
        <w:rPr/>
      </w:pPr>
      <w:r>
        <w:rPr/>
        <w:t>The products in this segment are:</w:t>
      </w:r>
    </w:p>
    <w:p>
      <w:pPr>
        <w:pStyle w:val="Normal1"/>
        <w:jc w:val="right"/>
        <w:rPr/>
      </w:pPr>
      <w:r>
        <w:rPr>
          <w:b/>
        </w:rPr>
        <w:t>Lauryl Alcohol</w:t>
      </w:r>
      <w:r>
        <w:rPr/>
        <w:t xml:space="preserve"> </w:t>
      </w:r>
    </w:p>
    <w:p>
      <w:pPr>
        <w:pStyle w:val="Normal1"/>
        <w:keepNext w:val="false"/>
        <w:keepLines w:val="false"/>
        <w:pageBreakBefore w:val="false"/>
        <w:widowControl/>
        <w:numPr>
          <w:ilvl w:val="0"/>
          <w:numId w:val="5"/>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4.5</w:t>
      </w:r>
    </w:p>
    <w:p>
      <w:pPr>
        <w:pStyle w:val="Normal1"/>
        <w:keepNext w:val="false"/>
        <w:keepLines w:val="false"/>
        <w:pageBreakBefore w:val="false"/>
        <w:widowControl/>
        <w:numPr>
          <w:ilvl w:val="0"/>
          <w:numId w:val="5"/>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6</w:t>
      </w:r>
    </w:p>
    <w:p>
      <w:pPr>
        <w:pStyle w:val="Normal1"/>
        <w:keepNext w:val="false"/>
        <w:keepLines w:val="false"/>
        <w:pageBreakBefore w:val="false"/>
        <w:widowControl/>
        <w:numPr>
          <w:ilvl w:val="0"/>
          <w:numId w:val="5"/>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7</w:t>
      </w:r>
    </w:p>
    <w:p>
      <w:pPr>
        <w:pStyle w:val="Normal1"/>
        <w:keepNext w:val="false"/>
        <w:keepLines w:val="false"/>
        <w:pageBreakBefore w:val="false"/>
        <w:widowControl/>
        <w:numPr>
          <w:ilvl w:val="0"/>
          <w:numId w:val="5"/>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8</w:t>
      </w:r>
    </w:p>
    <w:p>
      <w:pPr>
        <w:pStyle w:val="Normal1"/>
        <w:keepNext w:val="false"/>
        <w:keepLines w:val="false"/>
        <w:pageBreakBefore w:val="false"/>
        <w:widowControl/>
        <w:numPr>
          <w:ilvl w:val="0"/>
          <w:numId w:val="5"/>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10</w:t>
      </w:r>
    </w:p>
    <w:p>
      <w:pPr>
        <w:pStyle w:val="Normal1"/>
        <w:keepNext w:val="false"/>
        <w:keepLines w:val="false"/>
        <w:pageBreakBefore w:val="false"/>
        <w:widowControl/>
        <w:numPr>
          <w:ilvl w:val="0"/>
          <w:numId w:val="5"/>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EHP (Phosphate Ester)</w:t>
      </w:r>
    </w:p>
    <w:p>
      <w:pPr>
        <w:pStyle w:val="Normal1"/>
        <w:rPr>
          <w:b/>
        </w:rPr>
      </w:pPr>
      <w:r>
        <w:rPr>
          <w:b/>
        </w:rPr>
        <w:t>Cetostearyl Alcohol</w:t>
      </w:r>
    </w:p>
    <w:p>
      <w:pPr>
        <w:pStyle w:val="Normal1"/>
        <w:keepNext w:val="false"/>
        <w:keepLines w:val="false"/>
        <w:pageBreakBefore w:val="false"/>
        <w:widowControl/>
        <w:numPr>
          <w:ilvl w:val="0"/>
          <w:numId w:val="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CSA 2</w:t>
      </w:r>
    </w:p>
    <w:p>
      <w:pPr>
        <w:pStyle w:val="Normal1"/>
        <w:keepNext w:val="false"/>
        <w:keepLines w:val="false"/>
        <w:pageBreakBefore w:val="false"/>
        <w:widowControl/>
        <w:numPr>
          <w:ilvl w:val="0"/>
          <w:numId w:val="7"/>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CSA 20</w:t>
      </w:r>
    </w:p>
    <w:p>
      <w:pPr>
        <w:pStyle w:val="Normal1"/>
        <w:rPr>
          <w:b/>
        </w:rPr>
      </w:pPr>
      <w:r>
        <w:rPr>
          <w:b/>
        </w:rPr>
        <w:t>Behnyl Alcohol</w:t>
      </w:r>
    </w:p>
    <w:p>
      <w:pPr>
        <w:pStyle w:val="Normal1"/>
        <w:rPr/>
      </w:pPr>
      <w:r>
        <w:rPr/>
        <w:t>BHA EO</w:t>
      </w:r>
    </w:p>
    <w:p>
      <w:pPr>
        <w:pStyle w:val="Normal1"/>
        <w:rPr>
          <w:b/>
        </w:rPr>
      </w:pPr>
      <w:r>
        <w:rPr>
          <w:b/>
        </w:rPr>
        <w:t>Octonol</w:t>
      </w:r>
    </w:p>
    <w:p>
      <w:pPr>
        <w:pStyle w:val="Normal1"/>
        <w:rPr>
          <w:b/>
        </w:rPr>
      </w:pPr>
      <w:r>
        <w:rPr>
          <w:b/>
        </w:rPr>
        <w:t>Oxo Alcohol</w:t>
      </w:r>
    </w:p>
    <w:p>
      <w:pPr>
        <w:pStyle w:val="Normal1"/>
        <w:keepNext w:val="false"/>
        <w:keepLines w:val="false"/>
        <w:pageBreakBefore w:val="false"/>
        <w:widowControl/>
        <w:numPr>
          <w:ilvl w:val="0"/>
          <w:numId w:val="9"/>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TDA 4.5M</w:t>
      </w:r>
    </w:p>
    <w:p>
      <w:pPr>
        <w:pStyle w:val="Normal1"/>
        <w:keepNext w:val="false"/>
        <w:keepLines w:val="false"/>
        <w:pageBreakBefore w:val="false"/>
        <w:widowControl/>
        <w:numPr>
          <w:ilvl w:val="0"/>
          <w:numId w:val="9"/>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TDA 6M</w:t>
      </w:r>
    </w:p>
    <w:p>
      <w:pPr>
        <w:pStyle w:val="Normal1"/>
        <w:keepNext w:val="false"/>
        <w:keepLines w:val="false"/>
        <w:pageBreakBefore w:val="false"/>
        <w:widowControl/>
        <w:numPr>
          <w:ilvl w:val="0"/>
          <w:numId w:val="9"/>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TDA 9M</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numPr>
          <w:ilvl w:val="0"/>
          <w:numId w:val="12"/>
        </w:numPr>
        <w:pBdr/>
        <w:shd w:val="clear" w:fill="auto"/>
        <w:spacing w:lineRule="auto" w:line="259" w:before="0" w:after="160"/>
        <w:ind w:left="720" w:right="0" w:hanging="36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FATTY ACID CONDENSATES</w:t>
      </w:r>
    </w:p>
    <w:p>
      <w:pPr>
        <w:pStyle w:val="Normal1"/>
        <w:rPr/>
      </w:pPr>
      <w:r>
        <w:rPr/>
        <w:t>Fatty Acid Condensates are non-ionic surface-active agents manufactured by addition of ethylene oxide to fatty acids producing a range of ethoxylates having different moles of EO.</w:t>
      </w:r>
    </w:p>
    <w:p>
      <w:pPr>
        <w:pStyle w:val="Normal1"/>
        <w:rPr/>
      </w:pPr>
      <w:r>
        <w:rPr/>
        <w:t>RCIPL manufactures fatty acid ethoxylates which find application in textile formulation and the manufacture of spin finishes. They are also used as emulsifiers, solubilisers, dispersing agents, viscosity regulators, fabric softeners and antistatic additives, as well as for coating of glass fibres and as softeners and plasticising agents in coatings and plastics.</w:t>
      </w:r>
    </w:p>
    <w:p>
      <w:pPr>
        <w:pStyle w:val="Normal1"/>
        <w:rPr/>
      </w:pPr>
      <w:r>
        <w:rPr/>
        <w:t>The Products in this segment are:</w:t>
      </w:r>
    </w:p>
    <w:p>
      <w:pPr>
        <w:pStyle w:val="Normal1"/>
        <w:rPr>
          <w:b/>
        </w:rPr>
      </w:pPr>
      <w:r>
        <w:rPr>
          <w:b/>
        </w:rPr>
        <w:t>Distilled Coconut Fatty Acid</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CFA 6</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CFA 8</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CFA 10</w:t>
      </w:r>
    </w:p>
    <w:p>
      <w:pPr>
        <w:pStyle w:val="Normal1"/>
        <w:keepNext w:val="false"/>
        <w:keepLines w:val="false"/>
        <w:pageBreakBefore w:val="false"/>
        <w:widowControl/>
        <w:numPr>
          <w:ilvl w:val="0"/>
          <w:numId w:val="10"/>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CFA 15</w:t>
      </w:r>
    </w:p>
    <w:p>
      <w:pPr>
        <w:pStyle w:val="Normal1"/>
        <w:rPr>
          <w:b/>
        </w:rPr>
      </w:pPr>
      <w:r>
        <w:rPr>
          <w:b/>
        </w:rPr>
        <w:t>Oleic Acid</w:t>
      </w:r>
    </w:p>
    <w:p>
      <w:pPr>
        <w:pStyle w:val="Normal1"/>
        <w:keepNext w:val="false"/>
        <w:keepLines w:val="false"/>
        <w:pageBreakBefore w:val="false"/>
        <w:widowControl/>
        <w:numPr>
          <w:ilvl w:val="0"/>
          <w:numId w:val="1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OA 6</w:t>
      </w:r>
    </w:p>
    <w:p>
      <w:pPr>
        <w:pStyle w:val="Normal1"/>
        <w:keepNext w:val="false"/>
        <w:keepLines w:val="false"/>
        <w:pageBreakBefore w:val="false"/>
        <w:widowControl/>
        <w:numPr>
          <w:ilvl w:val="0"/>
          <w:numId w:val="11"/>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OA 10</w:t>
      </w:r>
    </w:p>
    <w:p>
      <w:pPr>
        <w:pStyle w:val="Normal1"/>
        <w:rPr>
          <w:b/>
        </w:rPr>
      </w:pPr>
      <w:r>
        <w:rPr>
          <w:b/>
        </w:rPr>
        <w:t>Stearic Acid</w:t>
      </w:r>
    </w:p>
    <w:p>
      <w:pPr>
        <w:pStyle w:val="Normal1"/>
        <w:keepNext w:val="false"/>
        <w:keepLines w:val="false"/>
        <w:pageBreakBefore w:val="false"/>
        <w:widowControl/>
        <w:numPr>
          <w:ilvl w:val="0"/>
          <w:numId w:val="15"/>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 10</w:t>
      </w:r>
    </w:p>
    <w:p>
      <w:pPr>
        <w:pStyle w:val="Normal1"/>
        <w:keepNext w:val="false"/>
        <w:keepLines w:val="false"/>
        <w:pageBreakBefore w:val="false"/>
        <w:widowControl/>
        <w:numPr>
          <w:ilvl w:val="0"/>
          <w:numId w:val="15"/>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 15</w:t>
      </w:r>
    </w:p>
    <w:p>
      <w:pPr>
        <w:pStyle w:val="Normal1"/>
        <w:rPr>
          <w:b/>
        </w:rPr>
      </w:pPr>
      <w:r>
        <w:rPr>
          <w:b/>
        </w:rPr>
        <w:t xml:space="preserve"> </w:t>
      </w:r>
      <w:r>
        <w:rPr>
          <w:b/>
        </w:rPr>
        <w:t>PEG</w:t>
      </w:r>
    </w:p>
    <w:p>
      <w:pPr>
        <w:pStyle w:val="Normal1"/>
        <w:rPr>
          <w:b/>
        </w:rPr>
      </w:pPr>
      <w:r>
        <w:rPr>
          <w:b/>
        </w:rPr>
      </w:r>
    </w:p>
    <w:p>
      <w:pPr>
        <w:pStyle w:val="Normal1"/>
        <w:keepNext w:val="false"/>
        <w:keepLines w:val="false"/>
        <w:pageBreakBefore w:val="false"/>
        <w:widowControl/>
        <w:numPr>
          <w:ilvl w:val="0"/>
          <w:numId w:val="12"/>
        </w:numPr>
        <w:pBdr/>
        <w:shd w:val="clear" w:fill="auto"/>
        <w:spacing w:lineRule="auto" w:line="259" w:before="0" w:after="160"/>
        <w:ind w:left="720" w:right="0" w:hanging="36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SPECIALISED BLENDS</w:t>
      </w:r>
    </w:p>
    <w:p>
      <w:pPr>
        <w:pStyle w:val="Normal1"/>
        <w:rPr>
          <w:b/>
        </w:rPr>
      </w:pPr>
      <w:r>
        <w:rPr>
          <w:b/>
        </w:rPr>
        <w:t xml:space="preserve">Get in touch with us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rPr/>
      </w:pPr>
      <w:r>
        <w:rPr/>
        <w:t>ABOUT US</w:t>
      </w:r>
    </w:p>
    <w:p>
      <w:pPr>
        <w:pStyle w:val="Normal1"/>
        <w:rPr/>
      </w:pPr>
      <w:r>
        <w:rPr/>
      </w:r>
    </w:p>
    <w:p>
      <w:pPr>
        <w:pStyle w:val="Normal1"/>
        <w:keepNext w:val="false"/>
        <w:keepLines w:val="false"/>
        <w:pageBreakBefore w:val="false"/>
        <w:widowControl/>
        <w:numPr>
          <w:ilvl w:val="0"/>
          <w:numId w:val="16"/>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HISTORY </w:t>
      </w:r>
    </w:p>
    <w:p>
      <w:pPr>
        <w:pStyle w:val="Normal1"/>
        <w:tabs>
          <w:tab w:val="clear" w:pos="720"/>
          <w:tab w:val="left" w:pos="1770" w:leader="none"/>
        </w:tabs>
        <w:rPr/>
      </w:pPr>
      <w:r>
        <w:rPr/>
        <w:t xml:space="preserve">With a rich history spanning </w:t>
      </w:r>
      <w:r>
        <w:rPr/>
        <w:t>more than</w:t>
      </w:r>
      <w:r>
        <w:rPr/>
        <w:t xml:space="preserve"> 50 years of expertise, Rajni Chemicals was founded in 1973 by the vision and grit of Mr. Ashok Bansilal Shah. As a trusted name in the industry, we are renowned for our unwavering commitment to total quality management in every aspect of our business.</w:t>
      </w:r>
    </w:p>
    <w:p>
      <w:pPr>
        <w:pStyle w:val="Normal1"/>
        <w:tabs>
          <w:tab w:val="clear" w:pos="720"/>
          <w:tab w:val="left" w:pos="1770" w:leader="none"/>
        </w:tabs>
        <w:rPr/>
      </w:pPr>
      <w:r>
        <w:rPr/>
        <w:t>As a family-owned and operated business, we take great pride in our legacy and have built a strong reputation for delivering exceptional products and services to our clients. Over the years, we have forged meaningful relationships with a diverse domestic and international network of clients who trust us for our unparalleled expertise and unwavering commitment to excellence.</w:t>
      </w:r>
    </w:p>
    <w:p>
      <w:pPr>
        <w:pStyle w:val="Normal1"/>
        <w:tabs>
          <w:tab w:val="clear" w:pos="720"/>
          <w:tab w:val="left" w:pos="1770" w:leader="none"/>
        </w:tabs>
        <w:rPr/>
      </w:pPr>
      <w:r>
        <w:rPr/>
        <w:t>Our commitment to total quality management is ingrained in our DNA. We follow stringent quality control measures at every stage of our operations to ensure that our products meet the highest standards of quality and reliability. Our team of experienced professionals diligently monitors and evaluates our processes to ensure that our clients receive nothing but the best.</w:t>
      </w:r>
    </w:p>
    <w:p>
      <w:pPr>
        <w:pStyle w:val="Normal1"/>
        <w:tabs>
          <w:tab w:val="clear" w:pos="720"/>
          <w:tab w:val="left" w:pos="1770" w:leader="none"/>
        </w:tabs>
        <w:rPr/>
      </w:pPr>
      <w:r>
        <w:rPr/>
        <w:t>Ethics, integrity, and authenticity are the cornerstones of our business philosophy. We conduct our operations with utmost transparency, upholding the highest ethical standards in all our dealings. We believe in building trust and fostering long-term relationships with our clients, partners, and stakeholders by maintaining the highest levels of integrity in everything we do. We are proud of our legacy, expertise, and unwavering commitment to excellence.</w:t>
      </w:r>
    </w:p>
    <w:p>
      <w:pPr>
        <w:pStyle w:val="Normal1"/>
        <w:tabs>
          <w:tab w:val="clear" w:pos="720"/>
          <w:tab w:val="left" w:pos="1770" w:leader="none"/>
        </w:tabs>
        <w:rPr/>
      </w:pPr>
      <w:r>
        <w:rPr/>
      </w:r>
    </w:p>
    <w:p>
      <w:pPr>
        <w:pStyle w:val="Normal1"/>
        <w:keepNext w:val="false"/>
        <w:keepLines w:val="false"/>
        <w:pageBreakBefore w:val="false"/>
        <w:widowControl/>
        <w:numPr>
          <w:ilvl w:val="0"/>
          <w:numId w:val="16"/>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OUR VISION</w:t>
      </w:r>
    </w:p>
    <w:p>
      <w:pPr>
        <w:pStyle w:val="Normal1"/>
        <w:rPr/>
      </w:pPr>
      <w:r>
        <w:rPr/>
        <w:t>RCIPL is committed to providing the highest quality of products formulated with utmost care and technical acumen. We take great pride in creating the benchmark for high-quality ethoxylates in the last 35 years while ensuring the well-being of every element in our Supply Chain. Our zero-discharge plant ensures no effluents enter our ecosystem and help us in fortifying our stand against the degradation of the environment.</w:t>
      </w:r>
    </w:p>
    <w:p>
      <w:pPr>
        <w:pStyle w:val="Normal1"/>
        <w:rPr/>
      </w:pPr>
      <w:r>
        <w:rPr/>
      </w:r>
    </w:p>
    <w:p>
      <w:pPr>
        <w:pStyle w:val="Normal1"/>
        <w:keepNext w:val="false"/>
        <w:keepLines w:val="false"/>
        <w:pageBreakBefore w:val="false"/>
        <w:widowControl/>
        <w:numPr>
          <w:ilvl w:val="0"/>
          <w:numId w:val="16"/>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Our Pledge</w:t>
      </w:r>
    </w:p>
    <w:p>
      <w:pPr>
        <w:pStyle w:val="Normal1"/>
        <w:rPr/>
      </w:pPr>
      <w:r>
        <w:rPr/>
        <w:t>Corporate Social Responsibility (CSR) is a vital aspect of our business philosophy at RCIPL. As a responsible and socially-conscious company, we believe in giving back to the communities and environment in which we operate. We are committed to making a positive impact and being a responsible corporate citizen.</w:t>
      </w:r>
    </w:p>
    <w:p>
      <w:pPr>
        <w:pStyle w:val="Normal1"/>
        <w:rPr/>
      </w:pPr>
      <w:r>
        <w:rPr/>
        <w:t>At RCIPL, we strive to integrate CSR into our business operations and decision-making processes. We are committed to conducting our business in an ethical and sustainable manner, while actively contributing to the well-being of society. Our CSR initiatives focus on four key pillars:</w:t>
      </w:r>
    </w:p>
    <w:p>
      <w:pPr>
        <w:pStyle w:val="Normal1"/>
        <w:ind w:left="720" w:hanging="0"/>
        <w:rPr/>
      </w:pPr>
      <w:r>
        <w:rPr/>
      </w:r>
    </w:p>
    <w:p>
      <w:pPr>
        <w:pStyle w:val="Normal1"/>
        <w:numPr>
          <w:ilvl w:val="0"/>
          <w:numId w:val="2"/>
        </w:numPr>
        <w:ind w:left="720" w:hanging="360"/>
        <w:rPr>
          <w:u w:val="none"/>
        </w:rPr>
      </w:pPr>
      <w:r>
        <w:rPr/>
        <w:t>Environment: We are committed to minimizing our environmental impact through sustainable practices. This includes reducing our carbon footprint, conserving resources, promoting waste reduction and recycling, and complying with environmental regulations. We also actively engage in environmental conservation activities such as tree plantation drives and clean-up campaigns.</w:t>
      </w:r>
    </w:p>
    <w:p>
      <w:pPr>
        <w:pStyle w:val="Normal1"/>
        <w:ind w:left="720" w:hanging="0"/>
        <w:rPr/>
      </w:pPr>
      <w:r>
        <w:rPr/>
      </w:r>
    </w:p>
    <w:p>
      <w:pPr>
        <w:pStyle w:val="Normal1"/>
        <w:numPr>
          <w:ilvl w:val="0"/>
          <w:numId w:val="2"/>
        </w:numPr>
        <w:ind w:left="720" w:hanging="360"/>
        <w:rPr>
          <w:u w:val="none"/>
        </w:rPr>
      </w:pPr>
      <w:r>
        <w:rPr/>
        <w:t>Community Development: We believe in empowering the communities in which we operate. We support initiatives that aim to improve the quality of life for underprivileged communities, promote education and skill development, and enhance healthcare facilities. We also foster collaborations with local communities to promote inclusive growth and social development.</w:t>
      </w:r>
    </w:p>
    <w:p>
      <w:pPr>
        <w:pStyle w:val="Normal1"/>
        <w:ind w:left="720" w:hanging="0"/>
        <w:rPr/>
      </w:pPr>
      <w:r>
        <w:rPr/>
      </w:r>
    </w:p>
    <w:p>
      <w:pPr>
        <w:pStyle w:val="Normal1"/>
        <w:numPr>
          <w:ilvl w:val="0"/>
          <w:numId w:val="2"/>
        </w:numPr>
        <w:ind w:left="720" w:hanging="360"/>
        <w:rPr>
          <w:u w:val="none"/>
        </w:rPr>
      </w:pPr>
      <w:r>
        <w:rPr/>
        <w:t>Employee Welfare: Our employees are our most valuable asset, and their well-being is a top priority for us. We strive to provide a safe and healthy working environment, promote diversity and inclusion, and ensure fair employment practices. We also encourage employee volunteering and engagement in social and community activities.</w:t>
      </w:r>
    </w:p>
    <w:p>
      <w:pPr>
        <w:pStyle w:val="Normal1"/>
        <w:ind w:left="720" w:hanging="0"/>
        <w:rPr/>
      </w:pPr>
      <w:r>
        <w:rPr/>
      </w:r>
    </w:p>
    <w:p>
      <w:pPr>
        <w:pStyle w:val="Normal1"/>
        <w:numPr>
          <w:ilvl w:val="0"/>
          <w:numId w:val="2"/>
        </w:numPr>
        <w:ind w:left="720" w:hanging="360"/>
        <w:rPr>
          <w:u w:val="none"/>
        </w:rPr>
      </w:pPr>
      <w:r>
        <w:rPr/>
        <w:t>Ethical Business Practices: We are committed to upholding the highest standards of ethical business practices. We follow a zero-tolerance policy towards corruption, bribery, and unethical behaviour. We ensure compliance with all applicable laws and regulations and promote transparency, integrity, and accountability in all our business dealings.</w:t>
      </w:r>
    </w:p>
    <w:p>
      <w:pPr>
        <w:pStyle w:val="Normal1"/>
        <w:rPr/>
      </w:pPr>
      <w:r>
        <w:rPr/>
      </w:r>
    </w:p>
    <w:p>
      <w:pPr>
        <w:pStyle w:val="Normal1"/>
        <w:rPr/>
      </w:pPr>
      <w:r>
        <w:rPr/>
        <w:t>At RCIPL, we believe that our CSR initiatives go beyond philanthropy, and are an integral part of our business strategy. We are committed to making a positive impact on society and contributing to sustainable development. We continuously strive to improve and innovate our CSR initiatives while holding ourselves accountable for the social and environmental impact of our business operations.</w:t>
      </w:r>
    </w:p>
    <w:p>
      <w:pPr>
        <w:pStyle w:val="Normal1"/>
        <w:rPr/>
      </w:pPr>
      <w:r>
        <w:rPr/>
        <w:t>As a responsible corporate citizen, we are proud of our CSR efforts and remain dedicated to creating a better and more sustainable future for our stakeholders, our communities, and our planet.</w:t>
      </w:r>
    </w:p>
    <w:p>
      <w:pPr>
        <w:pStyle w:val="Normal1"/>
        <w:rPr/>
      </w:pPr>
      <w:r>
        <w:rPr/>
      </w:r>
    </w:p>
    <w:p>
      <w:pPr>
        <w:pStyle w:val="Normal1"/>
        <w:rPr/>
      </w:pPr>
      <w:r>
        <w:rPr/>
      </w:r>
    </w:p>
    <w:p>
      <w:pPr>
        <w:pStyle w:val="Title"/>
        <w:rPr/>
      </w:pPr>
      <w:r>
        <w:rPr/>
        <w:t>CONTACT US</w:t>
      </w:r>
    </w:p>
    <w:p>
      <w:pPr>
        <w:pStyle w:val="Normal1"/>
        <w:widowControl/>
        <w:bidi w:val="0"/>
        <w:spacing w:lineRule="auto" w:line="259" w:before="0" w:after="160"/>
        <w:jc w:val="left"/>
        <w:rPr/>
      </w:pPr>
      <w:r>
        <w:rPr/>
        <w:t xml:space="preserve"> </w:t>
      </w:r>
      <w:r>
        <w:rPr/>
        <w:t>Generic Form</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597be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d67f9c"/>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597bee"/>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link w:val="TitleChar"/>
    <w:uiPriority w:val="10"/>
    <w:qFormat/>
    <w:rsid w:val="00d67f9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1"/>
    <w:uiPriority w:val="34"/>
    <w:qFormat/>
    <w:rsid w:val="00d67f9c"/>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g0McyRBp6IR5ZyEnfovj0dg4d8A==">AMUW2mUuf9SOCM6nA8C31eaeSOpr0RgtDaoEAZXpG2ShrZQiYYrM1dMEYVDMm9PFprLtS/GjPtEdfTPiQ5RVZQ/H3pqHlw/bbaJKog7oOfVGBBKQLlYDlqY437WaXcJSr6pk3mTJfuua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45</TotalTime>
  <Application>LibreOffice/7.5.3.2$Linux_X86_64 LibreOffice_project/50$Build-2</Application>
  <AppVersion>15.0000</AppVersion>
  <Pages>7</Pages>
  <Words>1360</Words>
  <Characters>7487</Characters>
  <CharactersWithSpaces>8668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2022-05-24T15:01:00Z</dcterms:created>
  <dc:creator>Microsoft account</dc:creator>
  <dc:description/>
  <dc:language>en-US</dc:language>
  <cp:lastModifiedBy/>
  <dcterms:modified xsi:type="dcterms:W3CDTF">2023-05-28T18:41:07Z</dcterms:modified>
  <cp:revision>1</cp:revision>
  <dc:subject/>
  <dc:title/>
</cp:coreProperties>
</file>