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346DF" w14:textId="77777777" w:rsidR="001D2787" w:rsidRDefault="001D2787" w:rsidP="001D2787">
      <w:pPr>
        <w:pStyle w:val="ListParagraph"/>
        <w:numPr>
          <w:ilvl w:val="0"/>
          <w:numId w:val="2"/>
        </w:numPr>
      </w:pPr>
      <w:r>
        <w:t xml:space="preserve">Key Principles of </w:t>
      </w:r>
      <w:proofErr w:type="spellStart"/>
      <w:r>
        <w:t>MLOps:</w:t>
      </w:r>
      <w:proofErr w:type="spellEnd"/>
    </w:p>
    <w:p w14:paraId="1CC9326B" w14:textId="77777777" w:rsidR="001D2787" w:rsidRDefault="001D2787" w:rsidP="001D2787">
      <w:pPr>
        <w:pStyle w:val="ListParagraph"/>
      </w:pPr>
    </w:p>
    <w:p w14:paraId="25A9CEAC" w14:textId="77777777" w:rsidR="001D2787" w:rsidRDefault="001D2787" w:rsidP="001D2787">
      <w:pPr>
        <w:pStyle w:val="ListParagraph"/>
      </w:pPr>
      <w:r>
        <w:t>Collaboration and Automation: Foster collaboration among teams and automate the end-to-end machine learning lifecycle to enhance efficiency and reduce errors. This includes continuous integration, monitoring, and scalability.</w:t>
      </w:r>
    </w:p>
    <w:p w14:paraId="51256F8B" w14:textId="77777777" w:rsidR="001D2787" w:rsidRDefault="001D2787" w:rsidP="001D2787">
      <w:pPr>
        <w:pStyle w:val="ListParagraph"/>
      </w:pPr>
    </w:p>
    <w:p w14:paraId="472A4831" w14:textId="68F17F85" w:rsidR="001D2787" w:rsidRDefault="001D2787" w:rsidP="001D2787">
      <w:pPr>
        <w:pStyle w:val="ListParagraph"/>
      </w:pPr>
      <w:r>
        <w:t xml:space="preserve">Monitoring and Flexibility: Implement robust monitoring mechanisms for model performance, data drift, and system metrics. Design </w:t>
      </w:r>
      <w:proofErr w:type="spellStart"/>
      <w:r>
        <w:t>MLOps</w:t>
      </w:r>
      <w:proofErr w:type="spellEnd"/>
      <w:r>
        <w:t xml:space="preserve"> pipelines to be scalable and flexible, adapting to changing business needs and technological advancements.</w:t>
      </w:r>
      <w:r>
        <w:br/>
      </w:r>
    </w:p>
    <w:p w14:paraId="3B63D992" w14:textId="2C1BADAC" w:rsidR="001D2787" w:rsidRDefault="001D2787" w:rsidP="001D2787">
      <w:pPr>
        <w:pStyle w:val="ListParagraph"/>
        <w:numPr>
          <w:ilvl w:val="0"/>
          <w:numId w:val="2"/>
        </w:numPr>
      </w:pPr>
      <w:r>
        <w:t xml:space="preserve">Model Governance in </w:t>
      </w:r>
      <w:proofErr w:type="spellStart"/>
      <w:r>
        <w:t>MLOps</w:t>
      </w:r>
      <w:proofErr w:type="spellEnd"/>
      <w:r>
        <w:t>:</w:t>
      </w:r>
      <w:r>
        <w:br/>
      </w:r>
      <w:r>
        <w:br/>
      </w:r>
      <w:r>
        <w:t>Accountability and Ethics: Model governance ensures accountability, defining roles and responsibilities for model development and deployment. It incorporates ethical considerations, addressing bias, fairness, and privacy to align models with the company's values.</w:t>
      </w:r>
      <w:r>
        <w:br/>
      </w:r>
      <w:r>
        <w:br/>
      </w:r>
      <w:r>
        <w:t>Risk Management and Compliance: Manage risks associated with machine learning models through regular audits and impact assessments. Ensure compliance with industry regulations and standards, critical for industries with stringent requirements such as finance or healthcare.</w:t>
      </w:r>
      <w:r>
        <w:br/>
      </w:r>
    </w:p>
    <w:p w14:paraId="0645A4DF" w14:textId="73B1F342" w:rsidR="001D2787" w:rsidRDefault="001D2787" w:rsidP="001D2787">
      <w:pPr>
        <w:pStyle w:val="ListParagraph"/>
        <w:numPr>
          <w:ilvl w:val="0"/>
          <w:numId w:val="2"/>
        </w:numPr>
      </w:pPr>
      <w:r>
        <w:t xml:space="preserve">Connection Between </w:t>
      </w:r>
      <w:proofErr w:type="spellStart"/>
      <w:r>
        <w:t>MLOps</w:t>
      </w:r>
      <w:proofErr w:type="spellEnd"/>
      <w:r>
        <w:t xml:space="preserve"> and CI/CD:</w:t>
      </w:r>
      <w:r>
        <w:br/>
      </w:r>
      <w:r>
        <w:br/>
      </w:r>
      <w:r>
        <w:t xml:space="preserve">Automation of ML Lifecycle: </w:t>
      </w:r>
      <w:proofErr w:type="spellStart"/>
      <w:r>
        <w:t>MLOps</w:t>
      </w:r>
      <w:proofErr w:type="spellEnd"/>
      <w:r>
        <w:t xml:space="preserve"> extends CI/CD principles to automate the machine learning lifecycle, covering continuous integration of code, data, and configurations, as well as continuous deployment of models.</w:t>
      </w:r>
      <w:r>
        <w:br/>
      </w:r>
      <w:r>
        <w:br/>
      </w:r>
      <w:r>
        <w:t xml:space="preserve">Streamlined Collaboration: CI/CD practices in </w:t>
      </w:r>
      <w:proofErr w:type="spellStart"/>
      <w:r>
        <w:t>MLOps</w:t>
      </w:r>
      <w:proofErr w:type="spellEnd"/>
      <w:r>
        <w:t xml:space="preserve"> facilitate seamless collaboration between data scientists, engineers, and operations teams, accelerating model development and deployment while maintaining reliability and reproducibility</w:t>
      </w:r>
      <w:r>
        <w:t>.</w:t>
      </w:r>
      <w:r>
        <w:br/>
      </w:r>
    </w:p>
    <w:p w14:paraId="68E66518" w14:textId="77777777" w:rsidR="001D2787" w:rsidRDefault="001D2787" w:rsidP="001D2787">
      <w:pPr>
        <w:pStyle w:val="ListParagraph"/>
        <w:numPr>
          <w:ilvl w:val="0"/>
          <w:numId w:val="2"/>
        </w:numPr>
      </w:pPr>
      <w:r>
        <w:t xml:space="preserve">The </w:t>
      </w:r>
      <w:proofErr w:type="spellStart"/>
      <w:r>
        <w:t>MLOps</w:t>
      </w:r>
      <w:proofErr w:type="spellEnd"/>
      <w:r>
        <w:t xml:space="preserve"> infrastructure stack is a comprehensive set of tools and technologies designed to facilitate the deployment, management, and scaling of machine learning models in production environments. At its core, the infrastructure stack typically involves components for data processing, model development, deployment, monitoring, and collaboration. Data processing tools, such as Apache Spark or Databricks, are employed for handling large datasets efficiently, while version control systems like Git ensure proper management of code and model versions. For model development, frameworks like TensorFlow or </w:t>
      </w:r>
      <w:proofErr w:type="spellStart"/>
      <w:r>
        <w:t>PyTorch</w:t>
      </w:r>
      <w:proofErr w:type="spellEnd"/>
      <w:r>
        <w:t xml:space="preserve"> are commonly used, allowing data scientists to create and train models. Containerization technologies like Docker provide a standardized way to package and deploy these models, ensuring consistency across various environments.</w:t>
      </w:r>
    </w:p>
    <w:p w14:paraId="5A616C38" w14:textId="67AE075F" w:rsidR="001D2787" w:rsidRDefault="001D2787" w:rsidP="001D2787">
      <w:pPr>
        <w:pStyle w:val="ListParagraph"/>
      </w:pPr>
      <w:r>
        <w:br/>
      </w:r>
      <w:r>
        <w:t xml:space="preserve">The deployment phase relies on orchestration tools such as Kubernetes, which streamline the deployment and scaling of containers in production. Continuous integration and continuous deployment (CI/CD) pipelines automate the testing and deployment of models, fostering a seamless and reliable workflow. Monitoring tools, like Prometheus or Grafana, are integrated to keep track of model performance, detect anomalies, and manage issues </w:t>
      </w:r>
      <w:r>
        <w:lastRenderedPageBreak/>
        <w:t xml:space="preserve">such as data drift. Collaboration tools, including platforms like </w:t>
      </w:r>
      <w:proofErr w:type="spellStart"/>
      <w:r>
        <w:t>MLflow</w:t>
      </w:r>
      <w:proofErr w:type="spellEnd"/>
      <w:r>
        <w:t xml:space="preserve"> or Kubeflow, promote teamwork and communication among data scientists, developers, and operations teams. This comprehensive infrastructure stack ensures a robust and scalable environment for managing the end-to-end machine learning lifecycle, from data preparation to model deployment and monitoring.</w:t>
      </w:r>
    </w:p>
    <w:p w14:paraId="78BE0280" w14:textId="77777777" w:rsidR="001D2787" w:rsidRDefault="001D2787" w:rsidP="001D2787"/>
    <w:p w14:paraId="2C72F37E" w14:textId="77777777" w:rsidR="001D2787" w:rsidRDefault="001D2787" w:rsidP="001D2787"/>
    <w:p w14:paraId="50F40084" w14:textId="77777777" w:rsidR="001D2787" w:rsidRDefault="001D2787" w:rsidP="001D2787"/>
    <w:p w14:paraId="3BC49654" w14:textId="77777777" w:rsidR="001D2787" w:rsidRDefault="001D2787" w:rsidP="001D2787"/>
    <w:p w14:paraId="0AE303B7" w14:textId="77777777" w:rsidR="001D2787" w:rsidRDefault="001D2787" w:rsidP="001D2787"/>
    <w:sectPr w:rsidR="001D2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A7244"/>
    <w:multiLevelType w:val="hybridMultilevel"/>
    <w:tmpl w:val="E65857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12194E"/>
    <w:multiLevelType w:val="hybridMultilevel"/>
    <w:tmpl w:val="6FDA9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8100469">
    <w:abstractNumId w:val="0"/>
  </w:num>
  <w:num w:numId="2" w16cid:durableId="753549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87"/>
    <w:rsid w:val="001D2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8513"/>
  <w15:chartTrackingRefBased/>
  <w15:docId w15:val="{B6A34EC8-D85F-4FB9-9EC4-C20C54DA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37356">
      <w:bodyDiv w:val="1"/>
      <w:marLeft w:val="0"/>
      <w:marRight w:val="0"/>
      <w:marTop w:val="0"/>
      <w:marBottom w:val="0"/>
      <w:divBdr>
        <w:top w:val="none" w:sz="0" w:space="0" w:color="auto"/>
        <w:left w:val="none" w:sz="0" w:space="0" w:color="auto"/>
        <w:bottom w:val="none" w:sz="0" w:space="0" w:color="auto"/>
        <w:right w:val="none" w:sz="0" w:space="0" w:color="auto"/>
      </w:divBdr>
      <w:divsChild>
        <w:div w:id="1677268914">
          <w:marLeft w:val="0"/>
          <w:marRight w:val="0"/>
          <w:marTop w:val="0"/>
          <w:marBottom w:val="0"/>
          <w:divBdr>
            <w:top w:val="single" w:sz="2" w:space="0" w:color="D9D9E3"/>
            <w:left w:val="single" w:sz="2" w:space="0" w:color="D9D9E3"/>
            <w:bottom w:val="single" w:sz="2" w:space="0" w:color="D9D9E3"/>
            <w:right w:val="single" w:sz="2" w:space="0" w:color="D9D9E3"/>
          </w:divBdr>
          <w:divsChild>
            <w:div w:id="1582328739">
              <w:marLeft w:val="0"/>
              <w:marRight w:val="0"/>
              <w:marTop w:val="0"/>
              <w:marBottom w:val="0"/>
              <w:divBdr>
                <w:top w:val="single" w:sz="2" w:space="0" w:color="D9D9E3"/>
                <w:left w:val="single" w:sz="2" w:space="0" w:color="D9D9E3"/>
                <w:bottom w:val="single" w:sz="2" w:space="0" w:color="D9D9E3"/>
                <w:right w:val="single" w:sz="2" w:space="0" w:color="D9D9E3"/>
              </w:divBdr>
              <w:divsChild>
                <w:div w:id="1621451842">
                  <w:marLeft w:val="0"/>
                  <w:marRight w:val="0"/>
                  <w:marTop w:val="0"/>
                  <w:marBottom w:val="0"/>
                  <w:divBdr>
                    <w:top w:val="single" w:sz="2" w:space="0" w:color="D9D9E3"/>
                    <w:left w:val="single" w:sz="2" w:space="0" w:color="D9D9E3"/>
                    <w:bottom w:val="single" w:sz="2" w:space="0" w:color="D9D9E3"/>
                    <w:right w:val="single" w:sz="2" w:space="0" w:color="D9D9E3"/>
                  </w:divBdr>
                  <w:divsChild>
                    <w:div w:id="823005194">
                      <w:marLeft w:val="0"/>
                      <w:marRight w:val="0"/>
                      <w:marTop w:val="0"/>
                      <w:marBottom w:val="0"/>
                      <w:divBdr>
                        <w:top w:val="single" w:sz="2" w:space="0" w:color="D9D9E3"/>
                        <w:left w:val="single" w:sz="2" w:space="0" w:color="D9D9E3"/>
                        <w:bottom w:val="single" w:sz="2" w:space="0" w:color="D9D9E3"/>
                        <w:right w:val="single" w:sz="2" w:space="0" w:color="D9D9E3"/>
                      </w:divBdr>
                      <w:divsChild>
                        <w:div w:id="391971391">
                          <w:marLeft w:val="0"/>
                          <w:marRight w:val="0"/>
                          <w:marTop w:val="0"/>
                          <w:marBottom w:val="0"/>
                          <w:divBdr>
                            <w:top w:val="single" w:sz="2" w:space="0" w:color="D9D9E3"/>
                            <w:left w:val="single" w:sz="2" w:space="0" w:color="D9D9E3"/>
                            <w:bottom w:val="single" w:sz="2" w:space="0" w:color="D9D9E3"/>
                            <w:right w:val="single" w:sz="2" w:space="0" w:color="D9D9E3"/>
                          </w:divBdr>
                          <w:divsChild>
                            <w:div w:id="1580291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246031">
                                  <w:marLeft w:val="0"/>
                                  <w:marRight w:val="0"/>
                                  <w:marTop w:val="0"/>
                                  <w:marBottom w:val="0"/>
                                  <w:divBdr>
                                    <w:top w:val="single" w:sz="2" w:space="0" w:color="D9D9E3"/>
                                    <w:left w:val="single" w:sz="2" w:space="0" w:color="D9D9E3"/>
                                    <w:bottom w:val="single" w:sz="2" w:space="0" w:color="D9D9E3"/>
                                    <w:right w:val="single" w:sz="2" w:space="0" w:color="D9D9E3"/>
                                  </w:divBdr>
                                  <w:divsChild>
                                    <w:div w:id="1627538919">
                                      <w:marLeft w:val="0"/>
                                      <w:marRight w:val="0"/>
                                      <w:marTop w:val="0"/>
                                      <w:marBottom w:val="0"/>
                                      <w:divBdr>
                                        <w:top w:val="single" w:sz="2" w:space="0" w:color="D9D9E3"/>
                                        <w:left w:val="single" w:sz="2" w:space="0" w:color="D9D9E3"/>
                                        <w:bottom w:val="single" w:sz="2" w:space="0" w:color="D9D9E3"/>
                                        <w:right w:val="single" w:sz="2" w:space="0" w:color="D9D9E3"/>
                                      </w:divBdr>
                                      <w:divsChild>
                                        <w:div w:id="422848270">
                                          <w:marLeft w:val="0"/>
                                          <w:marRight w:val="0"/>
                                          <w:marTop w:val="0"/>
                                          <w:marBottom w:val="0"/>
                                          <w:divBdr>
                                            <w:top w:val="single" w:sz="2" w:space="0" w:color="D9D9E3"/>
                                            <w:left w:val="single" w:sz="2" w:space="0" w:color="D9D9E3"/>
                                            <w:bottom w:val="single" w:sz="2" w:space="0" w:color="D9D9E3"/>
                                            <w:right w:val="single" w:sz="2" w:space="0" w:color="D9D9E3"/>
                                          </w:divBdr>
                                          <w:divsChild>
                                            <w:div w:id="180779734">
                                              <w:marLeft w:val="0"/>
                                              <w:marRight w:val="0"/>
                                              <w:marTop w:val="0"/>
                                              <w:marBottom w:val="0"/>
                                              <w:divBdr>
                                                <w:top w:val="single" w:sz="2" w:space="0" w:color="D9D9E3"/>
                                                <w:left w:val="single" w:sz="2" w:space="0" w:color="D9D9E3"/>
                                                <w:bottom w:val="single" w:sz="2" w:space="0" w:color="D9D9E3"/>
                                                <w:right w:val="single" w:sz="2" w:space="0" w:color="D9D9E3"/>
                                              </w:divBdr>
                                              <w:divsChild>
                                                <w:div w:id="272059024">
                                                  <w:marLeft w:val="0"/>
                                                  <w:marRight w:val="0"/>
                                                  <w:marTop w:val="0"/>
                                                  <w:marBottom w:val="0"/>
                                                  <w:divBdr>
                                                    <w:top w:val="single" w:sz="2" w:space="0" w:color="D9D9E3"/>
                                                    <w:left w:val="single" w:sz="2" w:space="0" w:color="D9D9E3"/>
                                                    <w:bottom w:val="single" w:sz="2" w:space="0" w:color="D9D9E3"/>
                                                    <w:right w:val="single" w:sz="2" w:space="0" w:color="D9D9E3"/>
                                                  </w:divBdr>
                                                  <w:divsChild>
                                                    <w:div w:id="1493640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5064831">
          <w:marLeft w:val="0"/>
          <w:marRight w:val="0"/>
          <w:marTop w:val="0"/>
          <w:marBottom w:val="0"/>
          <w:divBdr>
            <w:top w:val="none" w:sz="0" w:space="0" w:color="auto"/>
            <w:left w:val="none" w:sz="0" w:space="0" w:color="auto"/>
            <w:bottom w:val="none" w:sz="0" w:space="0" w:color="auto"/>
            <w:right w:val="none" w:sz="0" w:space="0" w:color="auto"/>
          </w:divBdr>
        </w:div>
      </w:divsChild>
    </w:div>
    <w:div w:id="205045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Sauw</dc:creator>
  <cp:keywords/>
  <dc:description/>
  <cp:lastModifiedBy>Hritik Sauw</cp:lastModifiedBy>
  <cp:revision>1</cp:revision>
  <dcterms:created xsi:type="dcterms:W3CDTF">2024-01-19T22:47:00Z</dcterms:created>
  <dcterms:modified xsi:type="dcterms:W3CDTF">2024-01-19T22:51:00Z</dcterms:modified>
</cp:coreProperties>
</file>