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4392" w:rsidRDefault="00000000">
      <w:r>
        <w:t>Project Structure Documentation</w:t>
      </w:r>
    </w:p>
    <w:p w:rsidR="00A2062E" w:rsidRDefault="00A2062E">
      <w:r w:rsidRPr="007802E4">
        <w:rPr>
          <w:noProof/>
          <w:sz w:val="20"/>
          <w:szCs w:val="20"/>
        </w:rPr>
        <w:drawing>
          <wp:inline distT="0" distB="0" distL="0" distR="0" wp14:anchorId="160DF2A9" wp14:editId="302307E0">
            <wp:extent cx="5486400" cy="2380925"/>
            <wp:effectExtent l="0" t="0" r="0" b="0"/>
            <wp:docPr id="141443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3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392" w:rsidRDefault="00654392"/>
    <w:p w:rsidR="00654392" w:rsidRPr="0096778B" w:rsidRDefault="00000000">
      <w:pPr>
        <w:rPr>
          <w:b/>
          <w:bCs/>
        </w:rPr>
      </w:pPr>
      <w:proofErr w:type="gramStart"/>
      <w:r w:rsidRPr="0096778B">
        <w:rPr>
          <w:b/>
          <w:bCs/>
        </w:rPr>
        <w:t>.env</w:t>
      </w:r>
      <w:proofErr w:type="gramEnd"/>
    </w:p>
    <w:p w:rsidR="00654392" w:rsidRDefault="00000000">
      <w:r>
        <w:t>• Holds your Groq API Key (never share publicly!).</w:t>
      </w:r>
    </w:p>
    <w:p w:rsidR="00654392" w:rsidRDefault="00000000">
      <w:r>
        <w:t>requirements.txt</w:t>
      </w:r>
    </w:p>
    <w:p w:rsidR="00654392" w:rsidRDefault="00000000">
      <w:r>
        <w:t xml:space="preserve">• Lists all pip-installable packages required (e.g., </w:t>
      </w:r>
      <w:proofErr w:type="spellStart"/>
      <w:r>
        <w:t>agno</w:t>
      </w:r>
      <w:proofErr w:type="spellEnd"/>
      <w:r>
        <w:t xml:space="preserve">, </w:t>
      </w:r>
      <w:proofErr w:type="spellStart"/>
      <w:r>
        <w:t>groq</w:t>
      </w:r>
      <w:proofErr w:type="spellEnd"/>
      <w:r>
        <w:t xml:space="preserve">, pandas, </w:t>
      </w:r>
      <w:proofErr w:type="spellStart"/>
      <w:r>
        <w:t>reportlab</w:t>
      </w:r>
      <w:proofErr w:type="spellEnd"/>
      <w:r>
        <w:t>).</w:t>
      </w:r>
    </w:p>
    <w:p w:rsidR="00654392" w:rsidRPr="0096778B" w:rsidRDefault="00000000">
      <w:pPr>
        <w:rPr>
          <w:b/>
          <w:bCs/>
        </w:rPr>
      </w:pPr>
      <w:r w:rsidRPr="0096778B">
        <w:rPr>
          <w:b/>
          <w:bCs/>
        </w:rPr>
        <w:t>data_processor.py</w:t>
      </w:r>
    </w:p>
    <w:p w:rsidR="00654392" w:rsidRDefault="00000000">
      <w:r>
        <w:t>• Contains functions to read/process CSV, Excel, PDF, or DOCX files.</w:t>
      </w:r>
    </w:p>
    <w:p w:rsidR="00654392" w:rsidRDefault="00000000">
      <w:r>
        <w:t>• Summarizes and prepares data for agent analysis.</w:t>
      </w:r>
    </w:p>
    <w:p w:rsidR="00654392" w:rsidRPr="0096778B" w:rsidRDefault="00000000">
      <w:pPr>
        <w:rPr>
          <w:b/>
          <w:bCs/>
        </w:rPr>
      </w:pPr>
      <w:r w:rsidRPr="0096778B">
        <w:rPr>
          <w:b/>
          <w:bCs/>
        </w:rPr>
        <w:t>agents.py</w:t>
      </w:r>
    </w:p>
    <w:p w:rsidR="00654392" w:rsidRDefault="00000000">
      <w:r>
        <w:t>• Defines three specialized agents:</w:t>
      </w:r>
    </w:p>
    <w:p w:rsidR="00654392" w:rsidRDefault="00000000">
      <w:r>
        <w:t xml:space="preserve">  - Data Analyst: Extracts and analyzes financial metrics.</w:t>
      </w:r>
    </w:p>
    <w:p w:rsidR="00654392" w:rsidRDefault="00000000">
      <w:r>
        <w:t xml:space="preserve">  - Risk Analyst: Evaluates financial stability and risks.</w:t>
      </w:r>
    </w:p>
    <w:p w:rsidR="00654392" w:rsidRDefault="00000000">
      <w:r>
        <w:t xml:space="preserve">  - Strategy Advisor: Synthesizes recommendations.</w:t>
      </w:r>
    </w:p>
    <w:p w:rsidR="00654392" w:rsidRDefault="00000000">
      <w:r>
        <w:t>• Combines agents into an Agno Team for collaborative analysis.</w:t>
      </w:r>
    </w:p>
    <w:p w:rsidR="00654392" w:rsidRPr="0096778B" w:rsidRDefault="00000000">
      <w:pPr>
        <w:rPr>
          <w:b/>
          <w:bCs/>
        </w:rPr>
      </w:pPr>
      <w:r w:rsidRPr="0096778B">
        <w:rPr>
          <w:b/>
          <w:bCs/>
        </w:rPr>
        <w:t>report_generator.py</w:t>
      </w:r>
    </w:p>
    <w:p w:rsidR="00654392" w:rsidRDefault="00000000">
      <w:r>
        <w:t>• Generates PDF reports (including summary analysis or methodology letters).</w:t>
      </w:r>
    </w:p>
    <w:p w:rsidR="00654392" w:rsidRDefault="00000000">
      <w:r>
        <w:t>• Customize for content, formatting, and output location.</w:t>
      </w:r>
    </w:p>
    <w:p w:rsidR="00654392" w:rsidRPr="0096778B" w:rsidRDefault="00000000">
      <w:pPr>
        <w:rPr>
          <w:b/>
          <w:bCs/>
        </w:rPr>
      </w:pPr>
      <w:r w:rsidRPr="0096778B">
        <w:rPr>
          <w:b/>
          <w:bCs/>
        </w:rPr>
        <w:lastRenderedPageBreak/>
        <w:t>main.py</w:t>
      </w:r>
    </w:p>
    <w:p w:rsidR="00654392" w:rsidRDefault="00000000">
      <w:r>
        <w:t>• Core script for running the multi-agent analysis.</w:t>
      </w:r>
    </w:p>
    <w:p w:rsidR="00654392" w:rsidRDefault="00000000">
      <w:r>
        <w:t>• Orchestrates reading input, running agents, and saving output.</w:t>
      </w:r>
    </w:p>
    <w:p w:rsidR="00654392" w:rsidRDefault="00000000">
      <w:r>
        <w:t>simple_test.py</w:t>
      </w:r>
    </w:p>
    <w:p w:rsidR="00654392" w:rsidRDefault="00000000">
      <w:r>
        <w:t>• Minimal script to quickly verify each agent works as expected.</w:t>
      </w:r>
    </w:p>
    <w:p w:rsidR="00654392" w:rsidRDefault="00000000">
      <w:r>
        <w:t>• Useful for sanity-checks after cloning or updating.</w:t>
      </w:r>
    </w:p>
    <w:p w:rsidR="00654392" w:rsidRPr="0096778B" w:rsidRDefault="00000000">
      <w:pPr>
        <w:rPr>
          <w:b/>
          <w:bCs/>
        </w:rPr>
      </w:pPr>
      <w:r w:rsidRPr="0096778B">
        <w:rPr>
          <w:b/>
          <w:bCs/>
        </w:rPr>
        <w:t xml:space="preserve">data/ </w:t>
      </w:r>
    </w:p>
    <w:p w:rsidR="00654392" w:rsidRDefault="00000000">
      <w:r>
        <w:t>• Folder for input files</w:t>
      </w:r>
    </w:p>
    <w:p w:rsidR="00654392" w:rsidRDefault="00000000">
      <w:r>
        <w:t xml:space="preserve">  - financials.xlsx: Spreadsheet with sample financials.</w:t>
      </w:r>
    </w:p>
    <w:p w:rsidR="00654392" w:rsidRPr="0096778B" w:rsidRDefault="00000000">
      <w:pPr>
        <w:rPr>
          <w:b/>
          <w:bCs/>
        </w:rPr>
      </w:pPr>
      <w:r w:rsidRPr="0096778B">
        <w:rPr>
          <w:b/>
          <w:bCs/>
        </w:rPr>
        <w:t>output/</w:t>
      </w:r>
    </w:p>
    <w:p w:rsidR="00654392" w:rsidRDefault="00000000">
      <w:r>
        <w:t>• Folder for generated results and documentation.</w:t>
      </w:r>
    </w:p>
    <w:p w:rsidR="00654392" w:rsidRDefault="00000000">
      <w:r>
        <w:t xml:space="preserve">  - financial_report.pdf: Main output report after analysis.</w:t>
      </w:r>
    </w:p>
    <w:sectPr w:rsidR="006543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431922">
    <w:abstractNumId w:val="8"/>
  </w:num>
  <w:num w:numId="2" w16cid:durableId="409040197">
    <w:abstractNumId w:val="6"/>
  </w:num>
  <w:num w:numId="3" w16cid:durableId="896815872">
    <w:abstractNumId w:val="5"/>
  </w:num>
  <w:num w:numId="4" w16cid:durableId="2132818813">
    <w:abstractNumId w:val="4"/>
  </w:num>
  <w:num w:numId="5" w16cid:durableId="1299721546">
    <w:abstractNumId w:val="7"/>
  </w:num>
  <w:num w:numId="6" w16cid:durableId="280803">
    <w:abstractNumId w:val="3"/>
  </w:num>
  <w:num w:numId="7" w16cid:durableId="1281259976">
    <w:abstractNumId w:val="2"/>
  </w:num>
  <w:num w:numId="8" w16cid:durableId="1722096645">
    <w:abstractNumId w:val="1"/>
  </w:num>
  <w:num w:numId="9" w16cid:durableId="38398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BCB"/>
    <w:rsid w:val="0015074B"/>
    <w:rsid w:val="0029639D"/>
    <w:rsid w:val="00326F90"/>
    <w:rsid w:val="00510C85"/>
    <w:rsid w:val="00654392"/>
    <w:rsid w:val="0096778B"/>
    <w:rsid w:val="00A206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0A2D8"/>
  <w14:defaultImageDpi w14:val="300"/>
  <w15:docId w15:val="{DED75B31-13C9-D042-976C-424EC3D8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cp:lastPrinted>2025-11-14T14:20:00Z</cp:lastPrinted>
  <dcterms:created xsi:type="dcterms:W3CDTF">2025-11-14T14:20:00Z</dcterms:created>
  <dcterms:modified xsi:type="dcterms:W3CDTF">2025-11-14T14:27:00Z</dcterms:modified>
  <cp:category/>
</cp:coreProperties>
</file>