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296C" w:rsidRDefault="002C296C" w:rsidP="002C296C">
      <w:r>
        <w:t>Letter of Methodology (LOM)</w:t>
      </w:r>
    </w:p>
    <w:p w:rsidR="002C296C" w:rsidRDefault="002C296C" w:rsidP="002C296C"/>
    <w:p w:rsidR="002C296C" w:rsidRDefault="002C296C" w:rsidP="002C296C">
      <w:r>
        <w:t>Project: Financial Multi-Agent Data Analysis System</w:t>
      </w:r>
    </w:p>
    <w:p w:rsidR="002C296C" w:rsidRDefault="002C296C" w:rsidP="002C296C">
      <w:r>
        <w:t xml:space="preserve">Framework: Agno + </w:t>
      </w:r>
      <w:proofErr w:type="spellStart"/>
      <w:r>
        <w:t>Groq</w:t>
      </w:r>
      <w:proofErr w:type="spellEnd"/>
      <w:r>
        <w:t xml:space="preserve"> API</w:t>
      </w:r>
    </w:p>
    <w:p w:rsidR="002C296C" w:rsidRDefault="002C296C" w:rsidP="002C296C">
      <w:r>
        <w:t xml:space="preserve">Date: </w:t>
      </w:r>
      <w:r>
        <w:t xml:space="preserve"> 14 Nov 2025</w:t>
      </w:r>
    </w:p>
    <w:p w:rsidR="002C296C" w:rsidRDefault="002C296C" w:rsidP="002C296C"/>
    <w:p w:rsidR="002C296C" w:rsidRDefault="002C296C" w:rsidP="002C296C">
      <w:r>
        <w:t>1. Overview</w:t>
      </w:r>
    </w:p>
    <w:p w:rsidR="002C296C" w:rsidRDefault="002C296C" w:rsidP="002C296C">
      <w:r>
        <w:t>The goal is to build a robust, modular financial data analysis pipeline using the Agno agentic AI framework. The system processes financial data across formats (CSV, Excel, PDF, DOCX), leverages multiple collaborating agents, and provides consolidated, actionable reports.</w:t>
      </w:r>
    </w:p>
    <w:p w:rsidR="002C296C" w:rsidRDefault="002C296C" w:rsidP="002C296C">
      <w:r>
        <w:t>2. Approach</w:t>
      </w:r>
    </w:p>
    <w:p w:rsidR="002C296C" w:rsidRDefault="002C296C" w:rsidP="002C296C">
      <w:r>
        <w:t>Architecture</w:t>
      </w:r>
      <w:r>
        <w:rPr>
          <w:rFonts w:ascii="MS Gothic" w:eastAsia="MS Gothic" w:hAnsi="MS Gothic" w:cs="MS Gothic" w:hint="eastAsia"/>
        </w:rPr>
        <w:t> </w:t>
      </w:r>
      <w:r>
        <w:t>The core architecture is multi-agent: three specialized AI agents (Analysis, Risk, Strategy) are coordinated via Agno’s `Team` class, enabling modular, expert-driven reasoning.</w:t>
      </w:r>
    </w:p>
    <w:p w:rsidR="002C296C" w:rsidRDefault="002C296C" w:rsidP="002C296C">
      <w:r>
        <w:t>Workflow</w:t>
      </w:r>
    </w:p>
    <w:p w:rsidR="002C296C" w:rsidRDefault="002C296C" w:rsidP="002C296C">
      <w:r>
        <w:tab/>
        <w:t>1.</w:t>
      </w:r>
      <w:r>
        <w:tab/>
        <w:t>The user uploads a file (CSV/Excel/PDF/DOCX).</w:t>
      </w:r>
    </w:p>
    <w:p w:rsidR="002C296C" w:rsidRDefault="002C296C" w:rsidP="002C296C">
      <w:r>
        <w:tab/>
        <w:t>2.</w:t>
      </w:r>
      <w:r>
        <w:tab/>
        <w:t>The system reads and summarizes data using a custom processor.</w:t>
      </w:r>
    </w:p>
    <w:p w:rsidR="002C296C" w:rsidRDefault="002C296C" w:rsidP="002C296C">
      <w:r>
        <w:tab/>
        <w:t>3.</w:t>
      </w:r>
      <w:r>
        <w:tab/>
        <w:t>Agno’s multi-agent team receives the structured summary as prompt context.</w:t>
      </w:r>
    </w:p>
    <w:p w:rsidR="002C296C" w:rsidRDefault="002C296C" w:rsidP="002C296C">
      <w:r>
        <w:tab/>
        <w:t>4.</w:t>
      </w:r>
      <w:r>
        <w:tab/>
        <w:t xml:space="preserve">Each agent independently </w:t>
      </w:r>
      <w:proofErr w:type="spellStart"/>
      <w:r>
        <w:t>analyzes</w:t>
      </w:r>
      <w:proofErr w:type="spellEnd"/>
      <w:r>
        <w:t xml:space="preserve"> a specific aspect.</w:t>
      </w:r>
    </w:p>
    <w:p w:rsidR="002C296C" w:rsidRDefault="002C296C" w:rsidP="002C296C">
      <w:r>
        <w:tab/>
        <w:t>5.</w:t>
      </w:r>
      <w:r>
        <w:tab/>
        <w:t xml:space="preserve">The team leader (or main model) consolidates findings and generates the </w:t>
      </w:r>
      <w:r>
        <w:t xml:space="preserve"> </w:t>
      </w:r>
      <w:r>
        <w:t>user-facing report.</w:t>
      </w:r>
    </w:p>
    <w:p w:rsidR="002C296C" w:rsidRDefault="002C296C" w:rsidP="002C296C"/>
    <w:p w:rsidR="002C296C" w:rsidRDefault="002C296C" w:rsidP="002C296C">
      <w:r>
        <w:t>3. Agent Design</w:t>
      </w:r>
    </w:p>
    <w:p w:rsidR="002C296C" w:rsidRDefault="002C296C" w:rsidP="002C296C"/>
    <w:p w:rsidR="002C296C" w:rsidRDefault="002C296C" w:rsidP="002C296C">
      <w:pPr>
        <w:pStyle w:val="ListParagraph"/>
        <w:numPr>
          <w:ilvl w:val="0"/>
          <w:numId w:val="4"/>
        </w:numPr>
      </w:pPr>
      <w:r>
        <w:t>Data Analysis Agent:</w:t>
      </w:r>
      <w:r w:rsidRPr="002C296C">
        <w:rPr>
          <w:rFonts w:ascii="MS Gothic" w:eastAsia="MS Gothic" w:hAnsi="MS Gothic" w:cs="MS Gothic" w:hint="eastAsia"/>
        </w:rPr>
        <w:t> </w:t>
      </w:r>
      <w:r>
        <w:t>Extracts raw metrics, trends, and summary stats (e.g. revenue, net income, profit margins).</w:t>
      </w:r>
    </w:p>
    <w:p w:rsidR="002C296C" w:rsidRDefault="002C296C" w:rsidP="002C296C">
      <w:pPr>
        <w:pStyle w:val="ListParagraph"/>
        <w:numPr>
          <w:ilvl w:val="0"/>
          <w:numId w:val="4"/>
        </w:numPr>
      </w:pPr>
      <w:r>
        <w:t>Risk Assessment Agent:</w:t>
      </w:r>
      <w:r w:rsidRPr="002C296C">
        <w:rPr>
          <w:rFonts w:ascii="MS Gothic" w:eastAsia="MS Gothic" w:hAnsi="MS Gothic" w:cs="MS Gothic" w:hint="eastAsia"/>
        </w:rPr>
        <w:t> </w:t>
      </w:r>
      <w:r>
        <w:t>Evaluates financial stability (volatility, risk signals, loss/profit cycles).</w:t>
      </w:r>
    </w:p>
    <w:p w:rsidR="002C296C" w:rsidRDefault="002C296C" w:rsidP="002C296C">
      <w:pPr>
        <w:pStyle w:val="ListParagraph"/>
        <w:numPr>
          <w:ilvl w:val="0"/>
          <w:numId w:val="4"/>
        </w:numPr>
      </w:pPr>
      <w:r>
        <w:t>Strategy Agent:</w:t>
      </w:r>
      <w:r w:rsidRPr="002C296C">
        <w:rPr>
          <w:rFonts w:ascii="MS Gothic" w:eastAsia="MS Gothic" w:hAnsi="MS Gothic" w:cs="MS Gothic" w:hint="eastAsia"/>
        </w:rPr>
        <w:t> </w:t>
      </w:r>
      <w:r>
        <w:t>Synthesizes actionable recommendations, highlights strengths, and suggests decisions.</w:t>
      </w:r>
    </w:p>
    <w:p w:rsidR="002C296C" w:rsidRDefault="002C296C" w:rsidP="002C296C">
      <w:pPr>
        <w:pStyle w:val="ListParagraph"/>
        <w:numPr>
          <w:ilvl w:val="0"/>
          <w:numId w:val="4"/>
        </w:numPr>
      </w:pPr>
      <w:r>
        <w:t>Coordination:</w:t>
      </w:r>
      <w:r w:rsidRPr="002C296C">
        <w:rPr>
          <w:rFonts w:ascii="MS Gothic" w:eastAsia="MS Gothic" w:hAnsi="MS Gothic" w:cs="MS Gothic" w:hint="eastAsia"/>
        </w:rPr>
        <w:t> </w:t>
      </w:r>
      <w:r>
        <w:t>The `Team` object ensures all agents’ findings are merged. Agents can access the same context and build responses collaboratively.</w:t>
      </w:r>
    </w:p>
    <w:p w:rsidR="002C296C" w:rsidRDefault="002C296C" w:rsidP="002C296C"/>
    <w:p w:rsidR="002C296C" w:rsidRDefault="002C296C" w:rsidP="002C296C">
      <w:r>
        <w:t>4. Data Handling Flow</w:t>
      </w:r>
    </w:p>
    <w:p w:rsidR="002C296C" w:rsidRDefault="002C296C" w:rsidP="002C296C"/>
    <w:p w:rsidR="002C296C" w:rsidRDefault="002C296C" w:rsidP="002C296C">
      <w:pPr>
        <w:pStyle w:val="ListParagraph"/>
        <w:numPr>
          <w:ilvl w:val="0"/>
          <w:numId w:val="3"/>
        </w:numPr>
      </w:pPr>
      <w:r>
        <w:t>Ingestion:</w:t>
      </w:r>
      <w:r w:rsidRPr="002C296C">
        <w:rPr>
          <w:rFonts w:ascii="MS Gothic" w:eastAsia="MS Gothic" w:hAnsi="MS Gothic" w:cs="MS Gothic" w:hint="eastAsia"/>
        </w:rPr>
        <w:t> </w:t>
      </w:r>
      <w:r>
        <w:t>The system first detects the file format and calls appropriate handler functions for CSV, Excel, PDF, or DOCX.</w:t>
      </w:r>
    </w:p>
    <w:p w:rsidR="002C296C" w:rsidRDefault="002C296C" w:rsidP="002C296C">
      <w:pPr>
        <w:pStyle w:val="ListParagraph"/>
        <w:numPr>
          <w:ilvl w:val="0"/>
          <w:numId w:val="3"/>
        </w:numPr>
      </w:pPr>
      <w:r>
        <w:t>Normalization:</w:t>
      </w:r>
      <w:r w:rsidRPr="002C296C">
        <w:rPr>
          <w:rFonts w:ascii="MS Gothic" w:eastAsia="MS Gothic" w:hAnsi="MS Gothic" w:cs="MS Gothic" w:hint="eastAsia"/>
        </w:rPr>
        <w:t> </w:t>
      </w:r>
      <w:r>
        <w:t xml:space="preserve">All structured data is converted to concise, readable summaries (e.g. head of </w:t>
      </w:r>
      <w:proofErr w:type="spellStart"/>
      <w:r>
        <w:t>DataFrame</w:t>
      </w:r>
      <w:proofErr w:type="spellEnd"/>
      <w:r>
        <w:t>, describe output, extracted text/tables).</w:t>
      </w:r>
    </w:p>
    <w:p w:rsidR="002C296C" w:rsidRDefault="002C296C" w:rsidP="002C296C">
      <w:pPr>
        <w:pStyle w:val="ListParagraph"/>
        <w:numPr>
          <w:ilvl w:val="0"/>
          <w:numId w:val="3"/>
        </w:numPr>
      </w:pPr>
      <w:r>
        <w:t>Validation:</w:t>
      </w:r>
      <w:r w:rsidRPr="002C296C">
        <w:rPr>
          <w:rFonts w:ascii="MS Gothic" w:eastAsia="MS Gothic" w:hAnsi="MS Gothic" w:cs="MS Gothic" w:hint="eastAsia"/>
        </w:rPr>
        <w:t> </w:t>
      </w:r>
      <w:r>
        <w:t>Summaries include metadata (filename, source, columns, etc.), improving traceability.</w:t>
      </w:r>
    </w:p>
    <w:p w:rsidR="002C296C" w:rsidRDefault="002C296C" w:rsidP="002C296C">
      <w:pPr>
        <w:pStyle w:val="ListParagraph"/>
        <w:numPr>
          <w:ilvl w:val="0"/>
          <w:numId w:val="3"/>
        </w:numPr>
      </w:pPr>
      <w:r>
        <w:t>Agent Prompting:</w:t>
      </w:r>
      <w:r w:rsidRPr="002C296C">
        <w:rPr>
          <w:rFonts w:ascii="MS Gothic" w:eastAsia="MS Gothic" w:hAnsi="MS Gothic" w:cs="MS Gothic" w:hint="eastAsia"/>
        </w:rPr>
        <w:t> </w:t>
      </w:r>
      <w:r>
        <w:t xml:space="preserve">Agents are sent only necessary, size-limited data to stay within LLM context limits (to avoid </w:t>
      </w:r>
      <w:proofErr w:type="spellStart"/>
      <w:r>
        <w:t>Groq</w:t>
      </w:r>
      <w:proofErr w:type="spellEnd"/>
      <w:r>
        <w:t xml:space="preserve"> token errors).</w:t>
      </w:r>
    </w:p>
    <w:p w:rsidR="002C296C" w:rsidRDefault="002C296C" w:rsidP="002C296C"/>
    <w:p w:rsidR="002C296C" w:rsidRDefault="002C296C" w:rsidP="002C296C"/>
    <w:p w:rsidR="002C296C" w:rsidRDefault="002C296C" w:rsidP="002C296C"/>
    <w:p w:rsidR="002C296C" w:rsidRDefault="002C296C" w:rsidP="002C296C"/>
    <w:p w:rsidR="002C296C" w:rsidRDefault="002C296C" w:rsidP="002C296C">
      <w:r>
        <w:lastRenderedPageBreak/>
        <w:t>5. Use of Agno for Coordination</w:t>
      </w:r>
    </w:p>
    <w:p w:rsidR="002C296C" w:rsidRDefault="002C296C" w:rsidP="002C296C"/>
    <w:p w:rsidR="002C296C" w:rsidRDefault="002C296C" w:rsidP="002C296C">
      <w:pPr>
        <w:rPr>
          <w:rFonts w:ascii="MS Gothic" w:eastAsia="MS Gothic" w:hAnsi="MS Gothic" w:cs="MS Gothic"/>
        </w:rPr>
      </w:pPr>
      <w:r>
        <w:t>Agno Teaming:</w:t>
      </w:r>
      <w:r>
        <w:rPr>
          <w:rFonts w:ascii="MS Gothic" w:eastAsia="MS Gothic" w:hAnsi="MS Gothic" w:cs="MS Gothic" w:hint="eastAsia"/>
        </w:rPr>
        <w:t> </w:t>
      </w:r>
    </w:p>
    <w:p w:rsidR="002C296C" w:rsidRDefault="002C296C" w:rsidP="002C296C">
      <w:pPr>
        <w:rPr>
          <w:rFonts w:ascii="MS Gothic" w:eastAsia="MS Gothic" w:hAnsi="MS Gothic" w:cs="MS Gothic"/>
        </w:rPr>
      </w:pPr>
    </w:p>
    <w:p w:rsidR="002C296C" w:rsidRDefault="002C296C" w:rsidP="002C296C">
      <w:r>
        <w:t>The system uses `Team(name, members, model, instructions)` to define a multi-agent group with predefined roles.</w:t>
      </w:r>
    </w:p>
    <w:p w:rsidR="002C296C" w:rsidRDefault="002C296C" w:rsidP="002C296C">
      <w:pPr>
        <w:pStyle w:val="ListParagraph"/>
        <w:numPr>
          <w:ilvl w:val="0"/>
          <w:numId w:val="2"/>
        </w:numPr>
      </w:pPr>
      <w:r>
        <w:t>Model Selection:</w:t>
      </w:r>
      <w:r w:rsidRPr="002C296C">
        <w:rPr>
          <w:rFonts w:ascii="MS Gothic" w:eastAsia="MS Gothic" w:hAnsi="MS Gothic" w:cs="MS Gothic" w:hint="eastAsia"/>
        </w:rPr>
        <w:t> </w:t>
      </w:r>
      <w:r>
        <w:t xml:space="preserve">Powered by </w:t>
      </w:r>
      <w:proofErr w:type="spellStart"/>
      <w:r>
        <w:t>Groq’s</w:t>
      </w:r>
      <w:proofErr w:type="spellEnd"/>
      <w:r>
        <w:t xml:space="preserve"> LLMs, the system uses `llama-3.1-8b-instant` for efficiency (can be changed if needs grow).</w:t>
      </w:r>
    </w:p>
    <w:p w:rsidR="002C296C" w:rsidRDefault="002C296C" w:rsidP="002C296C">
      <w:pPr>
        <w:pStyle w:val="ListParagraph"/>
        <w:numPr>
          <w:ilvl w:val="0"/>
          <w:numId w:val="2"/>
        </w:numPr>
      </w:pPr>
      <w:r>
        <w:t>Collaboration:</w:t>
      </w:r>
      <w:r w:rsidRPr="002C296C">
        <w:rPr>
          <w:rFonts w:ascii="MS Gothic" w:eastAsia="MS Gothic" w:hAnsi="MS Gothic" w:cs="MS Gothic" w:hint="eastAsia"/>
        </w:rPr>
        <w:t> </w:t>
      </w:r>
      <w:r>
        <w:t xml:space="preserve">Each agent can call its own tools (e.g., </w:t>
      </w:r>
      <w:proofErr w:type="spellStart"/>
      <w:r>
        <w:t>YFinanceTools</w:t>
      </w:r>
      <w:proofErr w:type="spellEnd"/>
      <w:r>
        <w:t xml:space="preserve">, </w:t>
      </w:r>
      <w:proofErr w:type="spellStart"/>
      <w:r>
        <w:t>DuckDuckGoTools</w:t>
      </w:r>
      <w:proofErr w:type="spellEnd"/>
      <w:r>
        <w:t>) to augment reasoning.</w:t>
      </w:r>
    </w:p>
    <w:p w:rsidR="002C296C" w:rsidRDefault="002C296C" w:rsidP="002C296C">
      <w:pPr>
        <w:pStyle w:val="ListParagraph"/>
        <w:numPr>
          <w:ilvl w:val="0"/>
          <w:numId w:val="2"/>
        </w:numPr>
      </w:pPr>
      <w:r w:rsidRPr="002C296C">
        <w:t>Output:</w:t>
      </w:r>
      <w:r w:rsidRPr="002C296C">
        <w:rPr>
          <w:rFonts w:ascii="MS Gothic" w:eastAsia="MS Gothic" w:hAnsi="MS Gothic" w:cs="MS Gothic" w:hint="eastAsia"/>
        </w:rPr>
        <w:t> </w:t>
      </w:r>
      <w:r w:rsidRPr="002C296C">
        <w:t>When executed (via `</w:t>
      </w:r>
      <w:proofErr w:type="spellStart"/>
      <w:r w:rsidRPr="002C296C">
        <w:t>team.print_response</w:t>
      </w:r>
      <w:proofErr w:type="spellEnd"/>
      <w:r w:rsidRPr="002C296C">
        <w:t>`), Agno merges all agents’ responses, giving a clear, actionable summary for the end-user.</w:t>
      </w:r>
    </w:p>
    <w:p w:rsidR="002C296C" w:rsidRDefault="002C296C" w:rsidP="002C296C"/>
    <w:p w:rsidR="002C296C" w:rsidRDefault="002C296C" w:rsidP="002C296C">
      <w:r>
        <w:t>6. Benefits and Extensibility</w:t>
      </w:r>
    </w:p>
    <w:p w:rsidR="002C296C" w:rsidRDefault="002C296C" w:rsidP="002C296C">
      <w:pPr>
        <w:pStyle w:val="ListParagraph"/>
        <w:numPr>
          <w:ilvl w:val="0"/>
          <w:numId w:val="1"/>
        </w:numPr>
      </w:pPr>
      <w:r>
        <w:t>Modularity:</w:t>
      </w:r>
      <w:r w:rsidRPr="002C296C">
        <w:rPr>
          <w:rFonts w:ascii="MS Gothic" w:eastAsia="MS Gothic" w:hAnsi="MS Gothic" w:cs="MS Gothic" w:hint="eastAsia"/>
        </w:rPr>
        <w:t> </w:t>
      </w:r>
      <w:r>
        <w:t>New agents or tools can be added simply by updating the agent and the team definition.</w:t>
      </w:r>
    </w:p>
    <w:p w:rsidR="002C296C" w:rsidRDefault="002C296C" w:rsidP="002C296C">
      <w:pPr>
        <w:pStyle w:val="ListParagraph"/>
        <w:numPr>
          <w:ilvl w:val="0"/>
          <w:numId w:val="1"/>
        </w:numPr>
      </w:pPr>
      <w:r>
        <w:t>Transparency:</w:t>
      </w:r>
      <w:r w:rsidRPr="002C296C">
        <w:rPr>
          <w:rFonts w:ascii="MS Gothic" w:eastAsia="MS Gothic" w:hAnsi="MS Gothic" w:cs="MS Gothic" w:hint="eastAsia"/>
        </w:rPr>
        <w:t> </w:t>
      </w:r>
      <w:r>
        <w:t>Each agent’s output can be separately inspected in logs or UI.</w:t>
      </w:r>
    </w:p>
    <w:p w:rsidR="002C296C" w:rsidRDefault="002C296C" w:rsidP="002C296C">
      <w:pPr>
        <w:pStyle w:val="ListParagraph"/>
        <w:numPr>
          <w:ilvl w:val="0"/>
          <w:numId w:val="1"/>
        </w:numPr>
      </w:pPr>
      <w:r>
        <w:t>Scalability:</w:t>
      </w:r>
      <w:r w:rsidRPr="002C296C">
        <w:rPr>
          <w:rFonts w:ascii="MS Gothic" w:eastAsia="MS Gothic" w:hAnsi="MS Gothic" w:cs="MS Gothic" w:hint="eastAsia"/>
        </w:rPr>
        <w:t> </w:t>
      </w:r>
      <w:r>
        <w:t>Agno’s lightweight, async-first design fits both POCs and production usage.</w:t>
      </w:r>
    </w:p>
    <w:p w:rsidR="002C296C" w:rsidRDefault="002C296C" w:rsidP="002C296C">
      <w:pPr>
        <w:pStyle w:val="ListParagraph"/>
        <w:numPr>
          <w:ilvl w:val="0"/>
          <w:numId w:val="1"/>
        </w:numPr>
      </w:pPr>
      <w:r>
        <w:t>Open Source:</w:t>
      </w:r>
      <w:r w:rsidRPr="002C296C">
        <w:rPr>
          <w:rFonts w:ascii="MS Gothic" w:eastAsia="MS Gothic" w:hAnsi="MS Gothic" w:cs="MS Gothic" w:hint="eastAsia"/>
        </w:rPr>
        <w:t> </w:t>
      </w:r>
      <w:r>
        <w:t>All core logic uses open-source LLMs and code, facilitating reproducibility and auditability.</w:t>
      </w:r>
    </w:p>
    <w:p w:rsidR="00D06F9B" w:rsidRDefault="00D06F9B" w:rsidP="00D06F9B">
      <w:pPr>
        <w:pStyle w:val="ListParagraph"/>
      </w:pPr>
    </w:p>
    <w:p w:rsidR="002C296C" w:rsidRDefault="002C296C" w:rsidP="002C296C"/>
    <w:p w:rsidR="002C296C" w:rsidRDefault="002C296C" w:rsidP="002C296C">
      <w:r>
        <w:t xml:space="preserve">GitHub: </w:t>
      </w:r>
      <w:r w:rsidR="00D06F9B" w:rsidRPr="00D06F9B">
        <w:t>https://github.com/hritwizsri/financial-multi-agent.git</w:t>
      </w:r>
    </w:p>
    <w:p w:rsidR="002C296C" w:rsidRDefault="002C296C" w:rsidP="002C296C"/>
    <w:sectPr w:rsidR="002C2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83ABF"/>
    <w:multiLevelType w:val="hybridMultilevel"/>
    <w:tmpl w:val="EBC20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453242"/>
    <w:multiLevelType w:val="hybridMultilevel"/>
    <w:tmpl w:val="7414C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9D7451"/>
    <w:multiLevelType w:val="hybridMultilevel"/>
    <w:tmpl w:val="17068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0E21CE"/>
    <w:multiLevelType w:val="hybridMultilevel"/>
    <w:tmpl w:val="022A7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9014467">
    <w:abstractNumId w:val="0"/>
  </w:num>
  <w:num w:numId="2" w16cid:durableId="207955306">
    <w:abstractNumId w:val="1"/>
  </w:num>
  <w:num w:numId="3" w16cid:durableId="242111001">
    <w:abstractNumId w:val="2"/>
  </w:num>
  <w:num w:numId="4" w16cid:durableId="2142646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96C"/>
    <w:rsid w:val="002C296C"/>
    <w:rsid w:val="00735D48"/>
    <w:rsid w:val="00A66288"/>
    <w:rsid w:val="00D06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D2E686"/>
  <w15:chartTrackingRefBased/>
  <w15:docId w15:val="{AABEF20C-F81D-7745-9C53-DC4321B4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9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2025-11-14T09:54:00Z</dcterms:created>
  <dcterms:modified xsi:type="dcterms:W3CDTF">2025-11-14T14:21:00Z</dcterms:modified>
</cp:coreProperties>
</file>