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Kimmel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human-activity-recognition-using-smartphones-dataset"/>
      <w:bookmarkEnd w:id="21"/>
      <w:r>
        <w:t xml:space="preserve">Human Activity Recognition Using Smartphones Dataset</w:t>
      </w:r>
    </w:p>
    <w:p>
      <w:pPr>
        <w:pStyle w:val="Heading2"/>
      </w:pPr>
      <w:bookmarkStart w:id="22" w:name="version-1.0"/>
      <w:bookmarkEnd w:id="22"/>
      <w:r>
        <w:t xml:space="preserve">Version 1.0</w:t>
      </w:r>
    </w:p>
    <w:p>
      <w:r>
        <w:pict>
          <v:rect style="width:0;height:1.5pt" o:hralign="center" o:hrstd="t" o:hr="t"/>
        </w:pict>
      </w:r>
    </w:p>
    <w:p>
      <w:r>
        <w:t xml:space="preserve">Jorge L. Reyes-Ortiz, Davide Anguita, Alessandro Ghio, Luca Oneto. Smartlab - Non Linear Complex Systems Laboratory DITEN - Università degli Studi di Genova. Via Opera Pia 11A, I-16145, Genoa, Italy.</w:t>
      </w:r>
      <w:r>
        <w:t xml:space="preserve"> </w:t>
      </w:r>
      <w:hyperlink r:id="rId23">
        <w:r>
          <w:rPr>
            <w:rStyle w:val="Link"/>
          </w:rPr>
          <w:t xml:space="preserve">activityrecognition@smartlab.ws</w:t>
        </w:r>
      </w:hyperlink>
      <w:r>
        <w:t xml:space="preserve"> </w:t>
      </w:r>
      <w:r>
        <w:t xml:space="preserve">www.smartlab.ws ***</w:t>
      </w:r>
    </w:p>
    <w:p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</w:t>
      </w:r>
    </w:p>
    <w:p>
      <w:pPr>
        <w:pStyle w:val="Heading1"/>
      </w:pPr>
      <w:bookmarkStart w:id="24" w:name="for-each-record-it-is-provided"/>
      <w:bookmarkEnd w:id="24"/>
      <w:r>
        <w:t xml:space="preserve">For each record it is provided:</w:t>
      </w:r>
    </w:p>
    <w:p>
      <w:pPr>
        <w:pStyle w:val="Compact"/>
        <w:numPr>
          <w:numId w:val="1001"/>
          <w:ilvl w:val="0"/>
        </w:numPr>
      </w:pPr>
      <w:r>
        <w:t xml:space="preserve">Triaxial acceleration from the accelerometer (total acceleration) and the estimated body acceleration.</w:t>
      </w:r>
    </w:p>
    <w:p>
      <w:pPr>
        <w:pStyle w:val="Compact"/>
        <w:numPr>
          <w:numId w:val="1001"/>
          <w:ilvl w:val="0"/>
        </w:numPr>
      </w:pPr>
      <w:r>
        <w:t xml:space="preserve">Triaxial Angular velocity from the gyroscope.</w:t>
      </w:r>
    </w:p>
    <w:p>
      <w:pPr>
        <w:pStyle w:val="Compact"/>
        <w:numPr>
          <w:numId w:val="1001"/>
          <w:ilvl w:val="0"/>
        </w:numPr>
      </w:pPr>
      <w:r>
        <w:t xml:space="preserve">A 561-feature vector with time and frequency domain variables.</w:t>
      </w:r>
    </w:p>
    <w:p>
      <w:pPr>
        <w:pStyle w:val="Compact"/>
        <w:numPr>
          <w:numId w:val="1001"/>
          <w:ilvl w:val="0"/>
        </w:numPr>
      </w:pPr>
      <w:r>
        <w:t xml:space="preserve">Its activity label.</w:t>
      </w:r>
    </w:p>
    <w:p>
      <w:pPr>
        <w:pStyle w:val="Compact"/>
        <w:numPr>
          <w:numId w:val="1001"/>
          <w:ilvl w:val="0"/>
        </w:numPr>
      </w:pPr>
      <w:r>
        <w:t xml:space="preserve">An identifier of the subject who carried out the experiment.</w:t>
      </w:r>
    </w:p>
    <w:p>
      <w:pPr>
        <w:pStyle w:val="Heading1"/>
      </w:pPr>
      <w:bookmarkStart w:id="25" w:name="this-project-uses-the-following-files"/>
      <w:bookmarkEnd w:id="25"/>
      <w:r>
        <w:t xml:space="preserve">This project uses the following files:</w:t>
      </w:r>
    </w:p>
    <w:p>
      <w:pPr>
        <w:numPr>
          <w:numId w:val="1002"/>
          <w:ilvl w:val="0"/>
        </w:numPr>
      </w:pPr>
      <w:r>
        <w:t xml:space="preserve">'README.txt'</w:t>
      </w:r>
    </w:p>
    <w:p>
      <w:pPr>
        <w:numPr>
          <w:numId w:val="1002"/>
          <w:ilvl w:val="0"/>
        </w:numPr>
      </w:pPr>
      <w:r>
        <w:t xml:space="preserve">'features_info.txt': Shows information about the variables used on the feature vector.</w:t>
      </w:r>
    </w:p>
    <w:p>
      <w:pPr>
        <w:numPr>
          <w:numId w:val="1002"/>
          <w:ilvl w:val="0"/>
        </w:numPr>
      </w:pPr>
      <w:r>
        <w:t xml:space="preserve">'features.txt': List of all features.</w:t>
      </w:r>
    </w:p>
    <w:p>
      <w:pPr>
        <w:numPr>
          <w:numId w:val="1002"/>
          <w:ilvl w:val="0"/>
        </w:numPr>
      </w:pPr>
      <w:r>
        <w:t xml:space="preserve">'activity_labels.txt': Links the class labels with their activity name.</w:t>
      </w:r>
    </w:p>
    <w:p>
      <w:pPr>
        <w:numPr>
          <w:numId w:val="1002"/>
          <w:ilvl w:val="0"/>
        </w:numPr>
      </w:pPr>
      <w:r>
        <w:t xml:space="preserve">'train/X_train.txt': Training set.</w:t>
      </w:r>
    </w:p>
    <w:p>
      <w:pPr>
        <w:numPr>
          <w:numId w:val="1002"/>
          <w:ilvl w:val="0"/>
        </w:numPr>
      </w:pPr>
      <w:r>
        <w:t xml:space="preserve">'train/y_train.txt': Training labels.</w:t>
      </w:r>
    </w:p>
    <w:p>
      <w:pPr>
        <w:numPr>
          <w:numId w:val="1002"/>
          <w:ilvl w:val="0"/>
        </w:numPr>
      </w:pPr>
      <w:r>
        <w:t xml:space="preserve">'test/X_test.txt': Test set.</w:t>
      </w:r>
    </w:p>
    <w:p>
      <w:pPr>
        <w:numPr>
          <w:numId w:val="1002"/>
          <w:ilvl w:val="0"/>
        </w:numPr>
      </w:pPr>
      <w:r>
        <w:t xml:space="preserve">'test/y_test.txt': Test labels.</w:t>
      </w:r>
    </w:p>
    <w:p>
      <w:r>
        <w:t xml:space="preserve">The following files are available for the train and test data. Their descriptions are equivalent.</w:t>
      </w:r>
    </w:p>
    <w:p>
      <w:pPr>
        <w:pStyle w:val="Compact"/>
        <w:numPr>
          <w:numId w:val="1003"/>
          <w:ilvl w:val="0"/>
        </w:numPr>
      </w:pPr>
      <w:r>
        <w:t xml:space="preserve">'train/subject_train.txt': Each row identifies the subject who performed the activity for each window sample. Its range is from 1 to 30.</w:t>
      </w:r>
    </w:p>
    <w:p>
      <w:pPr>
        <w:pStyle w:val="Heading1"/>
      </w:pPr>
      <w:bookmarkStart w:id="26" w:name="notes"/>
      <w:bookmarkEnd w:id="26"/>
      <w:r>
        <w:t xml:space="preserve">Notes:</w:t>
      </w:r>
    </w:p>
    <w:p>
      <w:pPr>
        <w:pStyle w:val="Compact"/>
        <w:numPr>
          <w:numId w:val="1004"/>
          <w:ilvl w:val="0"/>
        </w:numPr>
      </w:pPr>
      <w:r>
        <w:t xml:space="preserve">Features are normalized and bounded within [-1,1].</w:t>
      </w:r>
    </w:p>
    <w:p>
      <w:pPr>
        <w:pStyle w:val="Compact"/>
        <w:numPr>
          <w:numId w:val="1004"/>
          <w:ilvl w:val="0"/>
        </w:numPr>
      </w:pPr>
      <w:r>
        <w:t xml:space="preserve">Each feature vector is a row on the text file.</w:t>
      </w:r>
    </w:p>
    <w:p>
      <w:pPr>
        <w:pStyle w:val="Heading1"/>
      </w:pPr>
      <w:bookmarkStart w:id="27" w:name="feature-selection"/>
      <w:bookmarkEnd w:id="27"/>
      <w:r>
        <w:t xml:space="preserve">Feature Selection</w:t>
      </w:r>
    </w:p>
    <w:p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</w:t>
      </w:r>
    </w:p>
    <w:p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</w:t>
      </w:r>
    </w:p>
    <w:p>
      <w:r>
        <w:t xml:space="preserve">These signals were used to estimate variables of the feature vector for each pattern:</w:t>
      </w:r>
      <w:r>
        <w:br w:type="textWrapping"/>
      </w:r>
      <w:r>
        <w:t xml:space="preserve">'-XYZ' is used to denote 3-axial signals in the X, Y and Z directions.</w:t>
      </w:r>
    </w:p>
    <w:p>
      <w:r>
        <w:t xml:space="preserve">The feature variables used for this project are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have been assigned new names.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- tBodyAcc-XYZ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timeBodyAccelerometer-XYZ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tGravityAcc-XYZ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timeGravityAccelerometer-XYZ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tBodyAccJerk-XYZ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timeBodyAccelerometerJerk-XYZ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tBodyGyro-XYZ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timeBodyGyroscope-XYZ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tBodyGyroJerk-XYZ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timeBodyGyroscopeJerk-XYZ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tBodyAccMag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timeBodyAccelerometerMagnitude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tGravityAccMag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timeGravityAccelerometerMagnitude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tBodyAccJerkMag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timeBodyAccelerometerJerkMagnitude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tBodyGyroMag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timeBodyGyroscopeMagnitude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tBodyGyroJerkMag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timeBodyGyroscopeJerkMagnitude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fBodyAcc-XYZ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frequencyBodyAccelerometer-XYZ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fBodyAccJerk-XYZ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frequencyBodyAccelerometerJerk-XYZ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fBodyGyro-XYZ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frequencyBodyGyroscope-XYZ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fBodyAccMag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frequencyBodyAccelerometerMagnitude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fBodyAccJerkMag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frequencyBodyAccelerometerJerkMagnitude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BodyGyroMag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frequencyBodyGyroscopeMagnitude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fBodyGyroJerkMag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frequencyBodyGyroscopeJerkMagnitude</w:t>
            </w:r>
          </w:p>
        </w:tc>
      </w:tr>
    </w:tbl>
    <w:p>
      <w:r>
        <w:t xml:space="preserve">The set of variables that were estimated from these signals are: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mean()</w:t>
            </w:r>
          </w:p>
        </w:tc>
        <w:tc>
          <w:p>
            <w:pPr>
              <w:pStyle w:val="Compact"/>
              <w:jc w:val="left"/>
            </w:pPr>
            <w:r>
              <w:t xml:space="preserve">Mean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std()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mad()</w:t>
            </w:r>
          </w:p>
        </w:tc>
        <w:tc>
          <w:p>
            <w:pPr>
              <w:pStyle w:val="Compact"/>
              <w:jc w:val="left"/>
            </w:pPr>
            <w:r>
              <w:t xml:space="preserve">Median absolute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max()</w:t>
            </w:r>
          </w:p>
        </w:tc>
        <w:tc>
          <w:p>
            <w:pPr>
              <w:pStyle w:val="Compact"/>
              <w:jc w:val="left"/>
            </w:pPr>
            <w:r>
              <w:t xml:space="preserve">Largest value in array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min()</w:t>
            </w:r>
          </w:p>
        </w:tc>
        <w:tc>
          <w:p>
            <w:pPr>
              <w:pStyle w:val="Compact"/>
              <w:jc w:val="left"/>
            </w:pPr>
            <w:r>
              <w:t xml:space="preserve">Smallest value in array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sma()</w:t>
            </w:r>
          </w:p>
        </w:tc>
        <w:tc>
          <w:p>
            <w:pPr>
              <w:pStyle w:val="Compact"/>
              <w:jc w:val="left"/>
            </w:pPr>
            <w:r>
              <w:t xml:space="preserve">Signal magnitude 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energy()</w:t>
            </w:r>
          </w:p>
        </w:tc>
        <w:tc>
          <w:p>
            <w:pPr>
              <w:pStyle w:val="Compact"/>
              <w:jc w:val="left"/>
            </w:pPr>
            <w:r>
              <w:t xml:space="preserve">Energy measure. Sum of the squares divided by the number of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iqr()</w:t>
            </w:r>
          </w:p>
        </w:tc>
        <w:tc>
          <w:p>
            <w:pPr>
              <w:pStyle w:val="Compact"/>
              <w:jc w:val="left"/>
            </w:pPr>
            <w:r>
              <w:t xml:space="preserve">Interquartile range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entropy()</w:t>
            </w:r>
          </w:p>
        </w:tc>
        <w:tc>
          <w:p>
            <w:pPr>
              <w:pStyle w:val="Compact"/>
              <w:jc w:val="left"/>
            </w:pPr>
            <w:r>
              <w:t xml:space="preserve">Signal entropy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arCoeff()</w:t>
            </w:r>
          </w:p>
        </w:tc>
        <w:tc>
          <w:p>
            <w:pPr>
              <w:pStyle w:val="Compact"/>
              <w:jc w:val="left"/>
            </w:pPr>
            <w:r>
              <w:t xml:space="preserve">Autorregresion coefficients with Burg order equal to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correlation()</w:t>
            </w:r>
          </w:p>
        </w:tc>
        <w:tc>
          <w:p>
            <w:pPr>
              <w:pStyle w:val="Compact"/>
              <w:jc w:val="left"/>
            </w:pPr>
            <w:r>
              <w:t xml:space="preserve">correlation coefficient between two signals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maxInds()</w:t>
            </w:r>
          </w:p>
        </w:tc>
        <w:tc>
          <w:p>
            <w:pPr>
              <w:pStyle w:val="Compact"/>
              <w:jc w:val="left"/>
            </w:pPr>
            <w:r>
              <w:t xml:space="preserve">index of the frequency component with largest 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meanFreq()</w:t>
            </w:r>
          </w:p>
        </w:tc>
        <w:tc>
          <w:p>
            <w:pPr>
              <w:pStyle w:val="Compact"/>
              <w:jc w:val="left"/>
            </w:pPr>
            <w:r>
              <w:t xml:space="preserve">Weighted average of the frequency components to obtain a mean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skewness()</w:t>
            </w:r>
          </w:p>
        </w:tc>
        <w:tc>
          <w:p>
            <w:pPr>
              <w:pStyle w:val="Compact"/>
              <w:jc w:val="left"/>
            </w:pPr>
            <w:r>
              <w:t xml:space="preserve">skewness of the frequency domain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kurtosis()</w:t>
            </w:r>
          </w:p>
        </w:tc>
        <w:tc>
          <w:p>
            <w:pPr>
              <w:pStyle w:val="Compact"/>
              <w:jc w:val="left"/>
            </w:pPr>
            <w:r>
              <w:t xml:space="preserve">kurtosis of the frequency domain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bandsEnergy()</w:t>
            </w:r>
          </w:p>
        </w:tc>
        <w:tc>
          <w:p>
            <w:pPr>
              <w:pStyle w:val="Compact"/>
              <w:jc w:val="left"/>
            </w:pPr>
            <w:r>
              <w:t xml:space="preserve">Energy of a frequency interval within the 64 bins of the FFT of each window.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angle()</w:t>
            </w:r>
          </w:p>
        </w:tc>
        <w:tc>
          <w:p>
            <w:pPr>
              <w:pStyle w:val="Compact"/>
              <w:jc w:val="left"/>
            </w:pPr>
            <w:r>
              <w:t xml:space="preserve">Angle between to vectors.</w:t>
            </w:r>
          </w:p>
        </w:tc>
      </w:tr>
    </w:tbl>
    <w:p>
      <w:r>
        <w:t xml:space="preserve">Additional vectors obtained by averaging the signals in a signal window sample. These are used on the angle() variable:</w:t>
      </w:r>
    </w:p>
    <w:p>
      <w:r>
        <w:t xml:space="preserve">gravityMean tBodyAccMean tBodyAccJerkMean tBodyGyroMean tBodyGyroJerkMean</w:t>
      </w:r>
    </w:p>
    <w:p>
      <w:r>
        <w:t xml:space="preserve">For more information about this dataset contact:</w:t>
      </w:r>
      <w:r>
        <w:t xml:space="preserve"> </w:t>
      </w:r>
      <w:hyperlink r:id="rId23">
        <w:r>
          <w:rPr>
            <w:rStyle w:val="Link"/>
          </w:rPr>
          <w:t xml:space="preserve">activityrecognition@smartlab.ws</w:t>
        </w:r>
      </w:hyperlink>
    </w:p>
    <w:p>
      <w:pPr>
        <w:pStyle w:val="Heading1"/>
      </w:pPr>
      <w:bookmarkStart w:id="28" w:name="license"/>
      <w:bookmarkEnd w:id="28"/>
      <w:r>
        <w:t xml:space="preserve">License:</w:t>
      </w:r>
    </w:p>
    <w:p>
      <w:r>
        <w:t xml:space="preserve">Use of this dataset in publications must be acknowledged by referencing the following publication [1]</w:t>
      </w:r>
    </w:p>
    <w:p>
      <w:r>
        <w:t xml:space="preserve"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</w:r>
    </w:p>
    <w:p>
      <w:r>
        <w:t xml:space="preserve">This dataset is distributed AS-IS and no responsibility implied or explicit can be addressed to the authors or their institutions for its use or misuse. Any commercial use is prohibited.</w:t>
      </w:r>
    </w:p>
    <w:p>
      <w:r>
        <w:t xml:space="preserve">Jorge L. Reyes-Ortiz, Alessandro Ghio, Luca Oneto, Davide Anguita. November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f96e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7b48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mailto:activityrecognition@smartlab.w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activityrecognition@smartlab.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Rebecca Kimmel</dc:creator>
  <dcterms:created xsi:type="dcterms:W3CDTF">2015-07-24</dcterms:created>
  <dcterms:modified xsi:type="dcterms:W3CDTF">2015-07-24</dcterms:modified>
</cp:coreProperties>
</file>