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 code to handle state change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Update code to handle state change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ArcGIS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16.06.2022 17:28:50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5_Update code to handle state change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