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BodyText"/>
      </w:pPr>
      <w:r>
        <w:t xml:space="preserve">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BodyText"/>
      </w:pPr>
      <w:r>
        <w:t xml:space="preserve">Tekstin kirjoittamisesta tekstikappaleiden tasolla saatavilla on enemmän aineistoa ja ohjeita siitä, miten se pitäisi tehdä, kuin deskriptiivistä tietoa todellisesta kielenkäytöstä</w:t>
      </w:r>
      <w:r>
        <w:t xml:space="preserve"> </w:t>
      </w:r>
      <w:r>
        <w:t xml:space="preserve">(Komppa 2012: 121)</w:t>
      </w:r>
      <w:r>
        <w:t xml:space="preserve"> </w:t>
      </w:r>
      <w:r>
        <w:t xml:space="preserve">(Chafe 1994: 296)</w:t>
      </w:r>
      <w:r>
        <w:t xml:space="preserve">.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BodyText"/>
      </w:pPr>
      <w:r>
        <w:t xml:space="preserve">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Tässä tutkimuksessa siis tarkastellaan, millä tavalla ja mitä rakenteita käyttäen kirjoittaja asettaa tekstikappaleen sisältötopiikin ja näin ollen miten kirjoittaja siirtyy tekstitopiikista toiseen.</w:t>
      </w:r>
      <w:r>
        <w:t xml:space="preserve"> </w:t>
      </w:r>
      <w:r>
        <w:t xml:space="preserve">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w:t>
      </w:r>
      <w:r>
        <w:t xml:space="preserve"> </w:t>
      </w:r>
      <w:r>
        <w:t xml:space="preserve">menetelmiä. Tähän perustelut aineistovalinnalle.</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BodyText"/>
      </w:pPr>
      <w:r>
        <w:t xml:space="preserve">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BodyText"/>
      </w:pPr>
      <w:r>
        <w:t xml:space="preserve">Tekstikappaleen ytimen tavoittelun sijaan selvitämmekin, minkälaisten kielellisten (?) vihjeiden avulla lukija johdatellaan kappaleen aiheeseen. Näitä vihjeitä nimitämme indikaattoreiksi, joiden avulla kirjoittaja asettaa topiikin (indikaattoreista tarkemmin kohdassa x). Kartoitamme laajahkosta aineistosta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r>
        <w:t xml:space="preserve"> </w:t>
      </w:r>
      <w:r>
        <w:t xml:space="preserve">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BodyText"/>
      </w:pPr>
      <w:r>
        <w:t xml:space="preserve">Minä haluaisin ottaa tähän sitten tarkemmin tämän, ihan oma kappaleensa?</w:t>
      </w:r>
      <w:r>
        <w:t xml:space="preserve"> </w:t>
      </w:r>
      <w:r>
        <w:t xml:space="preserve">Yleensä subtop kuvataan tapana jatkaa topiikkiketjua eikä alkaa sitä. (ks. artikkeli topical chains drivessä)</w:t>
      </w:r>
      <w:r>
        <w:t xml:space="preserve"> </w:t>
      </w:r>
      <w:r>
        <w:t xml:space="preserve">Subtopissa voi nähdä yhteyden esim. tekstin implisittiseen teemaan, Shore)</w:t>
      </w:r>
    </w:p>
    <w:p>
      <w:pPr>
        <w:pStyle w:val="Compact"/>
        <w:numPr>
          <w:numId w:val="1002"/>
          <w:ilvl w:val="0"/>
        </w:numPr>
      </w:pPr>
      <w:r>
        <w:t xml:space="preserve">johdantotopiikki, kun tämä on esitelty, framille tulee 2) mainittu/given-topiikki (meillä ainoastaan linkkitapaukset) 3) alatopiikki s. 275 (lista)</w:t>
      </w:r>
    </w:p>
    <w:p>
      <w:pPr>
        <w:pStyle w:val="FirstParagraph"/>
      </w:pPr>
      <w:r>
        <w:t xml:space="preserve">Miten alemman tason topiikista siirrytään seuraavaan. (kts. Dik 270)</w:t>
      </w:r>
    </w:p>
    <w:p>
      <w:pPr>
        <w:pStyle w:val="BodyText"/>
      </w:pPr>
      <w:r>
        <w:t xml:space="preserve">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BodyText"/>
      </w:pPr>
      <w:r>
        <w:t xml:space="preserve">Johdanto, Topiikki 1, Topiikki 2, Topiikki 3 ….. Päätelmät</w:t>
      </w:r>
    </w:p>
    <w:p>
      <w:pPr>
        <w:pStyle w:val="BodyText"/>
      </w:pPr>
      <w:r>
        <w:t xml:space="preserve">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3"/>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3"/>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3"/>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4"/>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5"/>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6"/>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7"/>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8"/>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9"/>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10"/>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1"/>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2"/>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3"/>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4"/>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5"/>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6"/>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BodyText"/>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7"/>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7"/>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7"/>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7"/>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7"/>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7"/>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 (tilan</w:t>
      </w:r>
      <w:r>
        <w:t xml:space="preserve"> </w:t>
      </w:r>
      <w:r>
        <w:t xml:space="preserve">säästämiseksi kuvio on esitetty kierrettynä vaakatasoon).</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eri selittävien muuttujien vaikutuksen selitettävään</w:t>
      </w:r>
      <w:r>
        <w:t xml:space="preserve"> </w:t>
      </w:r>
      <w:r>
        <w:t xml:space="preserve">muuttujaan sarjana päätöksiä (kuvan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BodyText"/>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 yksinkertaista rakenteellisen mikrotason muuttujaa:</w:t>
      </w:r>
      <w:r>
        <w:t xml:space="preserve"> </w:t>
      </w:r>
      <w:r>
        <w:t xml:space="preserve">verbin persoonaa, aikamuotoa ja indikaattorisanan dependenssiroolia.</w:t>
      </w:r>
      <w:r>
        <w:t xml:space="preserve"> </w:t>
      </w:r>
      <w:r>
        <w:t xml:space="preserve">Taulukossa 2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BodyText"/>
      </w:pPr>
      <w:r>
        <w:t xml:space="preserve">Taulukko 2: Kvantitatiivisesti pääteltävissä olevat ryhmät</w:t>
      </w:r>
    </w:p>
    <w:p>
      <w:pPr>
        <w:pStyle w:val="BodyText"/>
      </w:pPr>
      <w:r>
        <w:t xml:space="preserve">Taulukossa 2 on esitetty…</w:t>
      </w:r>
      <w:r>
        <w:t xml:space="preserve"> </w:t>
      </w:r>
      <w:r>
        <w:t xml:space="preserve">Lisäksi…</w:t>
      </w:r>
    </w:p>
    <w:p>
      <w:pPr>
        <w:pStyle w:val="BodyText"/>
      </w:pPr>
      <w:r>
        <w:t xml:space="preserve">Huomaa: sijainnilla ei tässä puussa merkitystä..</w:t>
      </w:r>
    </w:p>
    <w:p>
      <w:pPr>
        <w:pStyle w:val="Heading2"/>
      </w:pPr>
      <w:bookmarkStart w:id="33" w:name="kirjoittajan-nakokulma"/>
      <w:bookmarkEnd w:id="33"/>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4" w:name="paatelmat"/>
      <w:bookmarkEnd w:id="34"/>
      <w:r>
        <w:t xml:space="preserve">Päätelmät</w:t>
      </w:r>
    </w:p>
    <w:p>
      <w:pPr>
        <w:pStyle w:val="Compact"/>
        <w:numPr>
          <w:numId w:val="1018"/>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9"/>
          <w:ilvl w:val="0"/>
        </w:numPr>
      </w:pPr>
      <w:r>
        <w:t xml:space="preserve">Konkreettinen sovellus fraasipankissa tms.</w:t>
      </w:r>
    </w:p>
    <w:p>
      <w:pPr>
        <w:pStyle w:val="Heading1"/>
      </w:pPr>
      <w:bookmarkStart w:id="35" w:name="lahteet"/>
      <w:bookmarkEnd w:id="35"/>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Text"/>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ca2f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3005e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a87a14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70b07f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b018ae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ec8d46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65946ae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53f6cef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11d2260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ef45891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f181611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16abbe0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95dba97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9efd3a1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39c01c7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4f4246d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955d855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2018-01-24T09:56:51Z</dcterms:created>
  <dcterms:modified xsi:type="dcterms:W3CDTF">2018-01-24T09:56:51Z</dcterms:modified>
</cp:coreProperties>
</file>