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Pari sanaa asumisesta -</w:t>
      </w:r>
      <w:r>
        <w:t xml:space="preserve"> </w:t>
      </w:r>
      <w:r>
        <w:t xml:space="preserve">Eli miten yliopisto-opiskelijoiden kirjoittamissa vaihtoraporteissa asetetaan asuminen tekstikappaleen topiikiksi?</w:t>
      </w:r>
    </w:p>
    <w:p>
      <w:pPr>
        <w:pStyle w:val="BodyText"/>
      </w:pPr>
      <w:r>
        <w:t xml:space="preserve">Opiskelijavaihdosta kirjoitettava vaihtoraportti on institutionaalinen teksti, jonka kirjoittamiseen yliopisto antaa lähinnä sisältöä koskevan, viitteellisen ohjeistuksen. Näillä verkossa julkaistavilla raporteilla on selkeä funktio: tukea vaihtojaksoa suunnittelevia opiskelijoita päätöksenteossa ja omaan tulevaan vaihtojaksoonsa valmistautumisessa.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13),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Sen sijaan koulukirjoittamista ei ole mainittavasti tutkittu</w:t>
      </w:r>
      <w:r>
        <w:t xml:space="preserve"> </w:t>
      </w:r>
      <w:r>
        <w:t xml:space="preserve">(Komppa 2012: 9–10)</w:t>
      </w:r>
      <w:r>
        <w:t xml:space="preserve">, ja tutkimusperustaisen kirjoittamisenopetuksen tueksi tarvitaan nähdäksemme lisää käyttöpohjaista, kuvailevaa tutkimusta. Lisää tähän lähteeksi myös katsaus lukio-ikäisten kirjoittamisen tutkimukseen &amp; Juvosen vk. Tekstin kirjoittamisen osalta, tekstikappaleiden tasolla, saatavilla on siis toistaiseksi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Compact"/>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huoomauttaa, että osassa tapauksista asumisesta kertovaa kappaletta</w:t>
      </w:r>
      <w:r>
        <w:t xml:space="preserve"> </w:t>
      </w:r>
      <w:r>
        <w:t xml:space="preserve">edelsi väliotsikko.</w:t>
      </w:r>
    </w:p>
    <w:p>
      <w:pPr>
        <w:pStyle w:val="Compact"/>
        <w:numPr>
          <w:numId w:val="1003"/>
          <w:ilvl w:val="0"/>
        </w:numPr>
      </w:pPr>
      <w:r>
        <w:t xml:space="preserve">Asuntoni sain vuokrattua Apartiksen( paikallinen TOAS) kautta. (31 kpl)</w:t>
      </w:r>
    </w:p>
    <w:p>
      <w:pPr>
        <w:pStyle w:val="Compact"/>
        <w:numPr>
          <w:numId w:val="1003"/>
          <w:ilvl w:val="0"/>
        </w:numPr>
      </w:pPr>
      <w:r>
        <w:t xml:space="preserve">Lensin Wieniin sunnuntaina ja lento-kentältä suuntasin suoraan asunnolleni. (9 kpl)</w:t>
      </w:r>
    </w:p>
    <w:p>
      <w:pPr>
        <w:pStyle w:val="Compact"/>
        <w:numPr>
          <w:numId w:val="1003"/>
          <w:ilvl w:val="0"/>
        </w:numPr>
      </w:pPr>
      <w:r>
        <w:t xml:space="preserve">Vaihtoni aikana asuin Grandmontin asuntolassa. (21 kpl)</w:t>
      </w:r>
    </w:p>
    <w:p>
      <w:pPr>
        <w:pStyle w:val="Compact"/>
        <w:numPr>
          <w:numId w:val="1003"/>
          <w:ilvl w:val="0"/>
        </w:numPr>
      </w:pPr>
      <w:r>
        <w:t xml:space="preserve">Sitten pari sanaa asumisesta. (6 kpl)</w:t>
      </w:r>
    </w:p>
    <w:p>
      <w:pPr>
        <w:pStyle w:val="Compact"/>
        <w:numPr>
          <w:numId w:val="1003"/>
          <w:ilvl w:val="0"/>
        </w:numPr>
      </w:pPr>
      <w:r>
        <w:t xml:space="preserve">Asuntoloista valitsin Julius Raab Heimin vanhojen matkakertomusten perusteella. (14 kpl)</w:t>
      </w:r>
    </w:p>
    <w:p>
      <w:pPr>
        <w:pStyle w:val="Compact"/>
        <w:numPr>
          <w:numId w:val="1003"/>
          <w:ilvl w:val="0"/>
        </w:numPr>
      </w:pPr>
      <w:r>
        <w:t xml:space="preserve">Asuminen Tokiossa on aika kallista. (10 kpl)</w:t>
      </w:r>
    </w:p>
    <w:p>
      <w:pPr>
        <w:pStyle w:val="Compact"/>
        <w:numPr>
          <w:numId w:val="1003"/>
          <w:ilvl w:val="0"/>
        </w:numPr>
      </w:pPr>
      <w:r>
        <w:t xml:space="preserve">Olin löytänyt asunnon ensimmäiseksi kuukaudeksi Airbnb:n kautta ennen Italiaan saapumista. (21 kpl)</w:t>
      </w:r>
    </w:p>
    <w:p>
      <w:pPr>
        <w:pStyle w:val="Compact"/>
        <w:numPr>
          <w:numId w:val="1003"/>
          <w:ilvl w:val="0"/>
        </w:numPr>
      </w:pPr>
      <w:r>
        <w:t xml:space="preserve">Saapuessani Varsovaan minulla oli onneksi jo asunto tiedossa. (5 kpl)</w:t>
      </w:r>
    </w:p>
    <w:p>
      <w:pPr>
        <w:pStyle w:val="Compact"/>
        <w:numPr>
          <w:numId w:val="1003"/>
          <w:ilvl w:val="0"/>
        </w:numPr>
      </w:pPr>
      <w:r>
        <w:t xml:space="preserve">Asuminen, tai siis lähinnä asunnon hankkiminen, oli varmaankin vaihdon hankalin juttu. (16 kpl)</w:t>
      </w:r>
    </w:p>
    <w:p>
      <w:pPr>
        <w:pStyle w:val="Compact"/>
        <w:numPr>
          <w:numId w:val="1003"/>
          <w:ilvl w:val="0"/>
        </w:numPr>
      </w:pPr>
      <w:r>
        <w:t xml:space="preserve">Suurlähetystön henkilökunta tarjosi resurssiensa puitteissa apuaan mm. maahantuloon, käytännön järjestelyihin sekä asunnon löytämiseen liittyvissä asioissa. (9 kpl)</w:t>
      </w:r>
    </w:p>
    <w:p>
      <w:pPr>
        <w:pStyle w:val="Compact"/>
        <w:numPr>
          <w:numId w:val="1003"/>
          <w:ilvl w:val="0"/>
        </w:numPr>
      </w:pPr>
      <w:r>
        <w:t xml:space="preserve">Lähes kaikki Bratislavan kauppakorkeakoulun vaihto-opiskelijat asuivat Ekonom-nimisessä dormitoryssa. (4 kpl)</w:t>
      </w:r>
    </w:p>
    <w:p>
      <w:pPr>
        <w:pStyle w:val="Compact"/>
        <w:numPr>
          <w:numId w:val="1003"/>
          <w:ilvl w:val="0"/>
        </w:numPr>
      </w:pPr>
      <w:r>
        <w:t xml:space="preserve">Itse hankin asunnon jo etukäteen, ja paikallinen kaverini kävi sitä katsomassa ja hakemassa avaimen jo etukäteen. (10 kpl)</w:t>
      </w:r>
    </w:p>
    <w:p>
      <w:pPr>
        <w:pStyle w:val="Compact"/>
        <w:numPr>
          <w:numId w:val="1003"/>
          <w:ilvl w:val="0"/>
        </w:numPr>
      </w:pPr>
      <w:r>
        <w:t xml:space="preserve">Asuminen tapahtuu pienessä huoneessa yhdessä kämppiksen tai kahden kanssa. (12 kpl)</w:t>
      </w:r>
    </w:p>
    <w:p>
      <w:pPr>
        <w:pStyle w:val="FirstParagraph"/>
      </w:pPr>
      <w:r>
        <w:t xml:space="preserve">Esimerkissä 6 indikaattorina on koko lauseen ensimmäisena sijaitseva</w:t>
      </w:r>
      <w:r>
        <w:t xml:space="preserve"> </w:t>
      </w:r>
      <w:r>
        <w:rPr>
          <w:i/>
        </w:rPr>
        <w:t xml:space="preserve">asuminen</w:t>
      </w:r>
      <w:r>
        <w:t xml:space="preserve">-sana. Tämän ryhmän teksteille tyypillisesti esimerkki</w:t>
      </w:r>
      <w:r>
        <w:t xml:space="preserve"> </w:t>
      </w:r>
      <w:r>
        <w:t xml:space="preserve">esittää yleisen tason huomioita asumisesta (tai paikasta) – esimerkiksi</w:t>
      </w:r>
      <w:r>
        <w:t xml:space="preserve"> </w:t>
      </w:r>
      <w:r>
        <w:t xml:space="preserve">hinnoista, asumisen hankkimisen helppoudesta tai vaikeudesta</w:t>
      </w:r>
      <w:r>
        <w:t xml:space="preserve"> </w:t>
      </w:r>
      <w:r>
        <w:rPr>
          <w:i/>
        </w:rPr>
        <w:t xml:space="preserve">yleensä</w:t>
      </w:r>
      <w:r>
        <w:t xml:space="preserve">.</w:t>
      </w:r>
      <w:r>
        <w:t xml:space="preserve"> </w:t>
      </w:r>
      <w:r>
        <w:t xml:space="preserve">Rakenteellisesti tarkasteltuna…. y.3.p</w:t>
      </w:r>
      <w:r>
        <w:t xml:space="preserve"> </w:t>
      </w:r>
      <w:r>
        <w:t xml:space="preserve">Tämän kyseisen esimerkin ympäristö</w:t>
      </w:r>
    </w:p>
    <w:p>
      <w:pPr>
        <w:pStyle w:val="BodyText"/>
      </w:pPr>
      <w:r>
        <w:t xml:space="preserve">Esimerkissä 1 indikaattorina on</w:t>
      </w:r>
      <w:r>
        <w:t xml:space="preserve"> </w:t>
      </w:r>
      <w:r>
        <w:rPr>
          <w:i/>
        </w:rPr>
        <w:t xml:space="preserve">asuntoni</w:t>
      </w:r>
      <w:r>
        <w:t xml:space="preserve">-sana. Tämän ryhmän tekstit muodostavat aineiston määrällisesti laajimman ryhmän ja leimallista indikaattorin sisältäville lauseille on, että indikaattori on useimmiten lauseen objekti ja hyvin usein myös lauseen ensimmäinen sana. Tämän ryhmän teksteissä indikaattori edustaa yleensä kontekstissaan ns. uutta tietoa, eli asumiseen, asuntoon, asuntolaan tms. ei ole viitattu edeltävässä tekstissä. Tätä esimerkkiä edeltävässä tekstissä kirjoittaja on käsitellyt ensin valimistelujaan kotoa käsin, sitten kielikurssia melko seikkaperäisesti, vaihto-opiskelijoille järjestettyä vapaa-ajan ohjelmaa ja lopuksi vielä reflektoi omaa osaamistaan valitsemallaa kielikurssilla. Pitää vielä lisätä, minkä verran tässä ryhmässä on väliotsikoita. Hiukan kesken siis on.</w:t>
      </w:r>
    </w:p>
    <w:p>
      <w:pPr>
        <w:pStyle w:val="BodyText"/>
      </w:pPr>
      <w:r>
        <w:t xml:space="preserve">Esimerkissä</w:t>
      </w:r>
      <w:r>
        <w:t xml:space="preserve"> </w:t>
      </w:r>
      <w:r>
        <w:t xml:space="preserve">(</w:t>
      </w:r>
      <w:r>
        <w:rPr>
          <w:b/>
        </w:rPr>
        <w:t xml:space="preserve">???</w:t>
      </w:r>
      <w:r>
        <w:t xml:space="preserve">)</w:t>
      </w:r>
      <w:r>
        <w:t xml:space="preserve"> </w:t>
      </w:r>
      <w:r>
        <w:t xml:space="preserve">indikaattorina on</w:t>
      </w:r>
      <w:r>
        <w:t xml:space="preserve"> </w:t>
      </w:r>
      <w:r>
        <w:rPr>
          <w:i/>
        </w:rPr>
        <w:t xml:space="preserve">asuntolaan</w:t>
      </w:r>
      <w:r>
        <w:t xml:space="preserve">-sana. Tämän ryhmän teksteissä asuminen raportoidaan kertovan tekstityypin avulla, joka käy tästä esimerkistä esiin erityisen selvästi, koska kirjoittaja on käyttänyt ajan ilmausta. Aikamuoto näissä tapauksissa on tyypillisesti imperfekti. Kesken tämäkin.</w:t>
      </w:r>
    </w:p>
    <w:p>
      <w:pPr>
        <w:pStyle w:val="BodyText"/>
      </w:pPr>
      <w:r>
        <w:t xml:space="preserve">Esimerkissä 5 indikaattorina on</w:t>
      </w:r>
      <w:r>
        <w:t xml:space="preserve"> </w:t>
      </w:r>
      <w:r>
        <w:rPr>
          <w:i/>
        </w:rPr>
        <w:t xml:space="preserve">asuntoloista</w:t>
      </w:r>
      <w:r>
        <w:t xml:space="preserve">-sana. Ilman kontekstia tarkasteluna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 mutta ovat erottuneet omasta alaryhmästään kontekstin tarkastelun vaiheessa. Eli kirjoittaja on edeltävässä tekstissään kirjoittanut sisään asumisen tavalla tai toisella ja jollakin lailla monimutkaisemmin kuin vain maininnut sen. Kesken tämänkin, siirsin jo kokeeksi kumminkin.</w:t>
      </w:r>
    </w:p>
    <w:p>
      <w:pPr>
        <w:pStyle w:val="BodyText"/>
      </w:pPr>
      <w:r>
        <w:t xml:space="preserve">Esimerkissä 7 edellisessä kappaleessa jotain, muttei linkkiä</w:t>
      </w:r>
    </w:p>
    <w:p>
      <w:pPr>
        <w:pStyle w:val="BodyText"/>
      </w:pPr>
      <w:r>
        <w:t xml:space="preserve">Esimerkissä 3 väliotsikko jotain</w:t>
      </w:r>
    </w:p>
    <w:p>
      <w:pPr>
        <w:pStyle w:val="BodyText"/>
      </w:pPr>
      <w:r>
        <w:t xml:space="preserve">Esimerkissä 8 väliotsikko</w:t>
      </w:r>
    </w:p>
    <w:p>
      <w:pPr>
        <w:pStyle w:val="BodyText"/>
      </w:pPr>
      <w:r>
        <w:t xml:space="preserve">Vertaa esimerkkiä 9 esimerkkiin 6</w:t>
      </w:r>
    </w:p>
    <w:p>
      <w:pPr>
        <w:pStyle w:val="BodyText"/>
      </w:pPr>
      <w:r>
        <w:t xml:space="preserve">Jäljempänä tarkasteltavien x-tapausten jälkeen suurimmat ryhmät</w:t>
      </w:r>
      <w:r>
        <w:t xml:space="preserve"> </w:t>
      </w:r>
      <w:r>
        <w:t xml:space="preserve">olivat</w:t>
      </w:r>
    </w:p>
    <w:p>
      <w:pPr>
        <w:pStyle w:val="Heading1"/>
      </w:pPr>
      <w:bookmarkStart w:id="27" w:name="zoomaus"/>
      <w:bookmarkEnd w:id="27"/>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4"/>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5"/>
          <w:ilvl w:val="0"/>
        </w:numPr>
      </w:pPr>
      <w:r>
        <w:t xml:space="preserve">Kuinka monta eri tapaa oikeasti löydettiin?</w:t>
      </w:r>
    </w:p>
    <w:p>
      <w:pPr>
        <w:pStyle w:val="Compact"/>
        <w:numPr>
          <w:numId w:val="1005"/>
          <w:ilvl w:val="0"/>
        </w:numPr>
      </w:pPr>
      <w:r>
        <w:t xml:space="preserve">mihin tällaista voisi soveltaa?</w:t>
      </w:r>
    </w:p>
    <w:p>
      <w:pPr>
        <w:numPr>
          <w:numId w:val="1005"/>
          <w:ilvl w:val="0"/>
        </w:numPr>
      </w:pPr>
      <w:r>
        <w:t xml:space="preserve">mitä voidaan sanoa tekstilajista / kirjoittajista / yms.?</w:t>
      </w:r>
    </w:p>
    <w:p>
      <w:pPr>
        <w:pStyle w:val="Compact"/>
        <w:numPr>
          <w:numId w:val="1005"/>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6"/>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bf82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c921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ddead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723f16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2018-01-16T11:14:28Z</dcterms:created>
  <dcterms:modified xsi:type="dcterms:W3CDTF">2018-01-16T11:14:28Z</dcterms:modified>
</cp:coreProperties>
</file>