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ja riittävää repertuaaria kirjoitetulle ilmaisulle tyypillisiä rakenteita.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hallussaan monilukutaitojen harjoittelun myötä ymmärrystä tekstilajista, mutta repertuaarissa ei ole sopivaa rakennetta, jolla pystyisi itse tuottamaan tavoitemuotoisen tekstin. 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w:t>
      </w:r>
    </w:p>
    <w:p>
      <w:pPr>
        <w:pStyle w:val="BodyText"/>
      </w:pPr>
      <w:r>
        <w:t xml:space="preserve">Tutkimusperustaisen kirjoittamisenopetuksen tueksi tarvitaan siis nähdäksemme käyttöpohjaista, kuvailevaa tutkimusta. Johanna Komppa tarkastelee suomi toisena kielenä -ylioppilaskirjoitusten kirjoitelmia tekstikokonaisuuksina, deskriptiivisestä näkökulmasta. Kansainväliseen kenttään verrattuna Suomessa ei koulukirjoittamista ole mainittavasti tutkittu</w:t>
      </w:r>
      <w:r>
        <w:t xml:space="preserve"> </w:t>
      </w:r>
      <w:r>
        <w:t xml:space="preserve">(Komppa 2012: 9–10)</w:t>
      </w:r>
      <w:r>
        <w:t xml:space="preserve">. Lisää tähän lähteeksi myös katsaus lukio-ikäisten kirjoittamisen tutkimukseen.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4999.999999999999"/>
        <w:tblLook w:firstRow="1"/>
      </w:tblPr>
      <w:tblGrid>
        <w:gridCol w:w="1080"/>
        <w:gridCol w:w="1170"/>
        <w:gridCol w:w="2700"/>
        <w:gridCol w:w="2700"/>
        <w:gridCol w:w="27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Aineistosta eroteltujen 168 tekstin laadullisen</w:t>
      </w:r>
      <w:r>
        <w:t xml:space="preserve"> </w:t>
      </w:r>
      <w:r>
        <w:t xml:space="preserve">analyysin tavoitteeksi asetettiin tapausten ryhmitteleminen</w:t>
      </w:r>
    </w:p>
    <w:p>
      <w:pPr>
        <w:pStyle w:val="Heading1"/>
      </w:pPr>
      <w:bookmarkStart w:id="26" w:name="yleiskuva"/>
      <w:bookmarkEnd w:id="26"/>
      <w:r>
        <w:t xml:space="preserve">Yleiskuva</w:t>
      </w:r>
    </w:p>
    <w:p>
      <w:pPr>
        <w:pStyle w:val="FirstParagraph"/>
      </w:pPr>
      <w:r>
        <w:t xml:space="preserve">Tännne yleisiä havaintoja, esim.</w:t>
      </w:r>
    </w:p>
    <w:p>
      <w:pPr>
        <w:pStyle w:val="BodyText"/>
      </w:pPr>
      <w:r>
        <w:drawing>
          <wp:inline>
            <wp:extent cx="4620126" cy="3696101"/>
            <wp:effectExtent b="0" l="0" r="0" t="0"/>
            <wp:docPr descr="" id="1" name="Picture"/>
            <a:graphic>
              <a:graphicData uri="http://schemas.openxmlformats.org/drawingml/2006/picture">
                <pic:pic>
                  <pic:nvPicPr>
                    <pic:cNvPr descr="/home/juho_harme/100-tapaa-indikoida-topiikkia/output/koko_artikkeli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Jos muuten rinnastelee vähän sitä, mitkä siteet linkittyvät</w:t>
      </w:r>
      <w:r>
        <w:t xml:space="preserve"> </w:t>
      </w:r>
      <w:r>
        <w:t xml:space="preserve">mihinkin ryhmään:</w:t>
      </w:r>
    </w:p>
    <w:p>
      <w:pPr>
        <w:pStyle w:val="BodyText"/>
      </w:pPr>
      <w:r>
        <w:drawing>
          <wp:inline>
            <wp:extent cx="4620126" cy="3696101"/>
            <wp:effectExtent b="0" l="0" r="0" t="0"/>
            <wp:docPr descr="" id="1" name="Picture"/>
            <a:graphic>
              <a:graphicData uri="http://schemas.openxmlformats.org/drawingml/2006/picture">
                <pic:pic>
                  <pic:nvPicPr>
                    <pic:cNvPr descr="/home/juho_harme/100-tapaa-indikoida-topiikkia/output/koko_artikkeli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zoomaus"/>
      <w:bookmarkEnd w:id="29"/>
      <w:r>
        <w:t xml:space="preserve">Zoomaus</w:t>
      </w:r>
    </w:p>
    <w:p>
      <w:pPr>
        <w:pStyle w:val="FirstParagraph"/>
      </w:pPr>
      <w:r>
        <w:t xml:space="preserve">Tänne ajatus siitä, että otetaan yksi tai useampi esimerkkilausetta ja käydään läpi vaihtoehtoisia ilmaisutapoja</w:t>
      </w:r>
    </w:p>
    <w:p>
      <w:pPr>
        <w:pStyle w:val="Heading1"/>
      </w:pPr>
      <w:bookmarkStart w:id="30" w:name="paatelmia"/>
      <w:bookmarkEnd w:id="30"/>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3"/>
          <w:ilvl w:val="0"/>
        </w:numPr>
      </w:pPr>
      <w:r>
        <w:t xml:space="preserve">Kuinka monta eri tapaa oikeasti löydettiin?</w:t>
      </w:r>
    </w:p>
    <w:p>
      <w:pPr>
        <w:pStyle w:val="Compact"/>
        <w:numPr>
          <w:numId w:val="1003"/>
          <w:ilvl w:val="0"/>
        </w:numPr>
      </w:pPr>
      <w:r>
        <w:t xml:space="preserve">mihin tällaista voisi soveltaa?</w:t>
      </w:r>
    </w:p>
    <w:p>
      <w:pPr>
        <w:numPr>
          <w:numId w:val="1003"/>
          <w:ilvl w:val="0"/>
        </w:numPr>
      </w:pPr>
      <w:r>
        <w:t xml:space="preserve">mitä voidaan sanoa tekstilajista / kirjoittajista / yms.?</w:t>
      </w:r>
    </w:p>
    <w:p>
      <w:pPr>
        <w:pStyle w:val="Compact"/>
        <w:numPr>
          <w:numId w:val="1003"/>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4"/>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1" w:name="lahteet"/>
      <w:bookmarkEnd w:id="31"/>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fc5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f890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7dd8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cp:coreProperties>
</file>