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Pari sanaa asumisesta -</w:t>
      </w:r>
      <w:r>
        <w:t xml:space="preserve"> </w:t>
      </w:r>
      <w:r>
        <w:t xml:space="preserve">Eli miten yliopisto-opiskelijoiden kirjoittamissa vaihtoraporteissa asetetaan asuminen tekstikappaleen topiikiksi?</w:t>
      </w:r>
    </w:p>
    <w:p>
      <w:pPr>
        <w:pStyle w:val="BodyText"/>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Compact"/>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Lensin Wieniin sunnuntaina ja lento-kentältä suuntasin suoraan asunnolleni.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Esimerkissä 6 indikaattorina on koko lauseen ensimmäisena sijaitseva</w:t>
      </w:r>
      <w:r>
        <w:t xml:space="preserve"> </w:t>
      </w:r>
      <w:r>
        <w:rPr>
          <w:i/>
        </w:rPr>
        <w:t xml:space="preserve">asuminen</w:t>
      </w:r>
      <w:r>
        <w:t xml:space="preserve">-sana. Tämän ryhmän teksteille tyypillisesti esimerkki asettaa</w:t>
      </w:r>
      <w:r>
        <w:t xml:space="preserve"> </w:t>
      </w:r>
      <w:r>
        <w:t xml:space="preserve">uuden topiikin esittämällä</w:t>
      </w:r>
      <w:r>
        <w:t xml:space="preserve"> </w:t>
      </w:r>
      <w:r>
        <w:t xml:space="preserve">yleisen tason huomioita käsiteltävästä ilmiöstä. Toisin kuin esimerkin</w:t>
      </w:r>
      <w:r>
        <w:t xml:space="preserve"> </w:t>
      </w:r>
      <w:r>
        <w:t xml:space="preserve">9 tapauksessa, kirjoittaja ei siis lähde liikkeelle omista</w:t>
      </w:r>
      <w:r>
        <w:t xml:space="preserve"> </w:t>
      </w:r>
      <w:r>
        <w:t xml:space="preserve">kokemuksistaan, vaan käsittelee tilannetta laajemmin, tavoitteenaan eräässä</w:t>
      </w:r>
      <w:r>
        <w:t xml:space="preserve"> </w:t>
      </w:r>
      <w:r>
        <w:t xml:space="preserve">mielessä jakaa maailmantietoa lukijalleen. Esimerkin 6 edustama</w:t>
      </w:r>
      <w:r>
        <w:t xml:space="preserve"> </w:t>
      </w:r>
      <w:r>
        <w:t xml:space="preserve">ryhmä kattaa kaikkiaan</w:t>
      </w:r>
      <w:r>
        <w:t xml:space="preserve"> </w:t>
      </w:r>
      <w:r>
        <w:t xml:space="preserve">10 tapausta (5,95 % koko aineistosta),</w:t>
      </w:r>
      <w:r>
        <w:t xml:space="preserve"> </w:t>
      </w:r>
      <w:r>
        <w:t xml:space="preserve">joista 2:ssa (mukaan lukien esimerkki 6)</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Rakenteellisesti tarkasteltuna…. y.3.p Tämän kyseisen esimerkin ympäristö</w:t>
      </w:r>
    </w:p>
    <w:p>
      <w:pPr>
        <w:pStyle w:val="BodyText"/>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Esimerkissä 2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Vertaa esimerkkiä 9 esimerkkiin 6</w:t>
      </w:r>
    </w:p>
    <w:p>
      <w:pPr>
        <w:pStyle w:val="BodyText"/>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4"/>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53c7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bd79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93d82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58bcd4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2018-01-16T12:52:56Z</dcterms:created>
  <dcterms:modified xsi:type="dcterms:W3CDTF">2018-01-16T12:52:56Z</dcterms:modified>
</cp:coreProperties>
</file>