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0753C530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  <w:r w:rsidR="00D305CB">
        <w:t xml:space="preserve"> | US Citizen</w:t>
      </w:r>
      <w:bookmarkStart w:id="0" w:name="_GoBack"/>
      <w:bookmarkEnd w:id="0"/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0D1727AC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562ED5F1" w:rsidR="00085F5E" w:rsidRPr="00621B77" w:rsidRDefault="00085F5E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Increased accessibility to allow those unfamiliar with CLI tools</w:t>
            </w:r>
            <w:r w:rsidR="00BD2321">
              <w:rPr>
                <w:bCs/>
              </w:rPr>
              <w:t xml:space="preserve"> and reduce developer workload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1685A58D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and supporting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01B0EC51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Create libraries for Eagle software, design and manufacture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104AF157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5A32B1" w:rsidRPr="00621B77" w14:paraId="63DBA1B7" w14:textId="77777777" w:rsidTr="00A6147B">
        <w:tc>
          <w:tcPr>
            <w:tcW w:w="3685" w:type="dxa"/>
          </w:tcPr>
          <w:p w14:paraId="74204E88" w14:textId="261E791A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690" w:type="dxa"/>
          </w:tcPr>
          <w:p w14:paraId="1671A208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</w:tr>
      <w:tr w:rsidR="00621B77" w:rsidRPr="00621B77" w14:paraId="231712BE" w14:textId="77777777" w:rsidTr="00A6147B">
        <w:tc>
          <w:tcPr>
            <w:tcW w:w="3685" w:type="dxa"/>
          </w:tcPr>
          <w:p w14:paraId="7BD7E123" w14:textId="40D00F38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7E9C3F8D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Enterprise Finance</w:t>
            </w:r>
          </w:p>
        </w:tc>
        <w:tc>
          <w:tcPr>
            <w:tcW w:w="3510" w:type="dxa"/>
          </w:tcPr>
          <w:p w14:paraId="23E4FEFE" w14:textId="31F89D21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AE0F55"/>
    <w:rsid w:val="00B13EB1"/>
    <w:rsid w:val="00BD2321"/>
    <w:rsid w:val="00C01DB0"/>
    <w:rsid w:val="00D305CB"/>
    <w:rsid w:val="00D527B8"/>
    <w:rsid w:val="00DD1556"/>
    <w:rsid w:val="00DF6676"/>
    <w:rsid w:val="00E17C9C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3</cp:revision>
  <cp:lastPrinted>2019-12-03T21:12:00Z</cp:lastPrinted>
  <dcterms:created xsi:type="dcterms:W3CDTF">2020-01-07T19:33:00Z</dcterms:created>
  <dcterms:modified xsi:type="dcterms:W3CDTF">2020-01-08T22:42:00Z</dcterms:modified>
</cp:coreProperties>
</file>