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08" w:rsidRPr="00EB00C3" w:rsidRDefault="005C0808" w:rsidP="00EB00C3">
      <w:pPr>
        <w:pStyle w:val="Default"/>
        <w:adjustRightInd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 </w:t>
      </w:r>
      <w:r w:rsidRPr="00EB00C3">
        <w:rPr>
          <w:rFonts w:hAnsi="標楷體" w:cs="Times New Roman"/>
          <w:u w:val="single"/>
        </w:rPr>
        <w:t>國內外</w:t>
      </w:r>
      <w:proofErr w:type="gramStart"/>
      <w:r w:rsidRPr="00EB00C3">
        <w:rPr>
          <w:rFonts w:hAnsi="標楷體" w:cs="Times New Roman"/>
          <w:u w:val="single"/>
        </w:rPr>
        <w:t>有關本產學</w:t>
      </w:r>
      <w:proofErr w:type="gramEnd"/>
      <w:r w:rsidRPr="00EB00C3">
        <w:rPr>
          <w:rFonts w:hAnsi="標楷體" w:cs="Times New Roman"/>
          <w:u w:val="single"/>
        </w:rPr>
        <w:t>合作計畫之</w:t>
      </w:r>
      <w:r w:rsidR="00D53BDF" w:rsidRPr="00EB00C3">
        <w:rPr>
          <w:rFonts w:hAnsi="標楷體" w:cs="Times New Roman"/>
          <w:u w:val="single"/>
        </w:rPr>
        <w:t>產品</w:t>
      </w:r>
      <w:r w:rsidRPr="00EB00C3">
        <w:rPr>
          <w:rFonts w:hAnsi="標楷體" w:cs="Times New Roman"/>
          <w:u w:val="single"/>
        </w:rPr>
        <w:t>情況</w:t>
      </w:r>
    </w:p>
    <w:p w:rsidR="005C0808" w:rsidRPr="00EB00C3" w:rsidRDefault="005C0808" w:rsidP="00EB00C3">
      <w:pPr>
        <w:pStyle w:val="Default"/>
        <w:adjustRightInd/>
        <w:spacing w:after="240"/>
        <w:ind w:left="480" w:hanging="48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 現有相關</w:t>
      </w:r>
      <w:r w:rsidR="00D53BDF" w:rsidRPr="00EB00C3">
        <w:rPr>
          <w:rFonts w:hAnsi="標楷體" w:cs="Times New Roman"/>
        </w:rPr>
        <w:t>OPC UA</w:t>
      </w:r>
      <w:r w:rsidRPr="00EB00C3">
        <w:rPr>
          <w:rFonts w:hAnsi="標楷體" w:cs="Times New Roman"/>
        </w:rPr>
        <w:t>系統之分析</w:t>
      </w:r>
    </w:p>
    <w:p w:rsidR="005C0808" w:rsidRPr="00EB00C3" w:rsidRDefault="009253E1" w:rsidP="00EB00C3">
      <w:pPr>
        <w:pStyle w:val="Default"/>
        <w:numPr>
          <w:ilvl w:val="0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研華</w:t>
      </w:r>
      <w:r w:rsidR="00685DF0" w:rsidRPr="00EB00C3">
        <w:rPr>
          <w:rFonts w:hAnsi="標楷體" w:cs="Times New Roman"/>
        </w:rPr>
        <w:t xml:space="preserve">EKI-1242IOUMS </w:t>
      </w:r>
      <w:r w:rsidRPr="00EB00C3">
        <w:rPr>
          <w:rFonts w:hAnsi="標楷體" w:cs="Times New Roman"/>
        </w:rPr>
        <w:t>:</w:t>
      </w:r>
    </w:p>
    <w:p w:rsidR="009253E1" w:rsidRPr="00EB00C3" w:rsidRDefault="009253E1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研華新一代</w:t>
      </w:r>
      <w:r w:rsidR="00EB00C3" w:rsidRPr="00EB00C3">
        <w:rPr>
          <w:rFonts w:hAnsi="標楷體" w:cs="Times New Roman"/>
        </w:rPr>
        <w:t>protocol switches</w:t>
      </w:r>
      <w:r w:rsidRPr="00EB00C3">
        <w:rPr>
          <w:rFonts w:hAnsi="標楷體" w:cs="Times New Roman"/>
        </w:rPr>
        <w:t>和</w:t>
      </w:r>
      <w:r w:rsidR="00EB00C3" w:rsidRPr="00EB00C3">
        <w:rPr>
          <w:rFonts w:hAnsi="標楷體" w:cs="Times New Roman"/>
        </w:rPr>
        <w:t>Fieldbus</w:t>
      </w:r>
      <w:r w:rsidR="00EB00C3">
        <w:rPr>
          <w:rFonts w:hAnsi="標楷體" w:cs="Times New Roman" w:hint="eastAsia"/>
        </w:rPr>
        <w:t xml:space="preserve"> </w:t>
      </w:r>
      <w:r w:rsidR="00EB00C3" w:rsidRPr="00EB00C3">
        <w:rPr>
          <w:rFonts w:hAnsi="標楷體" w:cs="Times New Roman"/>
        </w:rPr>
        <w:t>gateways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支持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EtherNet</w:t>
      </w:r>
      <w:proofErr w:type="spellEnd"/>
      <w:r w:rsidRPr="00EB00C3">
        <w:rPr>
          <w:rFonts w:hAnsi="標楷體" w:cs="Times New Roman"/>
        </w:rPr>
        <w:t xml:space="preserve"> / IP和PROFINET協議 與</w:t>
      </w:r>
      <w:proofErr w:type="spellStart"/>
      <w:r w:rsidRPr="00EB00C3">
        <w:rPr>
          <w:rFonts w:hAnsi="標楷體" w:cs="Times New Roman"/>
        </w:rPr>
        <w:t>EtherNet</w:t>
      </w:r>
      <w:proofErr w:type="spellEnd"/>
      <w:r w:rsidRPr="00EB00C3">
        <w:rPr>
          <w:rFonts w:hAnsi="標楷體" w:cs="Times New Roman"/>
        </w:rPr>
        <w:t xml:space="preserve"> / IP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和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PROFINET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的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PLC通信</w:t>
      </w:r>
      <w:r w:rsidR="00EB00C3">
        <w:rPr>
          <w:rFonts w:hAnsi="標楷體" w:cs="Times New Roman" w:hint="eastAsia"/>
        </w:rPr>
        <w:t>，</w:t>
      </w:r>
      <w:r w:rsidRPr="00EB00C3">
        <w:rPr>
          <w:rFonts w:hAnsi="標楷體" w:cs="Times New Roman"/>
        </w:rPr>
        <w:t>並提供符合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FactoryTalk®View</w:t>
      </w:r>
      <w:proofErr w:type="spellEnd"/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的面板</w:t>
      </w:r>
      <w:r w:rsidR="00EB00C3">
        <w:rPr>
          <w:rFonts w:hAnsi="標楷體" w:cs="Times New Roman" w:hint="eastAsia"/>
        </w:rPr>
        <w:t>，</w:t>
      </w:r>
      <w:r w:rsidRPr="00EB00C3">
        <w:rPr>
          <w:rFonts w:hAnsi="標楷體" w:cs="Times New Roman"/>
        </w:rPr>
        <w:t>使用戶可以輕鬆地與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Allen-Bradley®PLC</w:t>
      </w:r>
      <w:proofErr w:type="spellEnd"/>
      <w:r w:rsidR="00EB00C3">
        <w:rPr>
          <w:rFonts w:hAnsi="標楷體" w:cs="Times New Roman" w:hint="eastAsia"/>
        </w:rPr>
        <w:t xml:space="preserve"> </w:t>
      </w:r>
      <w:r w:rsidR="00EB00C3">
        <w:rPr>
          <w:rFonts w:hAnsi="標楷體" w:cs="Times New Roman"/>
        </w:rPr>
        <w:t>集成</w:t>
      </w:r>
      <w:r w:rsidR="00EB00C3">
        <w:rPr>
          <w:rFonts w:hAnsi="標楷體" w:cs="Times New Roman" w:hint="eastAsia"/>
        </w:rPr>
        <w:t>。</w:t>
      </w:r>
    </w:p>
    <w:p w:rsidR="008A28A4" w:rsidRPr="00EB00C3" w:rsidRDefault="00B8221B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優點: </w:t>
      </w:r>
    </w:p>
    <w:p w:rsidR="008A28A4" w:rsidRPr="00EB00C3" w:rsidRDefault="00221CA3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網管設定功能，遠端設定。</w:t>
      </w:r>
    </w:p>
    <w:p w:rsidR="00B8221B" w:rsidRDefault="00B8221B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 w:hint="eastAsia"/>
        </w:rPr>
      </w:pPr>
      <w:r w:rsidRPr="00EB00C3">
        <w:rPr>
          <w:rFonts w:hAnsi="標楷體" w:cs="Times New Roman"/>
        </w:rPr>
        <w:t>同時支援多訊號輸入</w:t>
      </w:r>
      <w:r w:rsidR="00221CA3" w:rsidRPr="00EB00C3">
        <w:rPr>
          <w:rFonts w:hAnsi="標楷體" w:cs="Times New Roman"/>
        </w:rPr>
        <w:t>，</w:t>
      </w:r>
      <w:r w:rsidRPr="00EB00C3">
        <w:rPr>
          <w:rFonts w:hAnsi="標楷體" w:cs="Times New Roman"/>
        </w:rPr>
        <w:t>多種工業協定輸出。</w:t>
      </w:r>
    </w:p>
    <w:p w:rsidR="00EB00C3" w:rsidRPr="00EB00C3" w:rsidRDefault="00EB00C3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與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Rockwell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和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Siemens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PLC</w:t>
      </w:r>
      <w:r>
        <w:rPr>
          <w:rFonts w:hAnsi="標楷體" w:cs="Times New Roman" w:hint="eastAsia"/>
        </w:rPr>
        <w:t xml:space="preserve">s </w:t>
      </w:r>
      <w:r>
        <w:rPr>
          <w:rFonts w:hAnsi="標楷體" w:cs="Times New Roman"/>
        </w:rPr>
        <w:t>完美</w:t>
      </w:r>
      <w:r>
        <w:rPr>
          <w:rFonts w:hAnsi="標楷體" w:cs="Times New Roman" w:hint="eastAsia"/>
        </w:rPr>
        <w:t>整合</w:t>
      </w:r>
    </w:p>
    <w:p w:rsidR="008A28A4" w:rsidRPr="00EB00C3" w:rsidRDefault="00B8221B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缺點: </w:t>
      </w:r>
    </w:p>
    <w:p w:rsidR="00B8221B" w:rsidRPr="00EB00C3" w:rsidRDefault="002D0FCA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資料</w:t>
      </w:r>
      <w:r w:rsidR="00B8221B" w:rsidRPr="00EB00C3">
        <w:rPr>
          <w:rFonts w:hAnsi="標楷體" w:cs="Times New Roman"/>
        </w:rPr>
        <w:t>傳輸過程中</w:t>
      </w:r>
      <w:r w:rsidR="008A28A4" w:rsidRPr="00EB00C3">
        <w:rPr>
          <w:rFonts w:hAnsi="標楷體" w:cs="Times New Roman"/>
        </w:rPr>
        <w:t>無安全機制</w:t>
      </w:r>
      <w:r w:rsidRPr="00EB00C3">
        <w:rPr>
          <w:rFonts w:hAnsi="標楷體" w:cs="Times New Roman"/>
        </w:rPr>
        <w:t>。</w:t>
      </w:r>
    </w:p>
    <w:p w:rsidR="00685DF0" w:rsidRPr="00EB00C3" w:rsidRDefault="009253E1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  <w:noProof/>
        </w:rPr>
        <w:drawing>
          <wp:inline distT="0" distB="0" distL="0" distR="0" wp14:anchorId="7F930A70" wp14:editId="47046E1D">
            <wp:extent cx="6862445" cy="48808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488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F0" w:rsidRPr="00EB00C3" w:rsidRDefault="00685DF0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(圖一)</w:t>
      </w:r>
    </w:p>
    <w:p w:rsidR="009253E1" w:rsidRPr="00EB00C3" w:rsidRDefault="00B8221B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  <w:noProof/>
        </w:rPr>
        <w:lastRenderedPageBreak/>
        <w:drawing>
          <wp:inline distT="0" distB="0" distL="0" distR="0" wp14:anchorId="10011918" wp14:editId="152C56EF">
            <wp:extent cx="4553585" cy="2060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F0" w:rsidRPr="00EB00C3" w:rsidRDefault="00685DF0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(圖二)</w:t>
      </w:r>
    </w:p>
    <w:tbl>
      <w:tblPr>
        <w:tblW w:w="122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C0808" w:rsidRPr="005C0808" w:rsidTr="00685DF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2240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資料來源：</w: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begin"/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instrText xml:space="preserve"> HYPERLINK "https://www.advantech.tw/" </w:instrTex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separate"/>
            </w:r>
            <w:r w:rsidR="00685DF0" w:rsidRPr="00EB00C3">
              <w:rPr>
                <w:rStyle w:val="a5"/>
                <w:rFonts w:ascii="標楷體" w:eastAsia="標楷體" w:hAnsi="標楷體" w:cs="Times New Roman"/>
                <w:szCs w:val="24"/>
              </w:rPr>
              <w:t>https://www.advantech.tw/</w: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end"/>
            </w:r>
          </w:p>
        </w:tc>
      </w:tr>
      <w:tr w:rsidR="005C0808" w:rsidRPr="005C0808" w:rsidTr="00685DF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2240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圖一、</w:t>
            </w:r>
            <w:r w:rsidR="00685DF0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圖二: Industrial Communication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  <w:r w:rsidR="00685DF0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PDF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畫面</w:t>
            </w:r>
          </w:p>
        </w:tc>
      </w:tr>
    </w:tbl>
    <w:p w:rsidR="005C0808" w:rsidRPr="00EB00C3" w:rsidRDefault="005C0808" w:rsidP="00EB00C3">
      <w:pPr>
        <w:rPr>
          <w:rFonts w:ascii="標楷體" w:eastAsia="標楷體" w:hAnsi="標楷體" w:cs="Times New Roman"/>
          <w:szCs w:val="24"/>
        </w:rPr>
      </w:pPr>
    </w:p>
    <w:p w:rsidR="005C0808" w:rsidRPr="00EB00C3" w:rsidRDefault="005C0808" w:rsidP="00EB00C3">
      <w:pPr>
        <w:autoSpaceDE w:val="0"/>
        <w:autoSpaceDN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685DF0" w:rsidRPr="00EB00C3" w:rsidRDefault="00685DF0" w:rsidP="00EB00C3">
      <w:pPr>
        <w:pStyle w:val="a6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 MX-AOPC UA Server</w:t>
      </w:r>
    </w:p>
    <w:p w:rsidR="008A28A4" w:rsidRPr="00EB00C3" w:rsidRDefault="00685DF0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MX-AOPC UA Suite 包括採用 OPC UA (統一架構) 標準的 MX-AOPC UA Server、Viewer* 和 Logger*。OPC UA 是新一代 OPC 標準 (IEC 62541)，為存取即時和歷史數據提供緊密且安全可靠的架構。MX-AOPC UA Server 不僅延襲 </w:t>
      </w:r>
      <w:proofErr w:type="spell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</w:t>
      </w:r>
      <w:proofErr w:type="spell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專利的 主動監控技術，也支援輪</w:t>
      </w:r>
      <w:proofErr w:type="gram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詢</w:t>
      </w:r>
      <w:proofErr w:type="gram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數據的 Modbus 通訊協定，為 SCADA 系統提供安全可靠的閘道橋接周邊設備。MXAOPC UA Viewer 是 OPC UA 用戶端，便於使用者輕鬆檢視標籤值和伺服器狀態。MX-AOPC UA Logger 是另一個方便的用戶端，可 用來轉換數據記錄並上傳到中央資料庫。藉由 </w:t>
      </w:r>
      <w:proofErr w:type="spell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</w:t>
      </w:r>
      <w:proofErr w:type="spell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的 MX-AOPC UA Suite，使用者現在可立即接收警報、即時</w:t>
      </w:r>
      <w:proofErr w:type="gram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更新並儲</w:t>
      </w:r>
      <w:proofErr w:type="gram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存歷史數據，不僅可以適時預防風險，而且可以進行可靠的維護。</w:t>
      </w:r>
    </w:p>
    <w:p w:rsidR="008A28A4" w:rsidRPr="00EB00C3" w:rsidRDefault="005C0808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優點：</w:t>
      </w:r>
    </w:p>
    <w:p w:rsidR="005C0808" w:rsidRPr="00EB00C3" w:rsidRDefault="00221CA3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網管</w:t>
      </w:r>
      <w:r w:rsidR="008A28A4" w:rsidRPr="00EB00C3">
        <w:rPr>
          <w:rFonts w:ascii="標楷體" w:eastAsia="標楷體" w:hAnsi="標楷體" w:cs="Times New Roman"/>
          <w:color w:val="000000"/>
          <w:kern w:val="0"/>
          <w:szCs w:val="24"/>
        </w:rPr>
        <w:t>功能，遠端設定。</w:t>
      </w:r>
    </w:p>
    <w:p w:rsidR="008A28A4" w:rsidRPr="00EB00C3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使用現行終端設備。</w:t>
      </w:r>
    </w:p>
    <w:p w:rsidR="008A28A4" w:rsidRPr="00EB00C3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具有資訊傳輸安全機制</w:t>
      </w:r>
    </w:p>
    <w:p w:rsidR="008A28A4" w:rsidRPr="00EB00C3" w:rsidRDefault="005C0808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缺點：</w:t>
      </w:r>
    </w:p>
    <w:p w:rsidR="007F0295" w:rsidRPr="007F0295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 w:hint="eastAsia"/>
          <w:szCs w:val="24"/>
        </w:rPr>
      </w:pPr>
      <w:r w:rsidRPr="007F0295">
        <w:rPr>
          <w:rFonts w:ascii="標楷體" w:eastAsia="標楷體" w:hAnsi="標楷體" w:cs="Times New Roman"/>
          <w:color w:val="000000"/>
          <w:kern w:val="0"/>
          <w:szCs w:val="24"/>
        </w:rPr>
        <w:t>機台訊息需透過</w:t>
      </w:r>
      <w:r w:rsid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 </w:t>
      </w:r>
      <w:r w:rsidR="007F0295" w:rsidRP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MO-AOPC </w:t>
      </w:r>
      <w:r w:rsidRPr="007F0295">
        <w:rPr>
          <w:rFonts w:ascii="標楷體" w:eastAsia="標楷體" w:hAnsi="標楷體" w:cs="Times New Roman"/>
          <w:color w:val="000000"/>
          <w:kern w:val="0"/>
          <w:szCs w:val="24"/>
        </w:rPr>
        <w:t>UA</w:t>
      </w:r>
      <w:r w:rsid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 系統才能存至 Database。</w:t>
      </w:r>
    </w:p>
    <w:p w:rsidR="005C0808" w:rsidRPr="007F0295" w:rsidRDefault="00221CA3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szCs w:val="24"/>
        </w:rPr>
      </w:pPr>
      <w:r w:rsidRPr="00EB00C3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436BE6B2" wp14:editId="1D7E1122">
            <wp:extent cx="4644405" cy="2886349"/>
            <wp:effectExtent l="0" t="0" r="381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59" cy="28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8A4" w:rsidRPr="007F0295">
        <w:rPr>
          <w:rFonts w:ascii="標楷體" w:eastAsia="標楷體" w:hAnsi="標楷體" w:cs="Times New Roman"/>
          <w:szCs w:val="24"/>
        </w:rPr>
        <w:t>(圖三)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89"/>
      </w:tblGrid>
      <w:tr w:rsidR="005C0808" w:rsidRPr="005C080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689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lastRenderedPageBreak/>
              <w:t>資料來源：</w:t>
            </w:r>
            <w:r w:rsidR="008A28A4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www.moxa.com.tw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5C0808" w:rsidRPr="005C080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689" w:type="dxa"/>
          </w:tcPr>
          <w:p w:rsidR="005C0808" w:rsidRPr="005C0808" w:rsidRDefault="008A28A4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圖三</w:t>
            </w:r>
            <w:r w:rsidR="005C0808"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、</w:t>
            </w: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MX-AOPC UA Server</w:t>
            </w: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PDF</w:t>
            </w:r>
            <w:r w:rsidR="005C0808"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</w:tbl>
    <w:p w:rsidR="005C0808" w:rsidRDefault="005C0808" w:rsidP="00EB00C3">
      <w:pPr>
        <w:rPr>
          <w:rFonts w:ascii="標楷體" w:eastAsia="標楷體" w:hAnsi="標楷體" w:cs="Times New Roman" w:hint="eastAsia"/>
          <w:szCs w:val="24"/>
        </w:rPr>
      </w:pPr>
    </w:p>
    <w:p w:rsidR="00902CDC" w:rsidRDefault="00902CDC" w:rsidP="00902CDC">
      <w:pPr>
        <w:pStyle w:val="a6"/>
        <w:numPr>
          <w:ilvl w:val="0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NEWCAL RSS-</w:t>
      </w:r>
      <w:r w:rsidR="009B103D">
        <w:rPr>
          <w:rFonts w:ascii="標楷體" w:eastAsia="標楷體" w:hAnsi="標楷體" w:cs="Times New Roman" w:hint="eastAsia"/>
          <w:szCs w:val="24"/>
        </w:rPr>
        <w:t xml:space="preserve">4310 </w:t>
      </w:r>
    </w:p>
    <w:p w:rsidR="009B103D" w:rsidRPr="00F142CC" w:rsidRDefault="00F142CC" w:rsidP="00F142CC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經過設備上感應器收集各種參數，</w:t>
      </w:r>
      <w:r w:rsidR="006C61D7" w:rsidRPr="00F142CC">
        <w:rPr>
          <w:rFonts w:ascii="標楷體" w:eastAsia="標楷體" w:hAnsi="標楷體" w:cs="Times New Roman" w:hint="eastAsia"/>
          <w:szCs w:val="24"/>
        </w:rPr>
        <w:t>透過 I/O PORT</w:t>
      </w:r>
      <w:r w:rsidRPr="00F142CC">
        <w:rPr>
          <w:rFonts w:ascii="標楷體" w:eastAsia="標楷體" w:hAnsi="標楷體" w:cs="Times New Roman" w:hint="eastAsia"/>
          <w:szCs w:val="24"/>
        </w:rPr>
        <w:t>或</w:t>
      </w:r>
      <w:r w:rsidR="006C61D7" w:rsidRPr="00F142CC">
        <w:rPr>
          <w:rFonts w:ascii="標楷體" w:eastAsia="標楷體" w:hAnsi="標楷體" w:cs="Times New Roman" w:hint="eastAsia"/>
          <w:szCs w:val="24"/>
        </w:rPr>
        <w:t>各式串列序號取得機台訊息。</w:t>
      </w:r>
      <w:r>
        <w:rPr>
          <w:rFonts w:ascii="標楷體" w:eastAsia="標楷體" w:hAnsi="標楷體" w:cs="Times New Roman" w:hint="eastAsia"/>
          <w:szCs w:val="24"/>
        </w:rPr>
        <w:t>經過整合計算後顯示</w:t>
      </w:r>
      <w:r w:rsidR="00332ADD">
        <w:rPr>
          <w:rFonts w:ascii="標楷體" w:eastAsia="標楷體" w:hAnsi="標楷體" w:cs="Times New Roman" w:hint="eastAsia"/>
          <w:szCs w:val="24"/>
        </w:rPr>
        <w:t>工具機上的LED看板即時呈現</w:t>
      </w:r>
      <w:r>
        <w:rPr>
          <w:rFonts w:ascii="標楷體" w:eastAsia="標楷體" w:hAnsi="標楷體" w:cs="Times New Roman" w:hint="eastAsia"/>
          <w:szCs w:val="24"/>
        </w:rPr>
        <w:t>。改善機台訊息與生產目標無法透明化單一呈現於機台作業視窗。使用不同設定可顯示機台運作狀況，當感測器訊號異常時可即時反應於</w:t>
      </w:r>
      <w:r w:rsidR="00332ADD">
        <w:rPr>
          <w:rFonts w:ascii="標楷體" w:eastAsia="標楷體" w:hAnsi="標楷體" w:cs="Times New Roman" w:hint="eastAsia"/>
          <w:szCs w:val="24"/>
        </w:rPr>
        <w:t>LED看板上</w:t>
      </w:r>
      <w:bookmarkStart w:id="0" w:name="_GoBack"/>
      <w:bookmarkEnd w:id="0"/>
      <w:r>
        <w:rPr>
          <w:rFonts w:ascii="標楷體" w:eastAsia="標楷體" w:hAnsi="標楷體" w:cs="Times New Roman" w:hint="eastAsia"/>
          <w:szCs w:val="24"/>
        </w:rPr>
        <w:t>。</w:t>
      </w:r>
    </w:p>
    <w:p w:rsidR="009B103D" w:rsidRDefault="009B103D" w:rsidP="009B103D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優點: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客</w:t>
      </w:r>
      <w:proofErr w:type="gramStart"/>
      <w:r>
        <w:rPr>
          <w:rFonts w:ascii="標楷體" w:eastAsia="標楷體" w:hAnsi="標楷體" w:cs="Times New Roman" w:hint="eastAsia"/>
          <w:szCs w:val="24"/>
        </w:rPr>
        <w:t>製化串接</w:t>
      </w:r>
      <w:proofErr w:type="gramEnd"/>
      <w:r>
        <w:rPr>
          <w:rFonts w:ascii="標楷體" w:eastAsia="標楷體" w:hAnsi="標楷體" w:cs="Times New Roman" w:hint="eastAsia"/>
          <w:szCs w:val="24"/>
        </w:rPr>
        <w:t>不同機台設備訊號。</w:t>
      </w:r>
    </w:p>
    <w:p w:rsidR="009B103D" w:rsidRP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可及時目視機台資訊。</w:t>
      </w:r>
    </w:p>
    <w:p w:rsidR="009B103D" w:rsidRDefault="009B103D" w:rsidP="009B103D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缺點: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無標準化擴充訊號。</w:t>
      </w:r>
    </w:p>
    <w:p w:rsidR="009B103D" w:rsidRP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無標準化資料通訊分享機台訊息，如OPC UA。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無資料保密功能。</w:t>
      </w:r>
    </w:p>
    <w:p w:rsidR="00902CDC" w:rsidRPr="009B103D" w:rsidRDefault="00902CDC" w:rsidP="00902CDC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715C73B9" wp14:editId="02D06C7C">
            <wp:extent cx="6108700" cy="3291910"/>
            <wp:effectExtent l="0" t="0" r="635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95" w:rsidRPr="00EB00C3" w:rsidRDefault="007F0295" w:rsidP="00EB00C3">
      <w:pPr>
        <w:rPr>
          <w:rFonts w:ascii="標楷體" w:eastAsia="標楷體" w:hAnsi="標楷體" w:cs="Times New Roman"/>
          <w:szCs w:val="24"/>
        </w:rPr>
      </w:pPr>
    </w:p>
    <w:sectPr w:rsidR="007F0295" w:rsidRPr="00EB00C3" w:rsidSect="00E82110">
      <w:pgSz w:w="11906" w:h="17338"/>
      <w:pgMar w:top="1118" w:right="608" w:bottom="830" w:left="4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70F5"/>
    <w:multiLevelType w:val="hybridMultilevel"/>
    <w:tmpl w:val="A3384794"/>
    <w:lvl w:ilvl="0" w:tplc="0E4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5D16EB"/>
    <w:multiLevelType w:val="hybridMultilevel"/>
    <w:tmpl w:val="2F043446"/>
    <w:lvl w:ilvl="0" w:tplc="521454FE">
      <w:start w:val="1"/>
      <w:numFmt w:val="decimal"/>
      <w:lvlText w:val="(%1)"/>
      <w:lvlJc w:val="left"/>
      <w:pPr>
        <w:ind w:left="915" w:hanging="915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BA"/>
    <w:rsid w:val="00221CA3"/>
    <w:rsid w:val="002D0FCA"/>
    <w:rsid w:val="00332ADD"/>
    <w:rsid w:val="005C0808"/>
    <w:rsid w:val="00685DF0"/>
    <w:rsid w:val="006C61D7"/>
    <w:rsid w:val="007F0295"/>
    <w:rsid w:val="00814BBA"/>
    <w:rsid w:val="008A28A4"/>
    <w:rsid w:val="00902CDC"/>
    <w:rsid w:val="009253E1"/>
    <w:rsid w:val="009B103D"/>
    <w:rsid w:val="00B8221B"/>
    <w:rsid w:val="00D00922"/>
    <w:rsid w:val="00D53BDF"/>
    <w:rsid w:val="00EB00C3"/>
    <w:rsid w:val="00F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80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5DF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5DF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80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5DF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5D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9AEE0-0F85-4B84-A4BB-3487A775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2019-12-21T07:19:00Z</dcterms:created>
  <dcterms:modified xsi:type="dcterms:W3CDTF">2019-12-21T10:08:00Z</dcterms:modified>
</cp:coreProperties>
</file>