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3274DC0C" w:rsidR="00F07600" w:rsidRPr="004A2541" w:rsidRDefault="00B65A92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378318EE" w:rsidR="00F07600" w:rsidRPr="00B65A92" w:rsidRDefault="00B65A92" w:rsidP="00C756B1">
      <w:pPr>
        <w:ind w:left="567" w:hanging="480"/>
        <w:rPr>
          <w:rFonts w:ascii="標楷體" w:eastAsia="標楷體" w:hAnsi="標楷體"/>
        </w:rPr>
      </w:pPr>
      <w:r w:rsidRPr="00B65A92">
        <w:rPr>
          <w:rFonts w:ascii="標楷體" w:eastAsia="標楷體" w:hAnsi="標楷體" w:hint="eastAsia"/>
        </w:rPr>
        <w:t>自動顯示原值,可運用資金、股東權益,可以修改</w:t>
      </w:r>
    </w:p>
    <w:p w14:paraId="3E5FBF0A" w14:textId="04A8210D" w:rsidR="00B65A92" w:rsidRDefault="00B65A92" w:rsidP="00C756B1">
      <w:pPr>
        <w:ind w:left="567" w:hanging="480"/>
      </w:pPr>
      <w:r w:rsidRPr="00B65A92">
        <w:drawing>
          <wp:inline distT="0" distB="0" distL="0" distR="0" wp14:anchorId="4108AE10" wp14:editId="3B050CEA">
            <wp:extent cx="5274310" cy="15652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B39D" w14:textId="77777777" w:rsidR="00B65A92" w:rsidRDefault="00B65A92" w:rsidP="00C756B1">
      <w:pPr>
        <w:ind w:left="567" w:hanging="480"/>
        <w:rPr>
          <w:rFonts w:hint="eastAsia"/>
        </w:rPr>
      </w:pPr>
    </w:p>
    <w:p w14:paraId="4015AB8A" w14:textId="2E809D3D" w:rsidR="00805F4C" w:rsidRPr="00D7128C" w:rsidRDefault="00805F4C" w:rsidP="00D7128C">
      <w:pPr>
        <w:rPr>
          <w:rFonts w:ascii="標楷體" w:eastAsia="標楷體" w:hAnsi="標楷體"/>
          <w:szCs w:val="24"/>
        </w:rPr>
      </w:pPr>
    </w:p>
    <w:p w14:paraId="2341D09A" w14:textId="6F782B78" w:rsidR="00805F4C" w:rsidRPr="00006195" w:rsidRDefault="004B3669" w:rsidP="00A86FDB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可運用資金</w:t>
      </w:r>
    </w:p>
    <w:p w14:paraId="597E1F3C" w14:textId="129040BF" w:rsidR="004B6FDB" w:rsidRDefault="004B3669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B3669">
        <w:rPr>
          <w:rFonts w:ascii="標楷體" w:eastAsia="標楷體" w:hAnsi="標楷體"/>
          <w:noProof/>
          <w:szCs w:val="24"/>
        </w:rPr>
        <w:drawing>
          <wp:inline distT="0" distB="0" distL="0" distR="0" wp14:anchorId="4310ACDD" wp14:editId="0A170D2B">
            <wp:extent cx="5274310" cy="7073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F4B5" w14:textId="77777777" w:rsidR="00D7128C" w:rsidRDefault="00D7128C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35BFC97B" w14:textId="57A7D8E5" w:rsidR="00474FCF" w:rsidRPr="004B3669" w:rsidRDefault="004B3669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總借款限額</w:t>
      </w:r>
    </w:p>
    <w:p w14:paraId="5D38B0F7" w14:textId="37A70488" w:rsidR="004B3669" w:rsidRPr="004B3669" w:rsidRDefault="00B65A92" w:rsidP="004B36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65A92">
        <w:rPr>
          <w:rFonts w:ascii="標楷體" w:eastAsia="標楷體" w:hAnsi="標楷體"/>
          <w:szCs w:val="24"/>
        </w:rPr>
        <w:drawing>
          <wp:inline distT="0" distB="0" distL="0" distR="0" wp14:anchorId="1D65A4E8" wp14:editId="5F742767">
            <wp:extent cx="3953427" cy="409632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D48E" w14:textId="5BAD6C42" w:rsidR="004B3669" w:rsidRPr="004B3669" w:rsidRDefault="004B3669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無擔保限額</w:t>
      </w:r>
    </w:p>
    <w:p w14:paraId="271F1098" w14:textId="29505A8B" w:rsidR="004B3669" w:rsidRPr="004B3669" w:rsidRDefault="004B3669" w:rsidP="004B36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B3669">
        <w:rPr>
          <w:rFonts w:ascii="標楷體" w:eastAsia="標楷體" w:hAnsi="標楷體"/>
          <w:noProof/>
          <w:szCs w:val="24"/>
        </w:rPr>
        <w:drawing>
          <wp:inline distT="0" distB="0" distL="0" distR="0" wp14:anchorId="0AAE5E51" wp14:editId="5E64F867">
            <wp:extent cx="4620270" cy="36200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1BD3" w14:textId="058F1A1E" w:rsidR="004B3669" w:rsidRPr="00151FA4" w:rsidRDefault="004B3669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股東權益</w:t>
      </w:r>
    </w:p>
    <w:p w14:paraId="1A5709AA" w14:textId="431F173E" w:rsidR="00151FA4" w:rsidRPr="00FD315E" w:rsidRDefault="004B3669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B3669">
        <w:rPr>
          <w:rFonts w:ascii="標楷體" w:eastAsia="標楷體" w:hAnsi="標楷體"/>
          <w:noProof/>
          <w:szCs w:val="24"/>
        </w:rPr>
        <w:drawing>
          <wp:inline distT="0" distB="0" distL="0" distR="0" wp14:anchorId="1ACB6D28" wp14:editId="682945F5">
            <wp:extent cx="5274310" cy="714375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FA4" w:rsidRPr="00FD315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D77BEC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4B3669">
            <w:rPr>
              <w:rFonts w:ascii="標楷體" w:eastAsia="標楷體" w:hAnsi="標楷體" w:hint="eastAsia"/>
              <w:noProof/>
            </w:rPr>
            <w:t>502會計變動數值設定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B65A92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3669"/>
    <w:rsid w:val="004B6FDB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65A92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28</cp:revision>
  <dcterms:created xsi:type="dcterms:W3CDTF">2021-09-03T06:07:00Z</dcterms:created>
  <dcterms:modified xsi:type="dcterms:W3CDTF">2022-01-06T01:40:00Z</dcterms:modified>
</cp:coreProperties>
</file>