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79444C22" w:rsidR="005020EE" w:rsidRPr="009F250F" w:rsidRDefault="009F250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商品代號</w:t>
      </w:r>
    </w:p>
    <w:p w14:paraId="0F869FC1" w14:textId="02397AC5" w:rsidR="009F250F" w:rsidRPr="009F250F" w:rsidRDefault="009F250F" w:rsidP="009F250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F250F">
        <w:rPr>
          <w:rFonts w:ascii="標楷體" w:eastAsia="標楷體" w:hAnsi="標楷體"/>
          <w:szCs w:val="24"/>
        </w:rPr>
        <w:drawing>
          <wp:inline distT="0" distB="0" distL="0" distR="0" wp14:anchorId="72279501" wp14:editId="5A72000F">
            <wp:extent cx="5274310" cy="3546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DF37" w14:textId="70CAA289" w:rsidR="009F250F" w:rsidRPr="009F250F" w:rsidRDefault="009F250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03834207" w14:textId="62FE045B" w:rsidR="009F250F" w:rsidRPr="009F250F" w:rsidRDefault="009F250F" w:rsidP="009F250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F250F">
        <w:rPr>
          <w:rFonts w:ascii="標楷體" w:eastAsia="標楷體" w:hAnsi="標楷體"/>
          <w:szCs w:val="24"/>
        </w:rPr>
        <w:drawing>
          <wp:inline distT="0" distB="0" distL="0" distR="0" wp14:anchorId="28033914" wp14:editId="15C6B3F9">
            <wp:extent cx="5274310" cy="4883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50F">
        <w:rPr>
          <w:noProof/>
        </w:rPr>
        <w:t xml:space="preserve"> </w:t>
      </w:r>
      <w:r w:rsidRPr="009F250F">
        <w:rPr>
          <w:rFonts w:ascii="標楷體" w:eastAsia="標楷體" w:hAnsi="標楷體"/>
          <w:szCs w:val="24"/>
        </w:rPr>
        <w:drawing>
          <wp:inline distT="0" distB="0" distL="0" distR="0" wp14:anchorId="12905C92" wp14:editId="78E002D5">
            <wp:extent cx="5274310" cy="4711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D92" w14:textId="509DA065" w:rsidR="009F250F" w:rsidRPr="005020EE" w:rsidRDefault="009F250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bookmarkStart w:id="0" w:name="_GoBack"/>
      <w:bookmarkEnd w:id="0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7B683D90" w14:textId="022E7B21" w:rsidR="00E56C4E" w:rsidRDefault="009F250F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9F250F">
        <w:rPr>
          <w:rFonts w:ascii="標楷體" w:eastAsia="標楷體" w:hAnsi="標楷體"/>
          <w:szCs w:val="24"/>
        </w:rPr>
        <w:drawing>
          <wp:inline distT="0" distB="0" distL="0" distR="0" wp14:anchorId="4F0B5837" wp14:editId="1AC7B959">
            <wp:extent cx="5274310" cy="3613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50F">
        <w:rPr>
          <w:noProof/>
        </w:rPr>
        <w:t xml:space="preserve"> </w:t>
      </w:r>
      <w:r w:rsidRPr="009F250F">
        <w:rPr>
          <w:rFonts w:ascii="標楷體" w:eastAsia="標楷體" w:hAnsi="標楷體"/>
          <w:szCs w:val="24"/>
        </w:rPr>
        <w:drawing>
          <wp:inline distT="0" distB="0" distL="0" distR="0" wp14:anchorId="4B162FA8" wp14:editId="26B3D3D3">
            <wp:extent cx="5274310" cy="4387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1AE" w14:textId="6525658F" w:rsidR="00E56C4E" w:rsidRDefault="00E56C4E">
      <w:pPr>
        <w:rPr>
          <w:rFonts w:ascii="標楷體" w:eastAsia="標楷體" w:hAnsi="標楷體"/>
          <w:szCs w:val="24"/>
        </w:rPr>
      </w:pP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73E7CDF" w:rsidR="00522355" w:rsidRPr="00102208" w:rsidRDefault="00A324F1">
          <w:pPr>
            <w:pStyle w:val="a6"/>
            <w:rPr>
              <w:rFonts w:ascii="標楷體" w:eastAsia="標楷體" w:hAnsi="標楷體"/>
              <w:noProof/>
            </w:rPr>
          </w:pPr>
          <w:r w:rsidRPr="00A324F1">
            <w:rPr>
              <w:rFonts w:ascii="標楷體" w:eastAsia="標楷體" w:hAnsi="標楷體" w:hint="eastAsia"/>
            </w:rPr>
            <w:t>L650A</w:t>
          </w:r>
          <w:r w:rsidRPr="00A324F1">
            <w:rPr>
              <w:rFonts w:ascii="標楷體" w:eastAsia="標楷體" w:hAnsi="標楷體" w:hint="eastAsia"/>
            </w:rPr>
            <w:t>業績計算特殊參數設定(排除商品別)</w:t>
          </w:r>
        </w:p>
      </w:tc>
      <w:tc>
        <w:tcPr>
          <w:tcW w:w="4148" w:type="dxa"/>
        </w:tcPr>
        <w:p w14:paraId="054C8F1E" w14:textId="7E4C21C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F250F" w:rsidRPr="009F250F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465C54"/>
    <w:rsid w:val="0048236A"/>
    <w:rsid w:val="004A2541"/>
    <w:rsid w:val="004F3F7A"/>
    <w:rsid w:val="005020EE"/>
    <w:rsid w:val="00504023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9F250F"/>
    <w:rsid w:val="00A324F1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13AD-0DC6-4ED6-A70E-EE2DDF72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2022-01-18T06:00:00Z</dcterms:modified>
</cp:coreProperties>
</file>