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2332A83" w14:textId="4F5C9476" w:rsidR="00D41B15" w:rsidRDefault="00D41B15" w:rsidP="006E4098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債務人IDN:自動顯示</w:t>
      </w:r>
    </w:p>
    <w:p w14:paraId="14AF2DC5" w14:textId="04F38552" w:rsidR="00D41B15" w:rsidRDefault="00D41B15" w:rsidP="00D41B15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D41B15">
        <w:rPr>
          <w:rFonts w:ascii="標楷體" w:eastAsia="標楷體" w:hAnsi="標楷體"/>
          <w:noProof/>
          <w:szCs w:val="24"/>
        </w:rPr>
        <w:drawing>
          <wp:inline distT="0" distB="0" distL="0" distR="0" wp14:anchorId="0D4E4AE5" wp14:editId="0F9BFE33">
            <wp:extent cx="4401164" cy="447737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557F" w14:textId="2DB8606A" w:rsidR="00C824AD" w:rsidRDefault="00D41B15" w:rsidP="006E4098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報送單位代號</w:t>
      </w:r>
    </w:p>
    <w:p w14:paraId="15578B6A" w14:textId="3967D2DD" w:rsidR="00D41B15" w:rsidRDefault="00D41B15" w:rsidP="00D41B15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D41B15">
        <w:rPr>
          <w:rFonts w:ascii="標楷體" w:eastAsia="標楷體" w:hAnsi="標楷體"/>
          <w:noProof/>
          <w:szCs w:val="24"/>
        </w:rPr>
        <w:drawing>
          <wp:inline distT="0" distB="0" distL="0" distR="0" wp14:anchorId="23988035" wp14:editId="2C7B3E48">
            <wp:extent cx="4715533" cy="1190791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B15">
        <w:rPr>
          <w:rFonts w:ascii="標楷體" w:eastAsia="標楷體" w:hAnsi="標楷體"/>
          <w:noProof/>
          <w:szCs w:val="24"/>
        </w:rPr>
        <w:drawing>
          <wp:inline distT="0" distB="0" distL="0" distR="0" wp14:anchorId="5F113130" wp14:editId="2908096E">
            <wp:extent cx="5274310" cy="20224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1E21F" w14:textId="345E9BC6" w:rsidR="00D41B15" w:rsidRDefault="00D41B15" w:rsidP="006E4098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協商申請日</w:t>
      </w:r>
    </w:p>
    <w:p w14:paraId="2C8ADA77" w14:textId="33734F94" w:rsidR="00D41B15" w:rsidRDefault="00D41B15" w:rsidP="00D41B15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D41B15">
        <w:rPr>
          <w:rFonts w:ascii="標楷體" w:eastAsia="標楷體" w:hAnsi="標楷體"/>
          <w:noProof/>
          <w:szCs w:val="24"/>
        </w:rPr>
        <w:drawing>
          <wp:inline distT="0" distB="0" distL="0" distR="0" wp14:anchorId="16B4E500" wp14:editId="34C1FB1B">
            <wp:extent cx="4239217" cy="771633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B15">
        <w:rPr>
          <w:rFonts w:ascii="標楷體" w:eastAsia="標楷體" w:hAnsi="標楷體"/>
          <w:noProof/>
          <w:szCs w:val="24"/>
        </w:rPr>
        <w:drawing>
          <wp:inline distT="0" distB="0" distL="0" distR="0" wp14:anchorId="36E4C134" wp14:editId="54C8B923">
            <wp:extent cx="4184532" cy="624840"/>
            <wp:effectExtent l="0" t="0" r="6985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932" cy="6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AEC4" w14:textId="282D7673" w:rsidR="00D41B15" w:rsidRDefault="00D41B15" w:rsidP="00D41B15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D41B15">
        <w:rPr>
          <w:rFonts w:ascii="標楷體" w:eastAsia="標楷體" w:hAnsi="標楷體"/>
          <w:noProof/>
          <w:szCs w:val="24"/>
        </w:rPr>
        <w:drawing>
          <wp:inline distT="0" distB="0" distL="0" distR="0" wp14:anchorId="7325E561" wp14:editId="0FDD9EA5">
            <wp:extent cx="4296375" cy="895475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A56B" w14:textId="6733430B" w:rsidR="00D41B15" w:rsidRDefault="00D41B15" w:rsidP="006E4098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協商開始日:自動顯示</w:t>
      </w:r>
    </w:p>
    <w:p w14:paraId="7CD4E728" w14:textId="7C50C90F" w:rsidR="00D41B15" w:rsidRDefault="00D41B15" w:rsidP="00D41B15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D41B15">
        <w:rPr>
          <w:rFonts w:ascii="標楷體" w:eastAsia="標楷體" w:hAnsi="標楷體"/>
          <w:noProof/>
          <w:szCs w:val="24"/>
        </w:rPr>
        <w:drawing>
          <wp:inline distT="0" distB="0" distL="0" distR="0" wp14:anchorId="423E2CE6" wp14:editId="664D557C">
            <wp:extent cx="3972479" cy="42868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0D4B" w14:textId="77777777" w:rsidR="00D41B15" w:rsidRDefault="00D41B15" w:rsidP="00D41B15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</w:p>
    <w:p w14:paraId="2E20CE7B" w14:textId="3972EAD6" w:rsidR="00D41B15" w:rsidRDefault="00D41B15" w:rsidP="006E4098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非金融機構債權金額</w:t>
      </w:r>
    </w:p>
    <w:p w14:paraId="08A7DF80" w14:textId="4FB12524" w:rsidR="00D41B15" w:rsidRDefault="00D41B15" w:rsidP="00D41B15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D41B15">
        <w:rPr>
          <w:rFonts w:ascii="標楷體" w:eastAsia="標楷體" w:hAnsi="標楷體"/>
          <w:noProof/>
          <w:szCs w:val="24"/>
        </w:rPr>
        <w:drawing>
          <wp:inline distT="0" distB="0" distL="0" distR="0" wp14:anchorId="59EAA50D" wp14:editId="19CACECC">
            <wp:extent cx="4305901" cy="962159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BE4B" w14:textId="2AD06A18" w:rsidR="00D41B15" w:rsidRDefault="00D41B15" w:rsidP="006E4098">
      <w:pPr>
        <w:pStyle w:val="a9"/>
        <w:widowControl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停催日期</w:t>
      </w:r>
    </w:p>
    <w:p w14:paraId="1882E26E" w14:textId="757C3854" w:rsidR="00D41B15" w:rsidRDefault="00D41B15" w:rsidP="00D41B15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  <w:r w:rsidRPr="00D41B15">
        <w:rPr>
          <w:rFonts w:ascii="標楷體" w:eastAsia="標楷體" w:hAnsi="標楷體"/>
          <w:noProof/>
          <w:szCs w:val="24"/>
        </w:rPr>
        <w:drawing>
          <wp:inline distT="0" distB="0" distL="0" distR="0" wp14:anchorId="542A5314" wp14:editId="76C2196D">
            <wp:extent cx="4191585" cy="97168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B15">
        <w:rPr>
          <w:rFonts w:ascii="標楷體" w:eastAsia="標楷體" w:hAnsi="標楷體"/>
          <w:noProof/>
          <w:szCs w:val="24"/>
        </w:rPr>
        <w:drawing>
          <wp:inline distT="0" distB="0" distL="0" distR="0" wp14:anchorId="54E7BE92" wp14:editId="5986C5D2">
            <wp:extent cx="4115374" cy="67636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B15">
        <w:rPr>
          <w:rFonts w:ascii="標楷體" w:eastAsia="標楷體" w:hAnsi="標楷體"/>
          <w:noProof/>
          <w:szCs w:val="24"/>
        </w:rPr>
        <w:drawing>
          <wp:inline distT="0" distB="0" distL="0" distR="0" wp14:anchorId="03B42897" wp14:editId="3185D1EB">
            <wp:extent cx="3962953" cy="1066949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E25B" w14:textId="464E9D72" w:rsidR="004D4B0C" w:rsidRPr="00FF4E28" w:rsidRDefault="004D4B0C" w:rsidP="00D41B15">
      <w:pPr>
        <w:pStyle w:val="a9"/>
        <w:widowControl/>
        <w:ind w:leftChars="0" w:left="567"/>
        <w:rPr>
          <w:rFonts w:ascii="標楷體" w:eastAsia="標楷體" w:hAnsi="標楷體" w:hint="eastAsia"/>
          <w:szCs w:val="24"/>
        </w:rPr>
      </w:pPr>
      <w:r w:rsidRPr="004D4B0C">
        <w:rPr>
          <w:rFonts w:ascii="標楷體" w:eastAsia="標楷體" w:hAnsi="標楷體"/>
          <w:szCs w:val="24"/>
        </w:rPr>
        <w:drawing>
          <wp:inline distT="0" distB="0" distL="0" distR="0" wp14:anchorId="50FB05BD" wp14:editId="49181002">
            <wp:extent cx="5144218" cy="100026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29CF" w14:textId="513FB568" w:rsidR="00FF4E28" w:rsidRPr="00805F4C" w:rsidRDefault="00FF4E28" w:rsidP="00FF4E28">
      <w:pPr>
        <w:pStyle w:val="a9"/>
        <w:widowControl/>
        <w:ind w:leftChars="0" w:left="567"/>
        <w:rPr>
          <w:rFonts w:ascii="標楷體" w:eastAsia="標楷體" w:hAnsi="標楷體"/>
          <w:szCs w:val="24"/>
        </w:rPr>
      </w:pPr>
    </w:p>
    <w:sectPr w:rsidR="00FF4E28" w:rsidRPr="00805F4C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6CF4C449" w:rsidR="00522355" w:rsidRPr="00D41B15" w:rsidRDefault="00D41B15" w:rsidP="00D41B15">
    <w:pPr>
      <w:pStyle w:val="a6"/>
    </w:pPr>
    <w:r w:rsidRPr="00D41B15">
      <w:rPr>
        <w:rFonts w:ascii="標楷體" w:eastAsia="標楷體" w:hAnsi="標楷體" w:hint="eastAsia"/>
      </w:rPr>
      <w:t>L8302(41)協商開始暨停催通知資料_新增.docx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7CD6"/>
    <w:rsid w:val="00553F9A"/>
    <w:rsid w:val="005D5CA0"/>
    <w:rsid w:val="006F67B7"/>
    <w:rsid w:val="00762EC4"/>
    <w:rsid w:val="00790B9A"/>
    <w:rsid w:val="007A3AA2"/>
    <w:rsid w:val="007B0429"/>
    <w:rsid w:val="007F6464"/>
    <w:rsid w:val="00805F4C"/>
    <w:rsid w:val="008B5448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BF1650"/>
    <w:rsid w:val="00C266AA"/>
    <w:rsid w:val="00C61D61"/>
    <w:rsid w:val="00C756B1"/>
    <w:rsid w:val="00C824AD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27</cp:revision>
  <dcterms:created xsi:type="dcterms:W3CDTF">2021-09-03T06:07:00Z</dcterms:created>
  <dcterms:modified xsi:type="dcterms:W3CDTF">2022-02-17T12:31:00Z</dcterms:modified>
</cp:coreProperties>
</file>