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428820EA" w14:textId="478DB676" w:rsidR="00836524" w:rsidRP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報送單位代號</w:t>
      </w:r>
    </w:p>
    <w:p w14:paraId="229DACA1" w14:textId="46B6C3A3" w:rsidR="00836524" w:rsidRDefault="00836524" w:rsidP="00836524">
      <w:pPr>
        <w:pStyle w:val="a9"/>
        <w:widowControl/>
        <w:ind w:leftChars="0"/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C713E5D" wp14:editId="3F722C7C">
            <wp:extent cx="4077269" cy="64779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28FE" w14:textId="303B09C3" w:rsidR="00115CFF" w:rsidRPr="00836524" w:rsidRDefault="00D410B4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D410B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3F25248" wp14:editId="79F8532E">
            <wp:extent cx="5274310" cy="18580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8763" w14:textId="327C652F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調解申請日</w:t>
      </w:r>
    </w:p>
    <w:p w14:paraId="694289D9" w14:textId="7A14F526" w:rsidR="00836524" w:rsidRDefault="00836524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9F9BF44" wp14:editId="4D2B55DD">
            <wp:extent cx="2934109" cy="581106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6B5035D" wp14:editId="3EF28CEB">
            <wp:extent cx="5274310" cy="65595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B495" w14:textId="51983D79" w:rsidR="00836524" w:rsidRDefault="00836524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87B210C" wp14:editId="3CC15CCC">
            <wp:extent cx="5274310" cy="855345"/>
            <wp:effectExtent l="0" t="0" r="2540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FD5B" w14:textId="77777777" w:rsidR="006874BB" w:rsidRDefault="006874BB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6F778411" w14:textId="55CE927F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受理調解機構代號</w:t>
      </w:r>
    </w:p>
    <w:p w14:paraId="01ADD873" w14:textId="10BEA457" w:rsidR="00836524" w:rsidRDefault="00836524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09EF839" wp14:editId="5DA57F04">
            <wp:extent cx="4820323" cy="828791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0B4" w:rsidRPr="00D410B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CB346BD" wp14:editId="26C4DAEC">
            <wp:extent cx="5274310" cy="21024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7D5D" w14:textId="5B2D84E2" w:rsidR="00A82772" w:rsidRDefault="00A82772" w:rsidP="00A82772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p w14:paraId="7F2FCCDF" w14:textId="4EEF24C1" w:rsidR="00115CFF" w:rsidRPr="00D410B4" w:rsidRDefault="00D410B4" w:rsidP="00376765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延期繳款原因</w:t>
      </w:r>
    </w:p>
    <w:p w14:paraId="4761CF2A" w14:textId="1F279C5C" w:rsidR="00D410B4" w:rsidRPr="00D410B4" w:rsidRDefault="00D410B4" w:rsidP="00D410B4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D410B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DA63B08" wp14:editId="1B7FB88C">
            <wp:extent cx="5274310" cy="68897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644F" w14:textId="6BA5EA7B" w:rsidR="00D410B4" w:rsidRPr="00D410B4" w:rsidRDefault="00D410B4" w:rsidP="00376765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延期繳款年月</w:t>
      </w:r>
      <w:r w:rsidRPr="00D410B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CCFE0A0" wp14:editId="4DE96079">
            <wp:extent cx="4706007" cy="79068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0B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0149458" wp14:editId="208BCC50">
            <wp:extent cx="4458322" cy="88594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214" w:rsidRPr="0027321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721560F" wp14:editId="4B4BEF20">
            <wp:extent cx="5274310" cy="6642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0B4" w:rsidRPr="00D410B4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5696ACD1" w:rsidR="00C27738" w:rsidRPr="00D410B4" w:rsidRDefault="00D410B4" w:rsidP="00D410B4">
    <w:pPr>
      <w:pStyle w:val="a6"/>
    </w:pPr>
    <w:r w:rsidRPr="00D410B4">
      <w:rPr>
        <w:rFonts w:ascii="標楷體" w:eastAsia="標楷體" w:hAnsi="標楷體" w:hint="eastAsia"/>
      </w:rPr>
      <w:t>L8330(451)前置調解延期繳款資料_新增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73214"/>
    <w:rsid w:val="002A4A8D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82772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85</cp:revision>
  <dcterms:created xsi:type="dcterms:W3CDTF">2021-09-03T06:07:00Z</dcterms:created>
  <dcterms:modified xsi:type="dcterms:W3CDTF">2022-02-22T14:59:00Z</dcterms:modified>
</cp:coreProperties>
</file>