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5D574349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BE4E27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39CBB14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566B15A" w:rsidR="00743404" w:rsidRPr="009871C7" w:rsidRDefault="0067798A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1EE8C42" w:rsidR="00743404" w:rsidRPr="009871C7" w:rsidRDefault="006779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597408D" w:rsidR="00743404" w:rsidRPr="009871C7" w:rsidRDefault="0067798A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7E98B716" w:rsidR="00743404" w:rsidRPr="009871C7" w:rsidRDefault="006779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67798A" w:rsidRPr="009871C7" w14:paraId="4AAB32AE" w14:textId="77777777" w:rsidTr="00A14B2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67798A" w:rsidRPr="009871C7" w:rsidRDefault="0067798A" w:rsidP="006779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A2DC1CE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0870BFF3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67798A" w:rsidRPr="00195A26" w:rsidRDefault="0067798A" w:rsidP="006779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67798A" w:rsidRPr="009871C7" w:rsidRDefault="0067798A" w:rsidP="0067798A">
            <w:pPr>
              <w:jc w:val="center"/>
              <w:rPr>
                <w:rFonts w:ascii="標楷體" w:hAnsi="標楷體"/>
              </w:rPr>
            </w:pPr>
          </w:p>
        </w:tc>
      </w:tr>
      <w:tr w:rsidR="0067798A" w:rsidRPr="009871C7" w14:paraId="00DFA645" w14:textId="77777777" w:rsidTr="00A14B2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67798A" w:rsidRPr="009871C7" w:rsidRDefault="0067798A" w:rsidP="006779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8808506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257C166A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67798A" w:rsidRPr="00195A26" w:rsidRDefault="0067798A" w:rsidP="006779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67798A" w:rsidRPr="009871C7" w:rsidRDefault="0067798A" w:rsidP="0067798A">
            <w:pPr>
              <w:jc w:val="center"/>
              <w:rPr>
                <w:rFonts w:ascii="標楷體" w:hAnsi="標楷體"/>
              </w:rPr>
            </w:pPr>
          </w:p>
        </w:tc>
      </w:tr>
      <w:tr w:rsidR="0067798A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7798A" w:rsidRPr="009871C7" w:rsidRDefault="0067798A" w:rsidP="006779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67798A" w:rsidRDefault="0067798A" w:rsidP="0067798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67798A" w:rsidRPr="009871C7" w:rsidRDefault="0067798A" w:rsidP="0067798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67798A" w:rsidRPr="009871C7" w:rsidRDefault="0067798A" w:rsidP="006779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67798A" w:rsidRPr="009871C7" w:rsidRDefault="0067798A" w:rsidP="006779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67798A" w:rsidRPr="00195A26" w:rsidRDefault="0067798A" w:rsidP="006779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67798A" w:rsidRPr="009871C7" w:rsidRDefault="0067798A" w:rsidP="0067798A">
            <w:pPr>
              <w:jc w:val="center"/>
              <w:rPr>
                <w:rFonts w:ascii="標楷體" w:hAnsi="標楷體"/>
              </w:rPr>
            </w:pPr>
          </w:p>
        </w:tc>
      </w:tr>
      <w:tr w:rsidR="0067798A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7798A" w:rsidRDefault="0067798A" w:rsidP="006779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5FBD91C" w14:textId="5C75E800" w:rsidR="0067798A" w:rsidRPr="00BE4E27" w:rsidRDefault="0067798A" w:rsidP="006779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L6084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業績件數及金額核算標準設定查詢</w:t>
            </w:r>
          </w:p>
          <w:p w14:paraId="59C4F324" w14:textId="0DB72F34" w:rsidR="0067798A" w:rsidRPr="00BE4E27" w:rsidRDefault="0067798A" w:rsidP="006779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(2).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L6994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業績件數及金額核算標準設定查詢</w:t>
            </w:r>
          </w:p>
          <w:p w14:paraId="73B0A289" w14:textId="2386E060" w:rsidR="0067798A" w:rsidRPr="00BE4E27" w:rsidRDefault="0067798A" w:rsidP="006779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(3).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L6754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</w:t>
            </w:r>
          </w:p>
          <w:p w14:paraId="5A5868A4" w14:textId="1EF5274C" w:rsidR="0067798A" w:rsidRDefault="0067798A" w:rsidP="006779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L6757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業績件數及金額核算標準設定(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複製工作</w:t>
            </w:r>
            <w:r w:rsidRPr="00273523">
              <w:rPr>
                <w:rFonts w:ascii="標楷體" w:hAnsi="標楷體" w:hint="eastAsia"/>
                <w:noProof/>
                <w:kern w:val="2"/>
                <w:szCs w:val="22"/>
              </w:rPr>
              <w:t>月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)</w:t>
            </w:r>
          </w:p>
          <w:p w14:paraId="3A6B264A" w14:textId="128A8065" w:rsidR="0067798A" w:rsidRPr="00BE4E27" w:rsidRDefault="0067798A" w:rsidP="006779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L5500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工作日業績結算</w:t>
            </w:r>
          </w:p>
          <w:p w14:paraId="105E6D3F" w14:textId="0CB3339F" w:rsidR="0067798A" w:rsidRDefault="0067798A" w:rsidP="006779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BE4E27">
              <w:rPr>
                <w:rFonts w:ascii="標楷體" w:hAnsi="標楷體" w:hint="eastAsia"/>
                <w:noProof/>
                <w:lang w:eastAsia="zh-HK"/>
              </w:rPr>
              <w:t>L5500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工作日業績結算</w:t>
            </w: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67798A" w:rsidRPr="005F7978" w14:paraId="02C4ACF6" w14:textId="612F3C2F" w:rsidTr="00C87690">
              <w:trPr>
                <w:tblHeader/>
              </w:trPr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67798A" w:rsidRPr="005F7978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67798A" w:rsidRPr="005F7978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67798A" w:rsidRPr="005F7978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67798A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493EC293" w:rsidR="0067798A" w:rsidRPr="005F7978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L6994 </w:t>
                  </w:r>
                  <w:r w:rsidRPr="00EA0D8A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299D69" w14:textId="7140C2B6" w:rsidR="0067798A" w:rsidRPr="005F7978" w:rsidRDefault="0067798A" w:rsidP="0067798A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查詢輸出表格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標題二層式顯示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因涉及匯出E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XCEL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功能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待技術評估後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提方案說明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121B443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B0A54BC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67798A" w:rsidRPr="005F7978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2325795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96AAF36" w14:textId="4A8196EC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L6754 </w:t>
                  </w:r>
                  <w:r w:rsidRPr="001824C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D7A7A92" w14:textId="77777777" w:rsidR="0067798A" w:rsidRPr="001824C5" w:rsidRDefault="0067798A" w:rsidP="0067798A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增加新增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流程說明</w:t>
                  </w:r>
                </w:p>
                <w:p w14:paraId="3359B0CF" w14:textId="77777777" w:rsidR="0067798A" w:rsidRPr="00AA6C0C" w:rsidRDefault="0067798A" w:rsidP="0067798A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允許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當工作月資料或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修改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已生效資料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需主管放行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系統於夜間批次需自動計算當工作月資料</w:t>
                  </w:r>
                </w:p>
                <w:p w14:paraId="071D9F3D" w14:textId="77777777" w:rsidR="0067798A" w:rsidRDefault="0067798A" w:rsidP="0067798A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依據</w:t>
                  </w:r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「放款部業績件數及金額核算標準表-</w:t>
                  </w:r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1090327修訂.</w:t>
                  </w:r>
                  <w:proofErr w:type="spellStart"/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xls</w:t>
                  </w:r>
                  <w:proofErr w:type="spellEnd"/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提供建檔說明範例</w:t>
                  </w:r>
                </w:p>
                <w:p w14:paraId="3CD097F0" w14:textId="619A961E" w:rsidR="0067798A" w:rsidRDefault="0067798A" w:rsidP="0067798A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調整數字欄位輸入小數位數標準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淑遠提供</w:t>
                  </w:r>
                </w:p>
              </w:tc>
              <w:tc>
                <w:tcPr>
                  <w:tcW w:w="1418" w:type="dxa"/>
                  <w:vAlign w:val="center"/>
                </w:tcPr>
                <w:p w14:paraId="65B8628F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張淑遠</w:t>
                  </w:r>
                </w:p>
                <w:p w14:paraId="6DA9F32B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961AC8D" w14:textId="4622D1C2" w:rsidR="0067798A" w:rsidRPr="00EA0D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4F27AB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01A3F0" w14:textId="5DA5D3DC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L6757 </w:t>
                  </w:r>
                  <w:r w:rsidRPr="00273523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複製工作</w:t>
                  </w:r>
                  <w:r w:rsidRPr="00273523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月)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8FB0A80" w14:textId="162A0456" w:rsidR="0067798A" w:rsidRPr="00273523" w:rsidRDefault="0067798A" w:rsidP="0067798A">
                  <w:pPr>
                    <w:numPr>
                      <w:ilvl w:val="0"/>
                      <w:numId w:val="3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允許複製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當工作月資料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需主管放行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系統於夜間批次需自動計算當工作月資料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22977C28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882D024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1CEA1F2" w14:textId="3D77C51A" w:rsidR="0067798A" w:rsidRPr="00EA0D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1B77DCA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429E7C4" w14:textId="19C6CDF9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L5500 </w:t>
                  </w:r>
                  <w:r w:rsidRPr="006B0C5E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工作日業績結算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8DC0B6" w14:textId="6D796CFA" w:rsidR="0067798A" w:rsidRDefault="0067798A" w:rsidP="0067798A">
                  <w:pPr>
                    <w:numPr>
                      <w:ilvl w:val="0"/>
                      <w:numId w:val="34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調整交易畫面說明文字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如下</w:t>
                  </w:r>
                </w:p>
                <w:p w14:paraId="6656A7EE" w14:textId="66E0AD59" w:rsidR="0067798A" w:rsidRDefault="0067798A" w:rsidP="0067798A">
                  <w:pPr>
                    <w:ind w:leftChars="-15" w:hangingChars="15" w:hanging="36"/>
                    <w:rPr>
                      <w:rFonts w:ascii="標楷體" w:hAnsi="標楷體"/>
                      <w:lang w:eastAsia="zh-HK"/>
                    </w:rPr>
                  </w:pPr>
                  <w:r w:rsidRPr="006B0C5E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54672B6A" wp14:editId="14F9538F">
                        <wp:extent cx="3499485" cy="754380"/>
                        <wp:effectExtent l="0" t="0" r="5715" b="762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54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AD05C6" w14:textId="3DC6CC76" w:rsidR="0067798A" w:rsidRPr="006B0C5E" w:rsidRDefault="0067798A" w:rsidP="0067798A">
                  <w:pPr>
                    <w:numPr>
                      <w:ilvl w:val="0"/>
                      <w:numId w:val="34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人工啟動時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如何再同步資料上傳內網系統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葛經理協調相關</w:t>
                  </w:r>
                  <w:r>
                    <w:rPr>
                      <w:rFonts w:ascii="標楷體" w:hAnsi="標楷體"/>
                    </w:rPr>
                    <w:t>IT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單位確認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C8DADF0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7256B62A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6C33FEA" w14:textId="03974B45" w:rsidR="0067798A" w:rsidRPr="00EA0D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4FBFBF2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B084651" w14:textId="14C658B4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L3100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77E5409" w14:textId="74F9FB10" w:rsidR="0067798A" w:rsidRDefault="0067798A" w:rsidP="0067798A">
                  <w:pPr>
                    <w:numPr>
                      <w:ilvl w:val="0"/>
                      <w:numId w:val="35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改成可輸入欄位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46AC977" w14:textId="65209AB3" w:rsidR="0067798A" w:rsidRPr="00EA0D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4D760C8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1D58670" w14:textId="02C6529C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L5951 </w:t>
                  </w:r>
                  <w:r w:rsidRPr="00447D2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房貸介紹人業績明細查詢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C3D87C7" w14:textId="357D894A" w:rsidR="0067798A" w:rsidRDefault="0067798A" w:rsidP="006779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</w:p>
                <w:p w14:paraId="5872D2E9" w14:textId="77777777" w:rsidR="0067798A" w:rsidRDefault="0067798A" w:rsidP="0067798A">
                  <w:pPr>
                    <w:numPr>
                      <w:ilvl w:val="0"/>
                      <w:numId w:val="36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介紹人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Pr="00447D2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為非必要輸入條件</w:t>
                  </w:r>
                </w:p>
                <w:p w14:paraId="779320CB" w14:textId="089DA631" w:rsidR="0067798A" w:rsidRPr="00447D2F" w:rsidRDefault="0067798A" w:rsidP="0067798A">
                  <w:pPr>
                    <w:numPr>
                      <w:ilvl w:val="0"/>
                      <w:numId w:val="36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和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L5051</w:t>
                  </w:r>
                  <w:r w:rsidRPr="00447D2F">
                    <w:rPr>
                      <w:rFonts w:ascii="標楷體" w:hAnsi="標楷體" w:hint="eastAsia"/>
                      <w:lang w:eastAsia="zh-HK"/>
                    </w:rPr>
                    <w:t>房貸介紹人業績處理清單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交易整併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廠商另提設計</w:t>
                  </w:r>
                </w:p>
              </w:tc>
              <w:tc>
                <w:tcPr>
                  <w:tcW w:w="1418" w:type="dxa"/>
                  <w:vAlign w:val="center"/>
                </w:tcPr>
                <w:p w14:paraId="53199D87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82E4657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5E0F19" w14:textId="624D3D5D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30F755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1913012" w14:textId="0CD64A8D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L5952 </w:t>
                  </w:r>
                  <w:r w:rsidRPr="0072255D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房貸專員業績明細查詢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CD1FC0" w14:textId="77777777" w:rsidR="0067798A" w:rsidRDefault="0067798A" w:rsidP="006779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</w:p>
                <w:p w14:paraId="1647FF84" w14:textId="2DE46450" w:rsidR="0067798A" w:rsidRDefault="0067798A" w:rsidP="0067798A">
                  <w:pPr>
                    <w:numPr>
                      <w:ilvl w:val="0"/>
                      <w:numId w:val="37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房貸專員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Pr="00447D2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為非必要輸入條件</w:t>
                  </w:r>
                </w:p>
                <w:p w14:paraId="69EE0657" w14:textId="56AE304D" w:rsidR="0067798A" w:rsidRPr="0072255D" w:rsidRDefault="0067798A" w:rsidP="0067798A">
                  <w:pPr>
                    <w:numPr>
                      <w:ilvl w:val="0"/>
                      <w:numId w:val="37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與</w:t>
                  </w:r>
                  <w:r w:rsidRPr="0072255D">
                    <w:rPr>
                      <w:rFonts w:ascii="標楷體" w:hAnsi="標楷體" w:hint="eastAsia"/>
                    </w:rPr>
                    <w:t>[L5052</w:t>
                  </w:r>
                  <w:r w:rsidRPr="0072255D">
                    <w:rPr>
                      <w:rFonts w:ascii="標楷體" w:hAnsi="標楷體" w:hint="eastAsia"/>
                    </w:rPr>
                    <w:tab/>
                    <w:t>房貸專員業績處理清單]</w:t>
                  </w:r>
                  <w:r w:rsidRPr="0072255D">
                    <w:rPr>
                      <w:rFonts w:ascii="標楷體" w:hAnsi="標楷體" w:hint="eastAsia"/>
                      <w:lang w:eastAsia="zh-HK"/>
                    </w:rPr>
                    <w:t>交易整併</w:t>
                  </w:r>
                  <w:r w:rsidRPr="0072255D">
                    <w:rPr>
                      <w:rFonts w:ascii="標楷體" w:hAnsi="標楷體" w:hint="eastAsia"/>
                    </w:rPr>
                    <w:t>[</w:t>
                  </w:r>
                  <w:r w:rsidRPr="0072255D"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 w:rsidRPr="0072255D">
                    <w:rPr>
                      <w:rFonts w:ascii="標楷體" w:hAnsi="標楷體" w:hint="eastAsia"/>
                    </w:rPr>
                    <w:t>]</w:t>
                  </w:r>
                  <w:r w:rsidRPr="0072255D">
                    <w:rPr>
                      <w:rFonts w:ascii="標楷體" w:hAnsi="標楷體" w:hint="eastAsia"/>
                      <w:lang w:eastAsia="zh-HK"/>
                    </w:rPr>
                    <w:t>廠商另提設計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639A3B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E208ED1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B7635B5" w14:textId="0213C969" w:rsidR="0067798A" w:rsidRPr="00447D2F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7137DAB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5CA76D" w14:textId="4457B88F" w:rsidR="0067798A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A01A5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LD006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A01A5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三階放款明細統計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C17926" w14:textId="5FDC1B35" w:rsidR="0067798A" w:rsidRPr="00D526CB" w:rsidRDefault="0067798A" w:rsidP="006779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主要功能為產出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 w:rsidRPr="00D526CB">
                    <w:rPr>
                      <w:rFonts w:ascii="標楷體" w:hAnsi="標楷體" w:hint="eastAsia"/>
                      <w:lang w:eastAsia="zh-HK"/>
                    </w:rPr>
                    <w:t>三階放款明細統計.</w:t>
                  </w:r>
                  <w:proofErr w:type="spellStart"/>
                  <w:r w:rsidRPr="00D526CB">
                    <w:rPr>
                      <w:rFonts w:ascii="標楷體" w:hAnsi="標楷體" w:hint="eastAsia"/>
                      <w:lang w:eastAsia="zh-HK"/>
                    </w:rPr>
                    <w:t>xlxs</w:t>
                  </w:r>
                  <w:proofErr w:type="spellEnd"/>
                  <w:r>
                    <w:rPr>
                      <w:rFonts w:ascii="標楷體" w:hAnsi="標楷體"/>
                      <w:lang w:eastAsia="zh-HK"/>
                    </w:rPr>
                    <w:t>"</w:t>
                  </w:r>
                </w:p>
                <w:p w14:paraId="3A8FE839" w14:textId="649E6CD1" w:rsidR="0067798A" w:rsidRPr="002676DB" w:rsidRDefault="0067798A" w:rsidP="0067798A">
                  <w:pPr>
                    <w:numPr>
                      <w:ilvl w:val="0"/>
                      <w:numId w:val="38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輸入條件改為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工作月</w:t>
                  </w:r>
                  <w:r>
                    <w:rPr>
                      <w:rFonts w:ascii="標楷體" w:hAnsi="標楷體" w:hint="eastAsia"/>
                    </w:rPr>
                    <w:t>],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預設當日曆日工作月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F41B44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7C6C0D0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3DCCB490" w14:textId="4EDFE5D8" w:rsidR="0067798A" w:rsidRPr="00447D2F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7798A" w:rsidRPr="005F7978" w14:paraId="1395CA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D1FE8C4" w14:textId="52F54826" w:rsidR="0067798A" w:rsidRPr="00A01A55" w:rsidRDefault="0067798A" w:rsidP="006779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2676DB">
                    <w:rPr>
                      <w:rFonts w:ascii="標楷體" w:hAnsi="標楷體"/>
                      <w:noProof/>
                      <w:kern w:val="2"/>
                      <w:szCs w:val="22"/>
                    </w:rPr>
                    <w:t>LD007放款專員明細統計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5BBB71" w14:textId="05DCF245" w:rsidR="0067798A" w:rsidRPr="00D526CB" w:rsidRDefault="0067798A" w:rsidP="006779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主要功能為產出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 w:rsidRPr="00D526CB">
                    <w:rPr>
                      <w:rFonts w:ascii="標楷體" w:hAnsi="標楷體" w:hint="eastAsia"/>
                      <w:lang w:eastAsia="zh-HK"/>
                    </w:rPr>
                    <w:t>放款專員明細統計</w:t>
                  </w:r>
                  <w:r>
                    <w:rPr>
                      <w:rFonts w:ascii="標楷體" w:hAnsi="標楷體"/>
                      <w:lang w:eastAsia="zh-HK"/>
                    </w:rPr>
                    <w:t>.</w:t>
                  </w:r>
                  <w:r>
                    <w:rPr>
                      <w:rFonts w:ascii="標楷體" w:hAnsi="標楷體"/>
                    </w:rPr>
                    <w:t>xlsx"</w:t>
                  </w:r>
                </w:p>
                <w:p w14:paraId="5C318E3A" w14:textId="21594FEB" w:rsidR="0067798A" w:rsidRDefault="0067798A" w:rsidP="0067798A">
                  <w:pPr>
                    <w:numPr>
                      <w:ilvl w:val="0"/>
                      <w:numId w:val="39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輸入條件改為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工作月</w:t>
                  </w:r>
                  <w:r>
                    <w:rPr>
                      <w:rFonts w:ascii="標楷體" w:hAnsi="標楷體" w:hint="eastAsia"/>
                    </w:rPr>
                    <w:t>],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預設當日曆日工作月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840751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3197A55" w14:textId="77777777" w:rsidR="0067798A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A3DE7" w14:textId="2376C26F" w:rsidR="0067798A" w:rsidRPr="00447D2F" w:rsidRDefault="0067798A" w:rsidP="006779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67798A" w:rsidRDefault="0067798A" w:rsidP="00C87690">
            <w:pPr>
              <w:autoSpaceDE w:val="0"/>
              <w:autoSpaceDN w:val="0"/>
              <w:spacing w:before="240" w:after="0" w:line="276" w:lineRule="auto"/>
              <w:textAlignment w:val="bottom"/>
              <w:outlineLvl w:val="0"/>
              <w:rPr>
                <w:rFonts w:ascii="標楷體" w:hAnsi="標楷體" w:hint="eastAsia"/>
                <w:noProof/>
              </w:rPr>
            </w:pPr>
          </w:p>
          <w:p w14:paraId="16D4FCA2" w14:textId="77777777" w:rsidR="0067798A" w:rsidRPr="005E6478" w:rsidRDefault="0067798A" w:rsidP="006779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67798A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67798A" w:rsidRPr="00905D58" w:rsidRDefault="0067798A" w:rsidP="0067798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67798A" w:rsidRPr="00905D58" w:rsidRDefault="0067798A" w:rsidP="006779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67798A" w:rsidRPr="00905D58" w:rsidRDefault="0067798A" w:rsidP="006779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67798A" w:rsidRPr="00905D58" w:rsidRDefault="0067798A" w:rsidP="006779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67798A" w:rsidRPr="00905D58" w:rsidRDefault="0067798A" w:rsidP="006779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67798A" w:rsidRPr="009871C7" w14:paraId="16EC1A95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67798A" w:rsidRPr="001824C5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 w:rsidRPr="001824C5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296E58EB" w:rsidR="0067798A" w:rsidRPr="001824C5" w:rsidRDefault="0067798A" w:rsidP="006779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1824C5">
              <w:rPr>
                <w:rFonts w:ascii="標楷體" w:eastAsia="標楷體" w:hAnsi="標楷體" w:hint="eastAsia"/>
                <w:lang w:eastAsia="zh-HK"/>
              </w:rPr>
              <w:t>查詢輸出表格</w:t>
            </w:r>
            <w:r w:rsidRPr="001824C5">
              <w:rPr>
                <w:rFonts w:ascii="標楷體" w:eastAsia="標楷體" w:hAnsi="標楷體" w:hint="eastAsia"/>
              </w:rPr>
              <w:t>，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標題二層式顯示</w:t>
            </w:r>
            <w:r w:rsidRPr="001824C5">
              <w:rPr>
                <w:rFonts w:ascii="標楷體" w:eastAsia="標楷體" w:hAnsi="標楷體" w:hint="eastAsia"/>
              </w:rPr>
              <w:t>(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廠商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lastRenderedPageBreak/>
              <w:t>註</w:t>
            </w:r>
            <w:r w:rsidRPr="001824C5">
              <w:rPr>
                <w:rFonts w:ascii="標楷體" w:eastAsia="標楷體" w:hAnsi="標楷體"/>
              </w:rPr>
              <w:t>: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因涉及匯出E</w:t>
            </w:r>
            <w:r w:rsidRPr="001824C5">
              <w:rPr>
                <w:rFonts w:ascii="標楷體" w:eastAsia="標楷體" w:hAnsi="標楷體" w:hint="eastAsia"/>
              </w:rPr>
              <w:t>XCEL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1824C5">
              <w:rPr>
                <w:rFonts w:ascii="標楷體" w:eastAsia="標楷體" w:hAnsi="標楷體" w:hint="eastAsia"/>
              </w:rPr>
              <w:t>,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待技術評估後</w:t>
            </w:r>
            <w:r w:rsidRPr="001824C5">
              <w:rPr>
                <w:rFonts w:ascii="標楷體" w:eastAsia="標楷體" w:hAnsi="標楷體" w:hint="eastAsia"/>
              </w:rPr>
              <w:t>,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提方案說明</w:t>
            </w:r>
            <w:r w:rsidRPr="001824C5">
              <w:rPr>
                <w:rFonts w:ascii="標楷體" w:eastAsia="標楷體" w:hAnsi="標楷體" w:hint="eastAsia"/>
              </w:rPr>
              <w:t>)</w:t>
            </w:r>
            <w:r w:rsidRPr="001824C5">
              <w:rPr>
                <w:rFonts w:ascii="標楷體" w:eastAsia="標楷體" w:hAnsi="標楷體"/>
                <w:szCs w:val="24"/>
                <w:lang w:eastAsia="zh-HK"/>
              </w:rPr>
              <w:t xml:space="preserve">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0AA08D19" w:rsidR="0067798A" w:rsidRPr="00F6123F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lastRenderedPageBreak/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5E516996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</w:t>
            </w:r>
            <w:r>
              <w:rPr>
                <w:rFonts w:ascii="標楷體" w:hAnsi="標楷體" w:cs="Arial"/>
              </w:rPr>
              <w:t>/7/21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  <w:tr w:rsidR="0067798A" w:rsidRPr="009871C7" w14:paraId="4F382D3B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67798A" w:rsidRPr="004A45C8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2DA2C062" w:rsidR="0067798A" w:rsidRPr="00812FD1" w:rsidRDefault="0067798A" w:rsidP="0067798A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依據</w:t>
            </w:r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「放款部業績件數及金額核算標準表-1090327修訂.</w:t>
            </w:r>
            <w:proofErr w:type="spellStart"/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xls</w:t>
            </w:r>
            <w:proofErr w:type="spellEnd"/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提供建檔說明範例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459054EB" w:rsidR="0067798A" w:rsidRPr="00812FD1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75EC3C7C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  <w:tr w:rsidR="0067798A" w:rsidRPr="009871C7" w14:paraId="68EB4387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2FF2B05" w14:textId="1BBEB755" w:rsidR="0067798A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229F8" w14:textId="72362C1F" w:rsidR="0067798A" w:rsidRDefault="0067798A" w:rsidP="0067798A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L6754 </w:t>
            </w:r>
            <w:r w:rsidRPr="001824C5">
              <w:rPr>
                <w:rFonts w:ascii="標楷體" w:hAnsi="標楷體" w:hint="eastAsia"/>
                <w:noProof/>
                <w:kern w:val="2"/>
                <w:szCs w:val="22"/>
              </w:rPr>
              <w:t>業績件數及金額核算標準設定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交易,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 xml:space="preserve"> 數字欄位輸入小數位數標準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0F00D" w14:textId="2F247D65" w:rsidR="0067798A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張淑遠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5FE37" w14:textId="125C4146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262F24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  <w:tr w:rsidR="0067798A" w:rsidRPr="009871C7" w14:paraId="4249BA23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7EE382" w14:textId="27369168" w:rsidR="0067798A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AAA80" w14:textId="1F0B36FF" w:rsidR="0067798A" w:rsidRDefault="0067798A" w:rsidP="0067798A">
            <w:pPr>
              <w:rPr>
                <w:rFonts w:ascii="標楷體" w:hAnsi="標楷體"/>
                <w:noProof/>
                <w:kern w:val="2"/>
                <w:szCs w:val="22"/>
              </w:rPr>
            </w:pPr>
            <w:r w:rsidRPr="00E3309E">
              <w:rPr>
                <w:rFonts w:ascii="標楷體" w:hAnsi="標楷體" w:hint="eastAsia"/>
                <w:noProof/>
                <w:kern w:val="2"/>
                <w:szCs w:val="22"/>
              </w:rPr>
              <w:t>L5500</w:t>
            </w:r>
            <w:r>
              <w:rPr>
                <w:rFonts w:ascii="標楷體" w:hAnsi="標楷體"/>
                <w:noProof/>
                <w:kern w:val="2"/>
                <w:szCs w:val="22"/>
              </w:rPr>
              <w:t xml:space="preserve"> </w:t>
            </w:r>
            <w:r w:rsidRPr="00E3309E">
              <w:rPr>
                <w:rFonts w:ascii="標楷體" w:hAnsi="標楷體" w:hint="eastAsia"/>
                <w:noProof/>
                <w:kern w:val="2"/>
                <w:szCs w:val="22"/>
              </w:rPr>
              <w:t>工作日業績結算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人工啟動時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如何再同步資料上傳內網系統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BB3C8" w14:textId="4879BCEA" w:rsidR="0067798A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D0434" w14:textId="5F168C41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</w:t>
            </w:r>
            <w:r>
              <w:rPr>
                <w:rFonts w:ascii="標楷體" w:hAnsi="標楷體" w:cs="Arial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A7252B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  <w:tr w:rsidR="0067798A" w:rsidRPr="009871C7" w14:paraId="4CE42AE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D26A32" w14:textId="795E2064" w:rsidR="0067798A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0E338" w14:textId="7D8F5401" w:rsidR="0067798A" w:rsidRPr="00E3309E" w:rsidRDefault="0067798A" w:rsidP="0067798A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L5951 </w:t>
            </w:r>
            <w:r w:rsidRPr="00447D2F">
              <w:rPr>
                <w:rFonts w:ascii="標楷體" w:hAnsi="標楷體" w:hint="eastAsia"/>
                <w:noProof/>
                <w:kern w:val="2"/>
                <w:szCs w:val="22"/>
              </w:rPr>
              <w:t>房貸介紹人業績明細查詢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和</w:t>
            </w: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L5051</w:t>
            </w:r>
            <w:r w:rsidRPr="00447D2F">
              <w:rPr>
                <w:rFonts w:ascii="標楷體" w:hAnsi="標楷體" w:hint="eastAsia"/>
                <w:lang w:eastAsia="zh-HK"/>
              </w:rPr>
              <w:t>房貸介紹人業績處理清單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交易整</w:t>
            </w:r>
            <w:proofErr w:type="gramStart"/>
            <w:r>
              <w:rPr>
                <w:rFonts w:ascii="標楷體" w:hAnsi="標楷體" w:hint="eastAsia"/>
                <w:lang w:eastAsia="zh-HK"/>
              </w:rPr>
              <w:t>併</w:t>
            </w:r>
            <w:proofErr w:type="gramEnd"/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9BA21" w14:textId="1A1F9285" w:rsidR="0067798A" w:rsidRPr="009871C7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65536" w14:textId="4844B8E8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3FCE90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  <w:tr w:rsidR="0067798A" w:rsidRPr="009871C7" w14:paraId="384CA9DA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EE8000" w14:textId="3A25856A" w:rsidR="0067798A" w:rsidRDefault="0067798A" w:rsidP="006779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1520B" w14:textId="0C4F78A3" w:rsidR="0067798A" w:rsidRDefault="0067798A" w:rsidP="006779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L5952 </w:t>
            </w:r>
            <w:r w:rsidRPr="0072255D">
              <w:rPr>
                <w:rFonts w:ascii="標楷體" w:hAnsi="標楷體" w:hint="eastAsia"/>
                <w:noProof/>
                <w:kern w:val="2"/>
                <w:szCs w:val="22"/>
              </w:rPr>
              <w:t>房貸專員業績明細查詢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與</w:t>
            </w:r>
            <w:r w:rsidRPr="0072255D"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</w:rPr>
              <w:t xml:space="preserve">L5052 </w:t>
            </w:r>
            <w:r w:rsidRPr="0072255D">
              <w:rPr>
                <w:rFonts w:ascii="標楷體" w:hAnsi="標楷體" w:hint="eastAsia"/>
              </w:rPr>
              <w:t>房貸專員業績處理清單]</w:t>
            </w:r>
            <w:r w:rsidRPr="0072255D">
              <w:rPr>
                <w:rFonts w:ascii="標楷體" w:hAnsi="標楷體" w:hint="eastAsia"/>
                <w:lang w:eastAsia="zh-HK"/>
              </w:rPr>
              <w:t>交易整</w:t>
            </w:r>
            <w:proofErr w:type="gramStart"/>
            <w:r w:rsidRPr="0072255D">
              <w:rPr>
                <w:rFonts w:ascii="標楷體" w:hAnsi="標楷體" w:hint="eastAsia"/>
                <w:lang w:eastAsia="zh-HK"/>
              </w:rPr>
              <w:t>併</w:t>
            </w:r>
            <w:proofErr w:type="gramEnd"/>
            <w:r>
              <w:rPr>
                <w:rFonts w:ascii="標楷體" w:hAnsi="標楷體" w:hint="eastAsia"/>
              </w:rPr>
              <w:t>,</w:t>
            </w:r>
            <w:r w:rsidRPr="0072255D">
              <w:rPr>
                <w:rFonts w:ascii="標楷體" w:hAnsi="標楷體" w:hint="eastAsia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56C3A" w14:textId="5A77C39E" w:rsidR="0067798A" w:rsidRDefault="0067798A" w:rsidP="006779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5CD0D" w14:textId="3F987BC2" w:rsidR="0067798A" w:rsidRDefault="0067798A" w:rsidP="006779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85FB7" w14:textId="77777777" w:rsidR="0067798A" w:rsidRPr="009871C7" w:rsidRDefault="0067798A" w:rsidP="0067798A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E537" w14:textId="77777777" w:rsidR="002F1850" w:rsidRDefault="002F1850">
      <w:r>
        <w:separator/>
      </w:r>
    </w:p>
  </w:endnote>
  <w:endnote w:type="continuationSeparator" w:id="0">
    <w:p w14:paraId="68C103A3" w14:textId="77777777" w:rsidR="002F1850" w:rsidRDefault="002F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E05F6">
              <w:rPr>
                <w:rFonts w:hint="eastAsia"/>
                <w:noProof/>
              </w:rPr>
              <w:t>PJ201800012_</w:t>
            </w:r>
            <w:r w:rsidR="004E05F6">
              <w:rPr>
                <w:rFonts w:hint="eastAsia"/>
                <w:noProof/>
              </w:rPr>
              <w:t>會議記錄</w:t>
            </w:r>
            <w:r w:rsidR="004E05F6"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BC3B2C6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526CB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526CB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C4B8" w14:textId="77777777" w:rsidR="002F1850" w:rsidRDefault="002F1850">
      <w:r>
        <w:separator/>
      </w:r>
    </w:p>
  </w:footnote>
  <w:footnote w:type="continuationSeparator" w:id="0">
    <w:p w14:paraId="002B1BF0" w14:textId="77777777" w:rsidR="002F1850" w:rsidRDefault="002F1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2F185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185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2F185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3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0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4"/>
  </w:num>
  <w:num w:numId="5">
    <w:abstractNumId w:val="29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6"/>
  </w:num>
  <w:num w:numId="18">
    <w:abstractNumId w:val="10"/>
  </w:num>
  <w:num w:numId="19">
    <w:abstractNumId w:val="15"/>
  </w:num>
  <w:num w:numId="20">
    <w:abstractNumId w:val="8"/>
  </w:num>
  <w:num w:numId="21">
    <w:abstractNumId w:val="17"/>
  </w:num>
  <w:num w:numId="22">
    <w:abstractNumId w:val="6"/>
  </w:num>
  <w:num w:numId="23">
    <w:abstractNumId w:val="28"/>
  </w:num>
  <w:num w:numId="24">
    <w:abstractNumId w:val="25"/>
  </w:num>
  <w:num w:numId="25">
    <w:abstractNumId w:val="11"/>
  </w:num>
  <w:num w:numId="26">
    <w:abstractNumId w:val="19"/>
  </w:num>
  <w:num w:numId="27">
    <w:abstractNumId w:val="21"/>
  </w:num>
  <w:num w:numId="28">
    <w:abstractNumId w:val="31"/>
  </w:num>
  <w:num w:numId="29">
    <w:abstractNumId w:val="24"/>
  </w:num>
  <w:num w:numId="30">
    <w:abstractNumId w:val="5"/>
  </w:num>
  <w:num w:numId="31">
    <w:abstractNumId w:val="4"/>
  </w:num>
  <w:num w:numId="32">
    <w:abstractNumId w:val="27"/>
  </w:num>
  <w:num w:numId="33">
    <w:abstractNumId w:val="30"/>
  </w:num>
  <w:num w:numId="34">
    <w:abstractNumId w:val="13"/>
  </w:num>
  <w:num w:numId="35">
    <w:abstractNumId w:val="22"/>
  </w:num>
  <w:num w:numId="36">
    <w:abstractNumId w:val="20"/>
  </w:num>
  <w:num w:numId="37">
    <w:abstractNumId w:val="26"/>
  </w:num>
  <w:num w:numId="38">
    <w:abstractNumId w:val="7"/>
  </w:num>
  <w:num w:numId="39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1850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98A"/>
    <w:rsid w:val="00677C9C"/>
    <w:rsid w:val="00681028"/>
    <w:rsid w:val="006826E1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8F50F8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87690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E7A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AA8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6FBC3B-1DFF-4480-B325-C4AAEB12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259</Words>
  <Characters>1481</Characters>
  <Application>Microsoft Office Word</Application>
  <DocSecurity>0</DocSecurity>
  <Lines>12</Lines>
  <Paragraphs>3</Paragraphs>
  <ScaleCrop>false</ScaleCrop>
  <Company>新光人壽保險股份有限公司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Susan_Ho</cp:lastModifiedBy>
  <cp:revision>16</cp:revision>
  <cp:lastPrinted>2007-04-19T07:32:00Z</cp:lastPrinted>
  <dcterms:created xsi:type="dcterms:W3CDTF">2021-07-21T12:55:00Z</dcterms:created>
  <dcterms:modified xsi:type="dcterms:W3CDTF">2021-07-21T15:48:00Z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