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22438BA" w:rsidR="003A7CA2" w:rsidRPr="00EA29F3" w:rsidRDefault="00642487" w:rsidP="00774C8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</w:t>
            </w:r>
            <w:r w:rsidR="00564FCB">
              <w:rPr>
                <w:rFonts w:ascii="標楷體" w:hAnsi="標楷體" w:cs="Arial" w:hint="eastAsia"/>
                <w:szCs w:val="24"/>
              </w:rPr>
              <w:t>6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564FCB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DC1C04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C1C04" w:rsidRPr="009871C7" w:rsidRDefault="00DC1C04" w:rsidP="00DD3883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DC1C04" w:rsidRPr="009871C7" w:rsidRDefault="00DC1C04" w:rsidP="00DD388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C1C04" w:rsidRPr="009871C7" w:rsidRDefault="00DC1C04" w:rsidP="00DD388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C23A80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084F98C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4A620487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06A2863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3683C025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C49C018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C1C04" w:rsidRPr="009871C7" w:rsidRDefault="00DC1C04" w:rsidP="00DD3883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C1C04" w:rsidRPr="009871C7" w:rsidRDefault="00DC1C04" w:rsidP="00DD388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2F6967BE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7BA021B1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3D79C8FE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6E676D2A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2A554709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326E14E9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C1C04" w:rsidRPr="009871C7" w:rsidRDefault="00DC1C04" w:rsidP="00DD3883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C1C04" w:rsidRPr="009871C7" w:rsidRDefault="00DC1C04" w:rsidP="00DD388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A61BEA0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5210BD15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1D089A2F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6B5C5E3D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5561DD78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37A06678" w:rsidR="00DC1C04" w:rsidRPr="00195A26" w:rsidRDefault="00DC1C04" w:rsidP="00DD388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C1C04" w:rsidRPr="009871C7" w:rsidRDefault="00DC1C04" w:rsidP="00DD3883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C1C04" w:rsidRPr="009871C7" w:rsidRDefault="00DC1C04" w:rsidP="00DD388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39D6DA63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3D871CA4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61803E6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7ECB12C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1DB4CE8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D319E05" w:rsidR="00DC1C04" w:rsidRPr="00195A26" w:rsidRDefault="00DC1C04" w:rsidP="00DD388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C1C04" w:rsidRPr="009871C7" w:rsidRDefault="00DC1C04" w:rsidP="00DD3883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C1C04" w:rsidRPr="009871C7" w:rsidRDefault="00DC1C04" w:rsidP="00DD388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5A49AC04" w:rsidR="00DC1C04" w:rsidRPr="009871C7" w:rsidRDefault="008F5D62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0883ED7A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87BB96C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1C9CA18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C1C04" w:rsidRPr="009871C7" w:rsidRDefault="00DC1C04" w:rsidP="00DD388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DC1C04" w:rsidRPr="009871C7" w:rsidRDefault="00DC1C04" w:rsidP="00DD388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DC1C04" w:rsidRPr="00195A26" w:rsidRDefault="00DC1C04" w:rsidP="00DD388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C1C04" w:rsidRPr="009871C7" w:rsidRDefault="00DC1C04" w:rsidP="00DD3883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00DFA645" w14:textId="77777777" w:rsidTr="008127E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C1C04" w:rsidRPr="009871C7" w:rsidRDefault="00DC1C04" w:rsidP="0051705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AB3A9BA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</w:rPr>
            </w:pPr>
            <w:r w:rsidRPr="00FA3D9B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29183500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0EDB07A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68319542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DC1C04" w:rsidRPr="00195A26" w:rsidRDefault="00DC1C04" w:rsidP="0051705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C1C04" w:rsidRPr="009871C7" w:rsidRDefault="00DC1C04" w:rsidP="00517056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32BFE5B6" w14:textId="77777777" w:rsidTr="00E1727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EFA6462" w14:textId="77777777" w:rsidR="00DC1C04" w:rsidRPr="009871C7" w:rsidRDefault="00DC1C04" w:rsidP="0051705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39832980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</w:rPr>
            </w:pPr>
            <w:r w:rsidRPr="00FA3D9B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86690F7" w:rsidR="00DC1C04" w:rsidRPr="00517056" w:rsidRDefault="00DC1C04" w:rsidP="00517056">
            <w:pPr>
              <w:rPr>
                <w:rFonts w:ascii="標楷體" w:hAnsi="標楷體" w:cs="Arial"/>
                <w:szCs w:val="24"/>
              </w:rPr>
            </w:pPr>
            <w:r w:rsidRPr="00517056">
              <w:rPr>
                <w:rFonts w:ascii="標楷體" w:hAnsi="標楷體" w:cs="Arial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1E30621" w:rsidR="00DC1C04" w:rsidRDefault="00DC1C04" w:rsidP="00517056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2D6F0FEF" w:rsidR="00DC1C04" w:rsidRPr="009871C7" w:rsidRDefault="00DC1C04" w:rsidP="00517056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DC1C04" w:rsidRPr="00195A26" w:rsidRDefault="00DC1C04" w:rsidP="0051705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C1C04" w:rsidRPr="009871C7" w:rsidRDefault="00DC1C04" w:rsidP="00517056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34AC287D" w14:textId="77777777" w:rsidTr="00E1727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3E63D829" w14:textId="77777777" w:rsidR="00DC1C04" w:rsidRPr="009871C7" w:rsidRDefault="00DC1C04" w:rsidP="0051705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1768752A" w14:textId="75CC03FB" w:rsidR="00DC1C04" w:rsidRDefault="008F5D62" w:rsidP="00517056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1D637EB0" w14:textId="16487CF2" w:rsidR="00DC1C04" w:rsidRPr="00517056" w:rsidRDefault="00DC1C04" w:rsidP="00517056">
            <w:pPr>
              <w:rPr>
                <w:rFonts w:ascii="標楷體" w:hAnsi="標楷體" w:cs="Arial"/>
                <w:szCs w:val="24"/>
              </w:rPr>
            </w:pPr>
            <w:r w:rsidRPr="00517056">
              <w:rPr>
                <w:rFonts w:ascii="標楷體" w:hAnsi="標楷體" w:cs="Arial" w:hint="eastAsia"/>
                <w:szCs w:val="24"/>
              </w:rPr>
              <w:t>程慧娟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FE2C8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4FABD903" w14:textId="294EE84E" w:rsidR="00DC1C04" w:rsidRDefault="00DC1C04" w:rsidP="00517056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B13770" w14:textId="5332BCD2" w:rsidR="00DC1C04" w:rsidRDefault="00DC1C04" w:rsidP="00517056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A87404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79D5D" w14:textId="77777777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CBF71" w14:textId="77777777" w:rsidR="00DC1C04" w:rsidRPr="00195A26" w:rsidRDefault="00DC1C04" w:rsidP="0051705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936E7" w14:textId="77777777" w:rsidR="00DC1C04" w:rsidRPr="009871C7" w:rsidRDefault="00DC1C04" w:rsidP="00517056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53FE818D" w14:textId="77777777" w:rsidTr="00E1727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4B9A24D1" w14:textId="77777777" w:rsidR="00DC1C04" w:rsidRPr="009871C7" w:rsidRDefault="00DC1C04" w:rsidP="0051705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738344DB" w14:textId="49472A22" w:rsidR="00DC1C04" w:rsidRDefault="00DC1C04" w:rsidP="00517056">
            <w:pPr>
              <w:jc w:val="center"/>
              <w:rPr>
                <w:rFonts w:ascii="標楷體" w:hAnsi="標楷體"/>
                <w:sz w:val="20"/>
              </w:rPr>
            </w:pPr>
            <w:r w:rsidRPr="00FA3D9B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0DF58B16" w14:textId="7F4BB415" w:rsidR="00DC1C04" w:rsidRPr="00517056" w:rsidRDefault="00DC1C04" w:rsidP="00517056">
            <w:pPr>
              <w:rPr>
                <w:rFonts w:ascii="標楷體" w:hAnsi="標楷體" w:cs="Arial"/>
                <w:szCs w:val="24"/>
              </w:rPr>
            </w:pPr>
            <w:r w:rsidRPr="00517056">
              <w:rPr>
                <w:rFonts w:ascii="標楷體" w:hAnsi="標楷體" w:cs="Arial" w:hint="eastAsia"/>
                <w:szCs w:val="24"/>
              </w:rPr>
              <w:t>邱怡婷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5727B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4065A7F5" w14:textId="5C829EE0" w:rsidR="00DC1C04" w:rsidRDefault="00DC1C04" w:rsidP="00517056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E94297" w14:textId="1A15E85F" w:rsidR="00DC1C04" w:rsidRDefault="00DC1C04" w:rsidP="00517056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C5381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C3BA1" w14:textId="77777777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85912" w14:textId="77777777" w:rsidR="00DC1C04" w:rsidRPr="00195A26" w:rsidRDefault="00DC1C04" w:rsidP="0051705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DC941" w14:textId="77777777" w:rsidR="00DC1C04" w:rsidRPr="009871C7" w:rsidRDefault="00DC1C04" w:rsidP="00517056">
            <w:pPr>
              <w:jc w:val="center"/>
              <w:rPr>
                <w:rFonts w:ascii="標楷體" w:hAnsi="標楷體"/>
              </w:rPr>
            </w:pPr>
          </w:p>
        </w:tc>
      </w:tr>
      <w:tr w:rsidR="00DC1C04" w:rsidRPr="009871C7" w14:paraId="5B2EBAAC" w14:textId="77777777" w:rsidTr="008127E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5BCEE3D" w14:textId="77777777" w:rsidR="00DC1C04" w:rsidRPr="009871C7" w:rsidRDefault="00DC1C04" w:rsidP="0051705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1C0C8935" w14:textId="4A2839BC" w:rsidR="00DC1C04" w:rsidRDefault="00DC1C04" w:rsidP="00517056">
            <w:pPr>
              <w:jc w:val="center"/>
              <w:rPr>
                <w:rFonts w:ascii="標楷體" w:hAnsi="標楷體"/>
                <w:sz w:val="20"/>
              </w:rPr>
            </w:pPr>
            <w:r w:rsidRPr="00FA3D9B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27F87113" w14:textId="75EE185E" w:rsidR="00DC1C04" w:rsidRPr="00517056" w:rsidRDefault="00DC1C04" w:rsidP="00517056">
            <w:pPr>
              <w:rPr>
                <w:rFonts w:ascii="標楷體" w:hAnsi="標楷體" w:cs="Arial"/>
                <w:szCs w:val="24"/>
              </w:rPr>
            </w:pPr>
            <w:r w:rsidRPr="00517056">
              <w:rPr>
                <w:rFonts w:ascii="標楷體" w:hAnsi="標楷體" w:cs="Arial" w:hint="eastAsia"/>
                <w:szCs w:val="24"/>
              </w:rPr>
              <w:t>李秋燕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6AFF0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828FB" w14:textId="77777777" w:rsidR="00DC1C04" w:rsidRDefault="00DC1C04" w:rsidP="0051705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91820" w14:textId="77777777" w:rsidR="00DC1C04" w:rsidRDefault="00DC1C04" w:rsidP="0051705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F5AFD" w14:textId="77777777" w:rsidR="00DC1C04" w:rsidRPr="009871C7" w:rsidRDefault="00DC1C04" w:rsidP="0051705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2942B" w14:textId="77777777" w:rsidR="00DC1C04" w:rsidRPr="009871C7" w:rsidRDefault="00DC1C04" w:rsidP="0051705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B23EA" w14:textId="77777777" w:rsidR="00DC1C04" w:rsidRPr="00195A26" w:rsidRDefault="00DC1C04" w:rsidP="0051705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DB03C" w14:textId="77777777" w:rsidR="00DC1C04" w:rsidRPr="009871C7" w:rsidRDefault="00DC1C04" w:rsidP="00517056">
            <w:pPr>
              <w:jc w:val="center"/>
              <w:rPr>
                <w:rFonts w:ascii="標楷體" w:hAnsi="標楷體"/>
              </w:rPr>
            </w:pPr>
          </w:p>
        </w:tc>
      </w:tr>
      <w:tr w:rsidR="007A62E9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7A62E9" w:rsidRDefault="007A62E9" w:rsidP="007A62E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4D0E69D" w14:textId="77777777" w:rsidR="007A62E9" w:rsidRPr="00DA63E5" w:rsidRDefault="007A62E9" w:rsidP="007A62E9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A63E5">
              <w:rPr>
                <w:rFonts w:ascii="標楷體" w:hAnsi="標楷體" w:hint="eastAsia"/>
                <w:noProof/>
                <w:lang w:eastAsia="zh-HK"/>
              </w:rPr>
              <w:t>L2413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ab/>
              <w:t>股票擔保品資料登錄</w:t>
            </w:r>
          </w:p>
          <w:p w14:paraId="5D2BC7AF" w14:textId="09C1B669" w:rsidR="007A62E9" w:rsidRPr="00DA63E5" w:rsidRDefault="007A62E9" w:rsidP="007A62E9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A63E5">
              <w:rPr>
                <w:rFonts w:ascii="標楷體" w:hAnsi="標楷體" w:hint="eastAsia"/>
                <w:noProof/>
                <w:lang w:eastAsia="zh-HK"/>
              </w:rPr>
              <w:t>L2913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ab/>
              <w:t xml:space="preserve">股票擔保品資料查詢 </w:t>
            </w:r>
          </w:p>
          <w:p w14:paraId="73987CAE" w14:textId="77777777" w:rsidR="007A62E9" w:rsidRPr="00DA63E5" w:rsidRDefault="007A62E9" w:rsidP="007A62E9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A63E5">
              <w:rPr>
                <w:rFonts w:ascii="標楷體" w:hAnsi="標楷體" w:hint="eastAsia"/>
                <w:noProof/>
                <w:lang w:eastAsia="zh-HK"/>
              </w:rPr>
              <w:t>L2414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ab/>
              <w:t>其他擔保品資料登錄</w:t>
            </w:r>
          </w:p>
          <w:p w14:paraId="3BF425EF" w14:textId="677FA153" w:rsidR="007A62E9" w:rsidRPr="00DA63E5" w:rsidRDefault="007A62E9" w:rsidP="007A62E9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A63E5">
              <w:rPr>
                <w:rFonts w:ascii="標楷體" w:hAnsi="標楷體" w:hint="eastAsia"/>
                <w:noProof/>
                <w:lang w:eastAsia="zh-HK"/>
              </w:rPr>
              <w:t>L2914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ab/>
              <w:t xml:space="preserve">其他擔保品資料查詢 </w:t>
            </w:r>
          </w:p>
          <w:p w14:paraId="20600C15" w14:textId="77777777" w:rsidR="007A62E9" w:rsidRPr="00DA63E5" w:rsidRDefault="007A62E9" w:rsidP="007A62E9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A63E5">
              <w:rPr>
                <w:rFonts w:ascii="標楷體" w:hAnsi="標楷體" w:hint="eastAsia"/>
                <w:noProof/>
                <w:lang w:eastAsia="zh-HK"/>
              </w:rPr>
              <w:t>L2702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ab/>
              <w:t>顧客控管警訊資料維護</w:t>
            </w:r>
          </w:p>
          <w:p w14:paraId="0F6DDC1B" w14:textId="5380EAF5" w:rsidR="007A62E9" w:rsidRDefault="007A62E9" w:rsidP="007A62E9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A63E5">
              <w:rPr>
                <w:rFonts w:ascii="標楷體" w:hAnsi="標楷體" w:hint="eastAsia"/>
                <w:noProof/>
                <w:lang w:eastAsia="zh-HK"/>
              </w:rPr>
              <w:t>L2072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ab/>
              <w:t>顧客控管警訊明細資料查詢</w:t>
            </w:r>
          </w:p>
          <w:p w14:paraId="105E6D3F" w14:textId="029B0079" w:rsidR="007A62E9" w:rsidRDefault="007A62E9" w:rsidP="007A62E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7A62E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7A62E9" w:rsidRPr="005F7978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7A62E9" w:rsidRPr="005F7978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7A62E9" w:rsidRPr="005F7978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7A62E9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489B036D" w:rsidR="007A62E9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L2413 </w:t>
                  </w:r>
                  <w:r w:rsidRPr="00DA63E5">
                    <w:rPr>
                      <w:rFonts w:ascii="標楷體" w:hAnsi="標楷體" w:hint="eastAsia"/>
                      <w:noProof/>
                      <w:lang w:eastAsia="zh-HK"/>
                    </w:rPr>
                    <w:t>股票擔保品資料登錄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C51619C" w14:textId="7017C461" w:rsidR="007A62E9" w:rsidRPr="004F0A73" w:rsidRDefault="007A62E9" w:rsidP="007A62E9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noProof/>
                    </w:rPr>
                  </w:pPr>
                  <w:r w:rsidRPr="004A4991">
                    <w:rPr>
                      <w:rFonts w:ascii="標楷體" w:eastAsia="標楷體" w:hAnsi="標楷體" w:hint="eastAsia"/>
                      <w:noProof/>
                    </w:rPr>
                    <w:t>匯入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台股</w:t>
                  </w:r>
                  <w:r w:rsidRPr="004A4991">
                    <w:rPr>
                      <w:rFonts w:ascii="標楷體" w:eastAsia="標楷體" w:hAnsi="標楷體" w:hint="eastAsia"/>
                      <w:noProof/>
                    </w:rPr>
                    <w:t>股票代號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Pr="004F0A73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廠商註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已調整</w:t>
                  </w:r>
                </w:p>
                <w:p w14:paraId="5AD5A4A3" w14:textId="7FEB0C24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 w:rsidRPr="004F0A73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773DCFE3" wp14:editId="195D3FC3">
                        <wp:extent cx="3499485" cy="2180590"/>
                        <wp:effectExtent l="0" t="0" r="571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180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6173C4" w14:textId="6FEE76D0" w:rsidR="007A62E9" w:rsidRPr="004F0A73" w:rsidRDefault="007A62E9" w:rsidP="007A62E9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詢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]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股票按鈕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 xml:space="preserve"> ,</w:t>
                  </w:r>
                  <w:r w:rsidRPr="004F0A73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廠商註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已調整</w:t>
                  </w:r>
                </w:p>
                <w:p w14:paraId="2A50FBFB" w14:textId="16FF536F" w:rsidR="007A62E9" w:rsidRPr="004A4991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szCs w:val="24"/>
                    </w:rPr>
                  </w:pPr>
                  <w:r w:rsidRPr="004F0A73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5C3088C9" wp14:editId="349AFED6">
                        <wp:extent cx="3143250" cy="289743"/>
                        <wp:effectExtent l="0" t="0" r="0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7588" cy="291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747E78" w14:textId="1CAB6DC5" w:rsidR="007A62E9" w:rsidRPr="004A4991" w:rsidRDefault="007A62E9" w:rsidP="007A62E9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noProof/>
                    </w:rPr>
                  </w:pP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依據[每股單價鑑估標準]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輸入選項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正確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控制[</w:t>
                  </w:r>
                  <w:r w:rsidRPr="004A4991">
                    <w:rPr>
                      <w:rFonts w:ascii="標楷體" w:eastAsia="標楷體" w:hAnsi="標楷體" w:hint="eastAsia"/>
                      <w:color w:val="000000"/>
                      <w:spacing w:val="6"/>
                      <w:szCs w:val="24"/>
                      <w:shd w:val="clear" w:color="auto" w:fill="FFFFFF"/>
                    </w:rPr>
                    <w:t>非上市（櫃）每股淨值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]、[每股面額]、[前日收盤價</w:t>
                  </w: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w:t>]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、[前日收盤價</w:t>
                  </w: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w:t>]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、[一個月平均價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t>]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、[三個月平均價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t>]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的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必須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輸入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  <w:lang w:eastAsia="zh-HK"/>
                    </w:rPr>
                    <w:t>控制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Pr="004F0A73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廠商註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已調整</w:t>
                  </w:r>
                </w:p>
                <w:p w14:paraId="5E97E918" w14:textId="679D91F6" w:rsidR="007A62E9" w:rsidRDefault="007A62E9" w:rsidP="007A62E9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當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全戶維持率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低於時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6D7729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通知追繳維持率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或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6D7729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實行職權維持率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發送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EMAIL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給案件承辦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企金人員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</w:p>
                <w:p w14:paraId="7DA0A554" w14:textId="22280558" w:rsidR="007A62E9" w:rsidRPr="001B2BB7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shd w:val="pct15" w:color="auto" w:fill="FFFFFF"/>
                    </w:rPr>
                  </w:pPr>
                  <w:r w:rsidRPr="001B2BB7"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[註]</w:t>
                  </w:r>
                  <w:r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全戶</w:t>
                  </w:r>
                  <w:r w:rsidRPr="001B2BB7"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維持率=(收盤價*設定股數)/借款餘額</w:t>
                  </w:r>
                </w:p>
                <w:p w14:paraId="5676DFEB" w14:textId="77777777" w:rsidR="007A62E9" w:rsidRDefault="007A62E9" w:rsidP="007A62E9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廠商整理說明,現有登錄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1B2BB7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擔保維持率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t>[</w:t>
                  </w:r>
                  <w:r w:rsidRPr="001B2BB7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通知追繳維持率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 w:rsidRPr="004A4991">
                    <w:rPr>
                      <w:rFonts w:ascii="標楷體" w:eastAsia="標楷體" w:hAnsi="標楷體" w:hint="eastAsia"/>
                      <w:noProof/>
                      <w:szCs w:val="24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t>[</w:t>
                  </w:r>
                  <w:r w:rsidRPr="001B2BB7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實行職權維持率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的使用狀況</w:t>
                  </w:r>
                </w:p>
                <w:p w14:paraId="340AF7EC" w14:textId="7FDD7E35" w:rsidR="007A62E9" w:rsidRPr="001B2BB7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F57551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F57551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廠商註</w:t>
                  </w:r>
                  <w:r w:rsidRPr="00F57551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 w:rsidRPr="00F57551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目前只有報表使用</w:t>
                  </w:r>
                  <w:r w:rsidRPr="00F57551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F57551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擔保維持率</w:t>
                  </w:r>
                  <w:r w:rsidRPr="00F57551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且為單純顯示</w:t>
                  </w:r>
                  <w:r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不涉計算</w:t>
                  </w:r>
                  <w:r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;</w:t>
                  </w:r>
                  <w:r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未來會參考上項內容</w:t>
                  </w:r>
                </w:p>
              </w:tc>
              <w:tc>
                <w:tcPr>
                  <w:tcW w:w="1418" w:type="dxa"/>
                  <w:vAlign w:val="center"/>
                </w:tcPr>
                <w:p w14:paraId="5B3335A3" w14:textId="77777777" w:rsidR="007A62E9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李穎</w:t>
                  </w:r>
                </w:p>
                <w:p w14:paraId="60BB845E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7ACF5E9B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D5D847" w14:textId="627CE221" w:rsidR="00517056" w:rsidRPr="00B340F2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7A62E9" w:rsidRPr="008B30F8" w14:paraId="18046B8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C772A27" w14:textId="3DE9D943" w:rsidR="007A62E9" w:rsidRPr="003A7802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L2913 </w:t>
                  </w:r>
                  <w:r w:rsidRPr="00DA63E5">
                    <w:rPr>
                      <w:rFonts w:ascii="標楷體" w:hAnsi="標楷體" w:hint="eastAsia"/>
                      <w:noProof/>
                      <w:lang w:eastAsia="zh-HK"/>
                    </w:rPr>
                    <w:t>股票擔保品資料查詢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80BB4E" w14:textId="5C0EB064" w:rsidR="007A62E9" w:rsidRDefault="007A62E9" w:rsidP="007A62E9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全戶維持率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欄位</w:t>
                  </w:r>
                </w:p>
                <w:p w14:paraId="6298FCD9" w14:textId="6309866F" w:rsidR="007A62E9" w:rsidRPr="008B30F8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shd w:val="pct15" w:color="auto" w:fill="FFFFFF"/>
                    </w:rPr>
                  </w:pPr>
                  <w:r w:rsidRPr="001B2BB7"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[註]全</w:t>
                  </w:r>
                  <w:r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戶</w:t>
                  </w:r>
                  <w:r w:rsidRPr="001B2BB7">
                    <w:rPr>
                      <w:rFonts w:ascii="標楷體" w:eastAsia="標楷體" w:hAnsi="標楷體" w:hint="eastAsia"/>
                      <w:noProof/>
                      <w:shd w:val="pct15" w:color="auto" w:fill="FFFFFF"/>
                      <w:lang w:eastAsia="zh-HK"/>
                    </w:rPr>
                    <w:t>維持率=(收盤價*設定股數)/借款餘額</w:t>
                  </w:r>
                </w:p>
              </w:tc>
              <w:tc>
                <w:tcPr>
                  <w:tcW w:w="1418" w:type="dxa"/>
                  <w:vAlign w:val="center"/>
                </w:tcPr>
                <w:p w14:paraId="78A648F2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李穎</w:t>
                  </w:r>
                </w:p>
                <w:p w14:paraId="7EB7AFD1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67E0F409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228F324" w14:textId="3BFEFB13" w:rsidR="007A62E9" w:rsidRPr="00B340F2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7A62E9" w:rsidRPr="008B30F8" w14:paraId="10B2B58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98BCA01" w14:textId="5B50903D" w:rsidR="007A62E9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L2414 </w:t>
                  </w:r>
                  <w:r w:rsidRPr="00DA63E5">
                    <w:rPr>
                      <w:rFonts w:ascii="標楷體" w:hAnsi="標楷體" w:hint="eastAsia"/>
                      <w:noProof/>
                      <w:lang w:eastAsia="zh-HK"/>
                    </w:rPr>
                    <w:t>其他擔保品資料登錄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0982425" w14:textId="77777777" w:rsidR="007A62E9" w:rsidRDefault="007A62E9" w:rsidP="007A62E9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8B30F8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[投資內容],[公開價值]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由獨立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3行改成m</w:t>
                  </w:r>
                  <w:r w:rsidRPr="008B30F8">
                    <w:rPr>
                      <w:rFonts w:ascii="標楷體" w:eastAsia="標楷體" w:hAnsi="標楷體"/>
                      <w:noProof/>
                      <w:lang w:eastAsia="zh-HK"/>
                    </w:rPr>
                    <w:t>emo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輸入型態</w:t>
                  </w:r>
                </w:p>
                <w:p w14:paraId="3D20D70B" w14:textId="633675A6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[BEFORE]</w:t>
                  </w:r>
                </w:p>
                <w:p w14:paraId="3B4C4BA1" w14:textId="3256FDDA" w:rsidR="007A62E9" w:rsidRPr="008B30F8" w:rsidRDefault="007A62E9" w:rsidP="007A62E9">
                  <w:pPr>
                    <w:rPr>
                      <w:rFonts w:ascii="標楷體" w:hAnsi="標楷體"/>
                      <w:noProof/>
                    </w:rPr>
                  </w:pPr>
                  <w:r w:rsidRPr="00D072B4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4E556471" wp14:editId="003FC1C9">
                        <wp:extent cx="3508798" cy="807298"/>
                        <wp:effectExtent l="0" t="0" r="0" b="0"/>
                        <wp:docPr id="22" name="圖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92092" cy="8264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DE8946" w14:textId="7122CABA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[AFTER]</w:t>
                  </w:r>
                  <w:r w:rsidRPr="00AB38D5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廠商註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 w:rsidRPr="008B30F8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已調整</w:t>
                  </w:r>
                  <w:r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如下</w:t>
                  </w:r>
                </w:p>
                <w:p w14:paraId="62D17F1F" w14:textId="2C963384" w:rsidR="007A62E9" w:rsidRPr="008B30F8" w:rsidRDefault="007A62E9" w:rsidP="007A62E9">
                  <w:pPr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B30F8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1943190F" wp14:editId="3E252094">
                        <wp:extent cx="3499485" cy="520065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20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FF2E0C5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李穎</w:t>
                  </w:r>
                </w:p>
                <w:p w14:paraId="655FB079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230201AD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A06C4A5" w14:textId="1F071D05" w:rsidR="007A62E9" w:rsidRPr="00B340F2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7A62E9" w:rsidRPr="008B30F8" w14:paraId="23C4437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DB09D2A" w14:textId="69FFA656" w:rsidR="007A62E9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DA63E5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L2702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DA63E5">
                    <w:rPr>
                      <w:rFonts w:ascii="標楷體" w:hAnsi="標楷體" w:hint="eastAsia"/>
                      <w:noProof/>
                      <w:lang w:eastAsia="zh-HK"/>
                    </w:rPr>
                    <w:t>顧客控管警訊資料維護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5415383" w14:textId="3707FCD4" w:rsidR="007A62E9" w:rsidRDefault="007A62E9" w:rsidP="007A62E9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E42F0F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訊息顯示,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由原先連結[</w:t>
                  </w:r>
                  <w:r w:rsidRPr="00E42F0F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L2072</w:t>
                  </w:r>
                  <w:r>
                    <w:rPr>
                      <w:rFonts w:ascii="標楷體" w:eastAsia="標楷體" w:hAnsi="標楷體"/>
                      <w:noProof/>
                      <w:lang w:eastAsia="zh-HK"/>
                    </w:rPr>
                    <w:t xml:space="preserve"> </w:t>
                  </w:r>
                  <w:r w:rsidRPr="00E42F0F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顧客控管警訊明細資料查詢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]查詢交易模式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 w:rsidRPr="00E42F0F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改為警示視窗方式顯示</w:t>
                  </w:r>
                </w:p>
                <w:p w14:paraId="487B10DB" w14:textId="19C3F417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[BEFORE]</w:t>
                  </w:r>
                </w:p>
                <w:p w14:paraId="0D77CCD5" w14:textId="083A62A8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 w:rsidRPr="00E42F0F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42E76C6C" wp14:editId="43373736">
                        <wp:extent cx="3499485" cy="305435"/>
                        <wp:effectExtent l="0" t="0" r="571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30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60F974" w14:textId="17923335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[AFTER]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以下為示意圖</w:t>
                  </w:r>
                </w:p>
                <w:p w14:paraId="583C26E4" w14:textId="6CD25E91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356A1F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5D82E226" wp14:editId="79F67807">
                        <wp:extent cx="3271382" cy="1126671"/>
                        <wp:effectExtent l="0" t="0" r="5715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1845" cy="1130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35F8AD" w14:textId="229BADE0" w:rsidR="007A62E9" w:rsidRDefault="007A62E9" w:rsidP="007A62E9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356A1F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備錄代碼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申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碼</w:t>
                  </w:r>
                  <w:r w:rsidRPr="00356A1F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改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為</w:t>
                  </w:r>
                  <w:r w:rsidRPr="00356A1F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3碼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原代碼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99.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其他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由經辦自行輸入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備忘錄說明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也同步改成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9</w:t>
                  </w:r>
                  <w:r>
                    <w:rPr>
                      <w:rFonts w:ascii="標楷體" w:eastAsia="標楷體" w:hAnsi="標楷體"/>
                      <w:noProof/>
                    </w:rPr>
                    <w:t>99.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其他</w:t>
                  </w:r>
                </w:p>
                <w:p w14:paraId="27BB4629" w14:textId="77777777" w:rsidR="007A62E9" w:rsidRDefault="007A62E9" w:rsidP="007A62E9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356A1F">
                    <w:rPr>
                      <w:rFonts w:ascii="標楷體" w:eastAsia="標楷體" w:hAnsi="標楷體" w:hint="eastAsia"/>
                      <w:noProof/>
                    </w:rPr>
                    <w:t>L6402 交易控制檔維護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新增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顯示顧客控管警訊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欄位選項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可彈性自訂顯示警訊交易</w:t>
                  </w:r>
                </w:p>
                <w:p w14:paraId="2B8A3D02" w14:textId="25020C73" w:rsidR="007A62E9" w:rsidRPr="008B30F8" w:rsidRDefault="007A62E9" w:rsidP="007A62E9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61724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[刪除]或非建檔者[修改]需主管授權</w:t>
                  </w:r>
                </w:p>
              </w:tc>
              <w:tc>
                <w:tcPr>
                  <w:tcW w:w="1418" w:type="dxa"/>
                  <w:vAlign w:val="center"/>
                </w:tcPr>
                <w:p w14:paraId="13575778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23650395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40356D6E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程慧娟</w:t>
                  </w:r>
                </w:p>
                <w:p w14:paraId="0E7CB072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6EF2366E" w14:textId="5D1F183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李秋燕</w:t>
                  </w:r>
                </w:p>
                <w:p w14:paraId="1B70793C" w14:textId="0CF0D25F" w:rsidR="007A62E9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1534D2A" w14:textId="18FA66FF" w:rsidR="007A62E9" w:rsidRPr="00B340F2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7A62E9" w:rsidRPr="008B30F8" w14:paraId="745D1B5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B334AAA" w14:textId="11B0718A" w:rsidR="007A62E9" w:rsidRPr="00DA63E5" w:rsidRDefault="007A62E9" w:rsidP="007A62E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L2072 </w:t>
                  </w:r>
                  <w:r w:rsidRPr="00DA63E5">
                    <w:rPr>
                      <w:rFonts w:ascii="標楷體" w:hAnsi="標楷體" w:hint="eastAsia"/>
                      <w:noProof/>
                      <w:lang w:eastAsia="zh-HK"/>
                    </w:rPr>
                    <w:t>顧客控管警訊明細資料查詢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C14ED0" w14:textId="21FADA4B" w:rsidR="007A62E9" w:rsidRPr="00FE63D3" w:rsidRDefault="007A62E9" w:rsidP="007A62E9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noProof/>
                      <w:shd w:val="pct15" w:color="auto" w:fill="FFFFFF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查詢條件需指定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[</w:t>
                  </w:r>
                  <w:r w:rsidRPr="0030672E">
                    <w:rPr>
                      <w:rFonts w:ascii="標楷體" w:eastAsia="標楷體" w:hAnsi="標楷體" w:hint="eastAsia"/>
                      <w:noProof/>
                    </w:rPr>
                    <w:t>借款人戶號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]</w:t>
                  </w:r>
                </w:p>
                <w:p w14:paraId="6CBFBCB5" w14:textId="709E29E5" w:rsidR="007A62E9" w:rsidRPr="00C21914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color w:val="FF0000"/>
                      <w:lang w:eastAsia="zh-HK"/>
                    </w:rPr>
                  </w:pP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廠商註</w:t>
                  </w: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已調整如下</w:t>
                  </w:r>
                </w:p>
                <w:p w14:paraId="080DAC4C" w14:textId="5A0269C7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 w:rsidRPr="00C6771B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9A0DD20" wp14:editId="1B4FD956">
                        <wp:extent cx="3499485" cy="639445"/>
                        <wp:effectExtent l="0" t="0" r="5715" b="8255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639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67240F" w14:textId="77777777" w:rsidR="007A62E9" w:rsidRPr="0061724C" w:rsidRDefault="007A62E9" w:rsidP="007A62E9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noProof/>
                      <w:shd w:val="pct15" w:color="auto" w:fill="FFFFFF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調整</w:t>
                  </w:r>
                  <w:r w:rsidRPr="0061724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輸出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格式,如下</w:t>
                  </w:r>
                </w:p>
                <w:p w14:paraId="314BA7B9" w14:textId="77777777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(1).</w:t>
                  </w:r>
                  <w:r w:rsidRPr="0061724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共同區顯示戶號、戶名</w:t>
                  </w:r>
                </w:p>
                <w:p w14:paraId="7FFC0F08" w14:textId="77777777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(2).</w:t>
                  </w:r>
                  <w:r w:rsidRPr="0061724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GRID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明細</w:t>
                  </w:r>
                  <w:r w:rsidRPr="0061724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移除戶號</w:t>
                  </w:r>
                </w:p>
                <w:p w14:paraId="1A395C42" w14:textId="5BA8174B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(3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).</w:t>
                  </w:r>
                  <w:r w:rsidRPr="0061724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放大備忘錄說明</w:t>
                  </w:r>
                </w:p>
                <w:p w14:paraId="5A9277A1" w14:textId="4B8F8025" w:rsidR="007A62E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</w:rPr>
                    <w:t>(4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).</w:t>
                  </w:r>
                  <w:r w:rsidRPr="0061724C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只顯示最後更新者/日期</w:t>
                  </w:r>
                </w:p>
                <w:p w14:paraId="44CD38BC" w14:textId="3FE885FA" w:rsidR="007A62E9" w:rsidRPr="00C21914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color w:val="FF0000"/>
                      <w:lang w:eastAsia="zh-HK"/>
                    </w:rPr>
                  </w:pP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[</w:t>
                  </w: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廠商註</w:t>
                  </w: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</w:rPr>
                    <w:t>]</w:t>
                  </w:r>
                  <w:r w:rsidRPr="00C21914">
                    <w:rPr>
                      <w:rFonts w:ascii="標楷體" w:eastAsia="標楷體" w:hAnsi="標楷體" w:hint="eastAsia"/>
                      <w:noProof/>
                      <w:color w:val="FF0000"/>
                      <w:lang w:eastAsia="zh-HK"/>
                    </w:rPr>
                    <w:t>已調整如下</w:t>
                  </w:r>
                </w:p>
                <w:p w14:paraId="29C44183" w14:textId="4B1E11DF" w:rsidR="007A62E9" w:rsidRPr="006D7729" w:rsidRDefault="007A62E9" w:rsidP="007A62E9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shd w:val="pct15" w:color="auto" w:fill="FFFFFF"/>
                      <w:lang w:eastAsia="zh-HK"/>
                    </w:rPr>
                  </w:pPr>
                  <w:r w:rsidRPr="0061724C">
                    <w:rPr>
                      <w:rFonts w:ascii="標楷體" w:eastAsia="標楷體" w:hAnsi="標楷體"/>
                      <w:noProof/>
                      <w:shd w:val="pct15" w:color="auto" w:fill="FFFFFF"/>
                    </w:rPr>
                    <w:drawing>
                      <wp:inline distT="0" distB="0" distL="0" distR="0" wp14:anchorId="26838D77" wp14:editId="0BB7A8C4">
                        <wp:extent cx="3302816" cy="598714"/>
                        <wp:effectExtent l="0" t="0" r="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7558" cy="603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63492025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7631C4A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0040E521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程慧娟</w:t>
                  </w:r>
                </w:p>
                <w:p w14:paraId="54A2D6D6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618C443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17056">
                    <w:rPr>
                      <w:rFonts w:ascii="標楷體" w:hAnsi="標楷體" w:cs="Arial" w:hint="eastAsia"/>
                      <w:szCs w:val="24"/>
                    </w:rPr>
                    <w:t>李秋燕</w:t>
                  </w:r>
                </w:p>
                <w:p w14:paraId="7F2DEB25" w14:textId="77777777" w:rsidR="00517056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9120BD7" w14:textId="1FA2DC1C" w:rsidR="007A62E9" w:rsidRDefault="00517056" w:rsidP="0051705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BD6FA8D" w:rsidR="007A62E9" w:rsidRPr="005E6478" w:rsidRDefault="007A62E9" w:rsidP="007A62E9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7A62E9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7A62E9" w:rsidRPr="00905D58" w:rsidRDefault="007A62E9" w:rsidP="007A62E9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7A62E9" w:rsidRPr="00905D58" w:rsidRDefault="007A62E9" w:rsidP="007A62E9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7A62E9" w:rsidRPr="00905D58" w:rsidRDefault="007A62E9" w:rsidP="007A62E9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7A62E9" w:rsidRPr="00905D58" w:rsidRDefault="007A62E9" w:rsidP="007A62E9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7A62E9" w:rsidRPr="00905D58" w:rsidRDefault="007A62E9" w:rsidP="007A62E9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7A62E9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7A62E9" w:rsidRDefault="007A62E9" w:rsidP="007A62E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E2E709B" w:rsidR="007A62E9" w:rsidRDefault="007A62E9" w:rsidP="007A62E9">
            <w:pPr>
              <w:rPr>
                <w:rFonts w:ascii="標楷體" w:hAnsi="標楷體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423467E5" w:rsidR="007A62E9" w:rsidRPr="00605E66" w:rsidRDefault="007A62E9" w:rsidP="007A62E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8D9A63F" w:rsidR="007A62E9" w:rsidRDefault="007A62E9" w:rsidP="007A62E9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7A62E9" w:rsidRPr="009871C7" w:rsidRDefault="007A62E9" w:rsidP="007A62E9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0"/>
      <w:headerReference w:type="default" r:id="rId21"/>
      <w:footerReference w:type="default" r:id="rId22"/>
      <w:headerReference w:type="first" r:id="rId23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203D" w14:textId="77777777" w:rsidR="00EE18C7" w:rsidRDefault="00EE18C7">
      <w:r>
        <w:separator/>
      </w:r>
    </w:p>
  </w:endnote>
  <w:endnote w:type="continuationSeparator" w:id="0">
    <w:p w14:paraId="3A5CF165" w14:textId="77777777" w:rsidR="00EE18C7" w:rsidRDefault="00EE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8F5D62">
            <w:fldChar w:fldCharType="begin"/>
          </w:r>
          <w:r w:rsidR="008F5D62">
            <w:instrText xml:space="preserve"> FILENAME </w:instrText>
          </w:r>
          <w:r w:rsidR="008F5D62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8F5D62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28E6E1C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B38D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B38D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FE84" w14:textId="77777777" w:rsidR="00EE18C7" w:rsidRDefault="00EE18C7">
      <w:r>
        <w:separator/>
      </w:r>
    </w:p>
  </w:footnote>
  <w:footnote w:type="continuationSeparator" w:id="0">
    <w:p w14:paraId="2B61A4CC" w14:textId="77777777" w:rsidR="00EE18C7" w:rsidRDefault="00EE1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8F5D6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5D6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8F5D6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2E3167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5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1247D9F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0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4F653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5"/>
  </w:num>
  <w:num w:numId="5">
    <w:abstractNumId w:val="29"/>
  </w:num>
  <w:num w:numId="6">
    <w:abstractNumId w:val="2"/>
  </w:num>
  <w:num w:numId="7">
    <w:abstractNumId w:val="1"/>
  </w:num>
  <w:num w:numId="8">
    <w:abstractNumId w:val="0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17"/>
  </w:num>
  <w:num w:numId="18">
    <w:abstractNumId w:val="10"/>
  </w:num>
  <w:num w:numId="19">
    <w:abstractNumId w:val="16"/>
  </w:num>
  <w:num w:numId="20">
    <w:abstractNumId w:val="26"/>
  </w:num>
  <w:num w:numId="21">
    <w:abstractNumId w:val="31"/>
  </w:num>
  <w:num w:numId="22">
    <w:abstractNumId w:val="21"/>
  </w:num>
  <w:num w:numId="23">
    <w:abstractNumId w:val="4"/>
  </w:num>
  <w:num w:numId="24">
    <w:abstractNumId w:val="25"/>
  </w:num>
  <w:num w:numId="25">
    <w:abstractNumId w:val="20"/>
  </w:num>
  <w:num w:numId="26">
    <w:abstractNumId w:val="28"/>
  </w:num>
  <w:num w:numId="27">
    <w:abstractNumId w:val="7"/>
  </w:num>
  <w:num w:numId="28">
    <w:abstractNumId w:val="12"/>
  </w:num>
  <w:num w:numId="29">
    <w:abstractNumId w:val="8"/>
  </w:num>
  <w:num w:numId="30">
    <w:abstractNumId w:val="30"/>
  </w:num>
  <w:num w:numId="31">
    <w:abstractNumId w:val="27"/>
  </w:num>
  <w:num w:numId="32">
    <w:abstractNumId w:val="36"/>
  </w:num>
  <w:num w:numId="33">
    <w:abstractNumId w:val="34"/>
  </w:num>
  <w:num w:numId="34">
    <w:abstractNumId w:val="24"/>
  </w:num>
  <w:num w:numId="35">
    <w:abstractNumId w:val="5"/>
  </w:num>
  <w:num w:numId="36">
    <w:abstractNumId w:val="23"/>
  </w:num>
  <w:num w:numId="37">
    <w:abstractNumId w:val="35"/>
  </w:num>
  <w:num w:numId="38">
    <w:abstractNumId w:val="9"/>
  </w:num>
  <w:num w:numId="39">
    <w:abstractNumId w:val="11"/>
  </w:num>
  <w:num w:numId="40">
    <w:abstractNumId w:val="19"/>
  </w:num>
  <w:num w:numId="41">
    <w:abstractNumId w:val="33"/>
  </w:num>
  <w:num w:numId="42">
    <w:abstractNumId w:val="13"/>
  </w:num>
  <w:num w:numId="43">
    <w:abstractNumId w:val="18"/>
  </w:num>
  <w:num w:numId="44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056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62E9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8F5D62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1C04"/>
    <w:rsid w:val="00DC29BA"/>
    <w:rsid w:val="00DC29BC"/>
    <w:rsid w:val="00DC31CF"/>
    <w:rsid w:val="00DC7DDC"/>
    <w:rsid w:val="00DD1FDF"/>
    <w:rsid w:val="00DD3883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18C7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3EB72B-7C03-4692-A0D7-6557C45C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1008</Words>
  <Characters>399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24</cp:revision>
  <cp:lastPrinted>2007-04-19T07:32:00Z</cp:lastPrinted>
  <dcterms:created xsi:type="dcterms:W3CDTF">2021-08-26T08:36:00Z</dcterms:created>
  <dcterms:modified xsi:type="dcterms:W3CDTF">2021-08-30T03:30:00Z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