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362"/>
        <w:gridCol w:w="74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A1D13AC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21/10/12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Pr="004B10CD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Pr="004B10CD">
              <w:rPr>
                <w:rFonts w:ascii="標楷體" w:hAnsi="標楷體" w:hint="eastAsia"/>
                <w:szCs w:val="24"/>
              </w:rPr>
              <w:t>45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35BC8865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4B10CD" w:rsidRPr="004B10CD" w14:paraId="0FFDFD60" w14:textId="77777777" w:rsidTr="00B51BC6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D43C55" w:rsidRPr="004B10CD" w:rsidRDefault="00D43C55" w:rsidP="00D43C5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43C55" w:rsidRPr="004B10CD" w:rsidRDefault="00D43C55" w:rsidP="00D43C5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11B2212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60E36D7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201CEA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64D9624A" w14:textId="77777777" w:rsidTr="00B51BC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555FE4F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056A82A5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667D858A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54E62D8A" w14:textId="77777777" w:rsidTr="00B51BC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D718B0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0F1EE2E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0F1FB0B6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7B312C3E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BD3C53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B47A7E4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F20F325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36FFB7A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D2A0FB6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B367AB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7833E150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2A63655E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2347DFF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2918B0CF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3343CDC4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4B10CD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D43C55" w:rsidRPr="004B10CD" w:rsidRDefault="00D43C55" w:rsidP="00D43C55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D43C55" w:rsidRPr="004B10CD" w:rsidRDefault="00D43C55" w:rsidP="00D43C55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356CC359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288F0EAA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6877C7E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L4200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入帳檔上傳作業                       </w:t>
            </w:r>
          </w:p>
          <w:p w14:paraId="66BFA66B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L4002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整批入帳作業                         </w:t>
            </w:r>
          </w:p>
          <w:p w14:paraId="61603CFF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L4210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其他還款來源建檔                     </w:t>
            </w:r>
          </w:p>
          <w:p w14:paraId="4410F294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L4921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其他還款來源建檔查詢                 </w:t>
            </w:r>
          </w:p>
          <w:p w14:paraId="5936FFD7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L4201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>匯款轉帳明細維護[L4920還款來源數字鍵]</w:t>
            </w:r>
          </w:p>
          <w:p w14:paraId="2E01C069" w14:textId="518F87E6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L4925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整批入帳明細查詢(By日期區間)         </w:t>
            </w:r>
          </w:p>
          <w:p w14:paraId="143F45CD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L4702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產生放款本息攤還表暨繳息通知單       </w:t>
            </w:r>
          </w:p>
          <w:p w14:paraId="2F3F5870" w14:textId="5A65922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L4703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產生滯繳通知單                       </w:t>
            </w:r>
          </w:p>
          <w:p w14:paraId="11389786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B10CD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C49F46F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L3130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登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錄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50296AF0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增加欄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否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內含利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息]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</w:rPr>
                    <w:t>＆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利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息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否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可欠繳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]，</w:t>
                  </w:r>
                </w:p>
                <w:p w14:paraId="590728FD" w14:textId="1EFF44D5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考 L3200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做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法。</w:t>
                  </w:r>
                </w:p>
                <w:p w14:paraId="02BC5C76" w14:textId="7CF93B2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可到額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度。</w:t>
                  </w:r>
                </w:p>
                <w:p w14:paraId="39A000B5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非額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度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全部結清的情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況，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夠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餘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時將</w:t>
                  </w:r>
                </w:p>
                <w:p w14:paraId="0F33D996" w14:textId="6C2A84D1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該筆撥款設為結案。</w:t>
                  </w:r>
                </w:p>
                <w:p w14:paraId="532F043E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lastRenderedPageBreak/>
                    <w:t>4.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自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動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條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件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之優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先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序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4DC2AA92" w14:textId="7A0FD4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/>
                      <w:szCs w:val="24"/>
                    </w:rPr>
                    <w:t xml:space="preserve">  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(1)L3130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登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錄。</w:t>
                  </w:r>
                </w:p>
                <w:p w14:paraId="40167A08" w14:textId="06E0D192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 xml:space="preserve">  (2)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還款金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額&gt;=L3130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之約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額。</w:t>
                  </w:r>
                </w:p>
                <w:p w14:paraId="5F5CE13E" w14:textId="77777777" w:rsidR="00D43C55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szCs w:val="24"/>
                    </w:rPr>
                    <w:t xml:space="preserve">  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(3)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利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率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由高至低。</w:t>
                  </w:r>
                </w:p>
                <w:p w14:paraId="0DC96FFA" w14:textId="7CDD222C" w:rsidR="00D8589C" w:rsidRPr="00D8589C" w:rsidRDefault="00D8589C" w:rsidP="00D43C55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2</w:t>
                  </w:r>
                  <w:r w:rsidRPr="00D8589C"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  <w:t>021/10/27</w:t>
                  </w:r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蔡珮瑜回覆：</w:t>
                  </w:r>
                </w:p>
                <w:p w14:paraId="633E5763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目前是利率高至低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&gt;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用途別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&gt;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由額度編號大至小</w:t>
                  </w:r>
                </w:p>
                <w:p w14:paraId="69AB5B36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用途別為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9-&gt;1-&gt;3-&gt;4-&gt;5-&gt;6-&gt;2</w:t>
                  </w:r>
                </w:p>
                <w:p w14:paraId="6DD7162F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欄位代碼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欄位說明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     </w:t>
                  </w:r>
                </w:p>
                <w:p w14:paraId="6F7AF4AB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1            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週轉金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    </w:t>
                  </w:r>
                </w:p>
                <w:p w14:paraId="5B093E07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2            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購置不動產</w:t>
                  </w:r>
                </w:p>
                <w:p w14:paraId="0C9D80C4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3            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營業用資產</w:t>
                  </w:r>
                </w:p>
                <w:p w14:paraId="11619A1A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4            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固定資產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  </w:t>
                  </w:r>
                </w:p>
                <w:p w14:paraId="68618214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5            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企業投資</w:t>
                  </w: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  </w:t>
                  </w:r>
                </w:p>
                <w:p w14:paraId="7FC820AA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6            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購置動產</w:t>
                  </w:r>
                </w:p>
                <w:p w14:paraId="3B9A0D13" w14:textId="77777777" w:rsidR="00D8589C" w:rsidRPr="00D8589C" w:rsidRDefault="00D8589C" w:rsidP="00D8589C">
                  <w:pPr>
                    <w:widowControl/>
                    <w:shd w:val="clear" w:color="auto" w:fill="FFFFFF"/>
                    <w:adjustRightInd/>
                    <w:snapToGrid/>
                    <w:spacing w:before="0" w:after="0"/>
                    <w:textAlignment w:val="auto"/>
                    <w:rPr>
                      <w:rFonts w:ascii="標楷體" w:hAnsi="標楷體" w:cs="新細明體" w:hint="eastAsia"/>
                      <w:color w:val="222222"/>
                      <w:szCs w:val="24"/>
                    </w:rPr>
                  </w:pPr>
                  <w:r w:rsidRPr="00D8589C">
                    <w:rPr>
                      <w:rFonts w:ascii="標楷體" w:hAnsi="標楷體" w:cs="Calibri"/>
                      <w:color w:val="FF0000"/>
                      <w:szCs w:val="24"/>
                    </w:rPr>
                    <w:t>9            </w:t>
                  </w:r>
                  <w:r w:rsidRPr="00D8589C">
                    <w:rPr>
                      <w:rFonts w:ascii="標楷體" w:hAnsi="標楷體" w:cs="新細明體" w:hint="eastAsia"/>
                      <w:color w:val="FF0000"/>
                      <w:szCs w:val="24"/>
                    </w:rPr>
                    <w:t>其他</w:t>
                  </w:r>
                </w:p>
                <w:p w14:paraId="0B2EF3A4" w14:textId="0939E9C2" w:rsidR="00D8589C" w:rsidRPr="004B10CD" w:rsidRDefault="00D8589C" w:rsidP="00D43C55">
                  <w:pPr>
                    <w:rPr>
                      <w:rFonts w:ascii="標楷體" w:hAnsi="標楷體" w:hint="eastAsia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2A8C0AAD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lastRenderedPageBreak/>
                    <w:t>宋郁宏</w:t>
                  </w:r>
                </w:p>
                <w:p w14:paraId="59824F6F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72E4530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452149E8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3BB948D8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L4002整批入帳作業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52FD3846" w14:textId="5DDA3939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企金戶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95101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的檢核條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件：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供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自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動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定(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與</w:t>
                  </w:r>
                </w:p>
                <w:p w14:paraId="6C5E515D" w14:textId="3B9A414E" w:rsidR="00D43C55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95102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95103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的檢核相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同)。</w:t>
                  </w:r>
                </w:p>
                <w:p w14:paraId="40D965F5" w14:textId="5307E1D8" w:rsidR="00D8589C" w:rsidRPr="00D8589C" w:rsidRDefault="00D8589C" w:rsidP="00D8589C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2</w:t>
                  </w:r>
                  <w:r w:rsidRPr="00D8589C"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  <w:t>021/10/27</w:t>
                  </w:r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蔡珮瑜回覆：</w:t>
                  </w:r>
                  <w:proofErr w:type="gramStart"/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入帳</w:t>
                  </w:r>
                  <w:proofErr w:type="gramEnd"/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前，經辦指定為期款、還款、結清、手續費或暫收後，再整批</w:t>
                  </w:r>
                  <w:proofErr w:type="gramStart"/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入帳</w:t>
                  </w:r>
                  <w:proofErr w:type="gramEnd"/>
                  <w:r w:rsidRPr="00D8589C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。</w:t>
                  </w:r>
                </w:p>
                <w:p w14:paraId="27C80E4D" w14:textId="77777777" w:rsidR="00D8589C" w:rsidRPr="004B10CD" w:rsidRDefault="00D8589C" w:rsidP="00D43C55">
                  <w:pPr>
                    <w:ind w:firstLineChars="100" w:firstLine="240"/>
                    <w:rPr>
                      <w:rFonts w:ascii="標楷體" w:hAnsi="標楷體" w:hint="eastAsia"/>
                      <w:szCs w:val="24"/>
                    </w:rPr>
                  </w:pPr>
                </w:p>
                <w:p w14:paraId="733C2439" w14:textId="0917B342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AS400[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存摺代號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放在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對帳類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別]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欄。</w:t>
                  </w:r>
                </w:p>
                <w:p w14:paraId="6546A26E" w14:textId="1CB0782A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依虛擬帳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號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區分顯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示：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8"/>
                    <w:gridCol w:w="1985"/>
                    <w:gridCol w:w="1276"/>
                  </w:tblGrid>
                  <w:tr w:rsidR="004B10CD" w:rsidRPr="004B10CD" w14:paraId="767B788E" w14:textId="77777777" w:rsidTr="00395A11">
                    <w:tc>
                      <w:tcPr>
                        <w:tcW w:w="2158" w:type="dxa"/>
                      </w:tcPr>
                      <w:p w14:paraId="62F40CCC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479BE41F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虛擬帳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號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428B5653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存摺代號</w:t>
                        </w:r>
                      </w:p>
                    </w:tc>
                  </w:tr>
                  <w:tr w:rsidR="004B10CD" w:rsidRPr="004B10CD" w14:paraId="083B18ED" w14:textId="77777777" w:rsidTr="00395A11">
                    <w:tc>
                      <w:tcPr>
                        <w:tcW w:w="2158" w:type="dxa"/>
                      </w:tcPr>
                      <w:p w14:paraId="79CCC795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proofErr w:type="gramStart"/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企金</w:t>
                        </w:r>
                        <w:proofErr w:type="gramEnd"/>
                      </w:p>
                    </w:tc>
                    <w:tc>
                      <w:tcPr>
                        <w:tcW w:w="1985" w:type="dxa"/>
                      </w:tcPr>
                      <w:p w14:paraId="4011A3D4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95101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7FC6C9DD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A1</w:t>
                        </w:r>
                      </w:p>
                    </w:tc>
                  </w:tr>
                  <w:tr w:rsidR="004B10CD" w:rsidRPr="004B10CD" w14:paraId="6A059420" w14:textId="77777777" w:rsidTr="00395A11">
                    <w:tc>
                      <w:tcPr>
                        <w:tcW w:w="2158" w:type="dxa"/>
                      </w:tcPr>
                      <w:p w14:paraId="5E37F677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期款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23F7202E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95102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A9A3C3B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A2</w:t>
                        </w:r>
                      </w:p>
                    </w:tc>
                  </w:tr>
                  <w:tr w:rsidR="004B10CD" w:rsidRPr="004B10CD" w14:paraId="03D4B39A" w14:textId="77777777" w:rsidTr="00395A11">
                    <w:tc>
                      <w:tcPr>
                        <w:tcW w:w="2158" w:type="dxa"/>
                      </w:tcPr>
                      <w:p w14:paraId="731070A8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還本</w:t>
                        </w:r>
                      </w:p>
                      <w:p w14:paraId="58BEBF7C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28C4EBF6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95103</w:t>
                        </w:r>
                      </w:p>
                      <w:p w14:paraId="259D1622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非虛擬帳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號(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法院</w:t>
                        </w:r>
                        <w:r w:rsidRPr="004B10CD">
                          <w:rPr>
                            <w:rFonts w:ascii="標楷體" w:hAnsi="標楷體"/>
                            <w:szCs w:val="24"/>
                          </w:rPr>
                          <w:t>…</w:t>
                        </w:r>
                        <w:proofErr w:type="gramStart"/>
                        <w:r w:rsidRPr="004B10CD">
                          <w:rPr>
                            <w:rFonts w:ascii="標楷體" w:hAnsi="標楷體"/>
                            <w:szCs w:val="24"/>
                          </w:rPr>
                          <w:t>…</w:t>
                        </w:r>
                        <w:proofErr w:type="gramEnd"/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1666E10F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A3</w:t>
                        </w:r>
                      </w:p>
                    </w:tc>
                  </w:tr>
                  <w:tr w:rsidR="004B10CD" w:rsidRPr="004B10CD" w14:paraId="44A98344" w14:textId="77777777" w:rsidTr="00395A11">
                    <w:tc>
                      <w:tcPr>
                        <w:tcW w:w="2158" w:type="dxa"/>
                      </w:tcPr>
                      <w:p w14:paraId="11FAC270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proofErr w:type="gramStart"/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債協</w:t>
                        </w:r>
                        <w:proofErr w:type="gramEnd"/>
                      </w:p>
                    </w:tc>
                    <w:tc>
                      <w:tcPr>
                        <w:tcW w:w="1985" w:type="dxa"/>
                      </w:tcPr>
                      <w:p w14:paraId="5C01EB99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95105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0B82D2A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A6</w:t>
                        </w:r>
                      </w:p>
                    </w:tc>
                  </w:tr>
                  <w:tr w:rsidR="004B10CD" w:rsidRPr="004B10CD" w14:paraId="516A5C91" w14:textId="77777777" w:rsidTr="00395A11">
                    <w:tc>
                      <w:tcPr>
                        <w:tcW w:w="2158" w:type="dxa"/>
                      </w:tcPr>
                      <w:p w14:paraId="361DADD5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前置協商收款專戶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2BA28DF6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95105</w:t>
                        </w:r>
                        <w:r w:rsidRPr="004B10CD"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  <w:t>0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00</w:t>
                        </w:r>
                        <w:r w:rsidRPr="004B10CD"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  <w:t>601776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162CD815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A7</w:t>
                        </w:r>
                      </w:p>
                    </w:tc>
                  </w:tr>
                </w:tbl>
                <w:p w14:paraId="66BA4F65" w14:textId="188EB320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477B1AD5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58C12DA0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6004193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52E04DD6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48CD6F7A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L4210其他還款來源建檔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3BB4169" w14:textId="737358A1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來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源]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中選項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[11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款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轉帳預先作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業]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大額匯款手工增</w:t>
                  </w:r>
                  <w:proofErr w:type="gramStart"/>
                  <w:r w:rsidRPr="004B10C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入入帳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3A152128" w14:textId="3A984270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noProof/>
                      <w:szCs w:val="24"/>
                    </w:rPr>
                    <w:lastRenderedPageBreak/>
                    <w:drawing>
                      <wp:inline distT="0" distB="0" distL="0" distR="0" wp14:anchorId="752604C8" wp14:editId="73CE61D7">
                        <wp:extent cx="1817580" cy="1039890"/>
                        <wp:effectExtent l="0" t="0" r="0" b="825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4126" cy="10607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45DE3C2F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lastRenderedPageBreak/>
                    <w:t>宋郁宏</w:t>
                  </w:r>
                </w:p>
                <w:p w14:paraId="79B7BFD3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946EFF3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516FFF23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72BC078C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L4201匯款轉帳明細維護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C65271D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位[處理狀態]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選項中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人工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單筆</w:t>
                  </w:r>
                </w:p>
                <w:p w14:paraId="731F53AD" w14:textId="2BAD8F74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4EC645FD" w14:textId="301B6776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虛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擬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入帳戶號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],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虛線不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要。</w:t>
                  </w:r>
                </w:p>
                <w:p w14:paraId="45157053" w14:textId="1ED46B54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62637E7" wp14:editId="63010234">
                        <wp:extent cx="1823528" cy="1301673"/>
                        <wp:effectExtent l="0" t="0" r="571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081" cy="1367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0FD199E1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7708F5FC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2830441" w14:textId="2DD1B14F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873C19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70492E6E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L4920整批入帳明細查詢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4A75842" w14:textId="5834B945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輸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出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加[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檔名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/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序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位。</w:t>
                  </w:r>
                </w:p>
                <w:p w14:paraId="5CF06BBB" w14:textId="6EBF8031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還款金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易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0AAE0EE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6683FBAD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05B075E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E61C31F" w14:textId="6F369416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688991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7F59285F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szCs w:val="24"/>
                      <w:lang w:eastAsia="zh-HK"/>
                    </w:rPr>
                    <w:t>L4702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繳息通知單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737A781B" w14:textId="77777777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依用途列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印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不同字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樣，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郁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宏整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供。</w:t>
                  </w:r>
                </w:p>
                <w:p w14:paraId="12911615" w14:textId="5CAEFB4C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列印存款單及匯款單。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2FCE98A9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23C3598C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84F14A5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308ED6E" w14:textId="2CD7CE0B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1A6F73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29FB09B3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szCs w:val="24"/>
                      <w:lang w:eastAsia="zh-HK"/>
                    </w:rPr>
                    <w:t>L4703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滯繳通知單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9D49408" w14:textId="77777777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依用途列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印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不同字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樣，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郁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宏整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供。</w:t>
                  </w:r>
                </w:p>
                <w:p w14:paraId="6C5AB4DB" w14:textId="2B3FCF8C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列印存款單及匯款單。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4C11DB1E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640FF838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3B272E1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ED91E61" w14:textId="7FEE0936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59A7538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4312C61E" w14:textId="7BD6756F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lang w:eastAsia="zh-HK"/>
                    </w:rPr>
                    <w:t>相</w:t>
                  </w:r>
                  <w:r w:rsidRPr="004B10CD">
                    <w:rPr>
                      <w:rFonts w:ascii="標楷體" w:hAnsi="標楷體" w:hint="eastAsia"/>
                      <w:noProof/>
                    </w:rPr>
                    <w:t>關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D8276A1" w14:textId="6E045082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一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AS400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報表改為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cstheme="minorBidi"/>
                      <w:kern w:val="2"/>
                      <w:szCs w:val="24"/>
                      <w:lang w:eastAsia="zh-HK"/>
                    </w:rPr>
                    <w:t>L4920</w:t>
                  </w:r>
                  <w:r w:rsidRPr="004B10CD">
                    <w:rPr>
                      <w:rFonts w:ascii="標楷體" w:hAnsi="標楷體" w:cstheme="minorBidi" w:hint="eastAsia"/>
                      <w:kern w:val="2"/>
                      <w:szCs w:val="24"/>
                      <w:lang w:eastAsia="zh-HK"/>
                    </w:rPr>
                    <w:t>整批</w:t>
                  </w:r>
                  <w:proofErr w:type="gramStart"/>
                  <w:r w:rsidRPr="004B10CD">
                    <w:rPr>
                      <w:rFonts w:ascii="標楷體" w:hAnsi="標楷體" w:cstheme="minorBidi" w:hint="eastAsia"/>
                      <w:kern w:val="2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cstheme="minorBidi" w:hint="eastAsia"/>
                      <w:kern w:val="2"/>
                      <w:szCs w:val="24"/>
                      <w:lang w:eastAsia="zh-HK"/>
                    </w:rPr>
                    <w:t>明細查詢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410DF999" w14:textId="5533B352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4-1-4匯款暫存檔明細表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55BE102F" w14:textId="457059F2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4-1-7匯款轉帳檔明細表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，原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款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沖帳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碼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6F37F226" w14:textId="754AE848" w:rsidR="00D43C55" w:rsidRPr="004B10CD" w:rsidRDefault="00D43C55" w:rsidP="00D43C55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消。</w:t>
                  </w:r>
                </w:p>
                <w:p w14:paraId="3722AC78" w14:textId="081C19DC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二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新增失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報表，格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式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考[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4-1-9匯款轉帳失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483F59D3" w14:textId="42FC018C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1.報表表頭以[存摺代號]換頁。</w:t>
                  </w:r>
                </w:p>
                <w:p w14:paraId="4165D283" w14:textId="485164B1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2.報表明細為失敗明細，無失敗時不顯示。</w:t>
                  </w:r>
                </w:p>
                <w:p w14:paraId="7A49C3C7" w14:textId="403806F3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3.報表表尾為該批號之總數，含成功及失敗。</w:t>
                  </w:r>
                </w:p>
                <w:p w14:paraId="4987ACA5" w14:textId="774F63A2" w:rsidR="00D43C55" w:rsidRPr="004B10CD" w:rsidRDefault="00D43C55" w:rsidP="00D43C55">
                  <w:pPr>
                    <w:ind w:left="480" w:hangingChars="200" w:hanging="48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三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新增成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功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報表，格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式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考[4-1-9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匯款總傳票明細表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156A04D0" w14:textId="77777777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lastRenderedPageBreak/>
                    <w:t>1.報表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表頭以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存摺代號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換頁</w:t>
                  </w:r>
                </w:p>
                <w:p w14:paraId="424744B7" w14:textId="3EBFCB63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77E6A02D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lastRenderedPageBreak/>
                    <w:t>宋郁宏</w:t>
                  </w:r>
                </w:p>
                <w:p w14:paraId="4323F5D3" w14:textId="659BCA64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35A860D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46AD59F4" w14:textId="06CC799E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lang w:eastAsia="zh-HK"/>
                    </w:rPr>
                    <w:t>整批</w:t>
                  </w:r>
                  <w:proofErr w:type="gramStart"/>
                  <w:r w:rsidRPr="004B10CD">
                    <w:rPr>
                      <w:rFonts w:ascii="標楷體" w:hAnsi="標楷體" w:hint="eastAsia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</w:rPr>
                    <w:t>-</w:t>
                  </w:r>
                  <w:r w:rsidRPr="004B10CD">
                    <w:rPr>
                      <w:rFonts w:ascii="標楷體" w:hAnsi="標楷體" w:hint="eastAsia"/>
                      <w:lang w:eastAsia="zh-HK"/>
                    </w:rPr>
                    <w:t>期款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360C567" w14:textId="12E35B99" w:rsidR="00D43C55" w:rsidRPr="004B10CD" w:rsidRDefault="00D43C55" w:rsidP="00D43C55">
                  <w:pPr>
                    <w:pStyle w:val="HTML"/>
                    <w:shd w:val="clear" w:color="auto" w:fill="FFFFFF"/>
                    <w:rPr>
                      <w:rFonts w:ascii="標楷體" w:eastAsia="標楷體" w:hAnsi="標楷體"/>
                    </w:rPr>
                  </w:pPr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整批</w:t>
                  </w:r>
                  <w:proofErr w:type="gramStart"/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入帳入期款</w:t>
                  </w:r>
                  <w:proofErr w:type="gramEnd"/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時需參</w:t>
                  </w:r>
                  <w:r w:rsidRPr="004B10CD">
                    <w:rPr>
                      <w:rFonts w:ascii="標楷體" w:eastAsia="標楷體" w:hAnsi="標楷體" w:hint="eastAsia"/>
                    </w:rPr>
                    <w:t>考[L6501</w:t>
                  </w:r>
                  <w:r w:rsidRPr="004B10CD">
                    <w:rPr>
                      <w:rFonts w:ascii="標楷體" w:eastAsia="標楷體" w:hAnsi="標楷體"/>
                    </w:rPr>
                    <w:t>系統變數及系統值設定</w:t>
                  </w:r>
                  <w:r w:rsidRPr="004B10CD">
                    <w:rPr>
                      <w:rFonts w:ascii="標楷體" w:eastAsia="標楷體" w:hAnsi="標楷體" w:hint="eastAsia"/>
                    </w:rPr>
                    <w:t>]中欄位[</w:t>
                  </w:r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整批</w:t>
                  </w:r>
                  <w:r w:rsidRPr="004B10CD">
                    <w:rPr>
                      <w:rFonts w:ascii="標楷體" w:eastAsia="標楷體" w:hAnsi="標楷體" w:hint="eastAsia"/>
                    </w:rPr>
                    <w:t>-預收期數]</w:t>
                  </w:r>
                  <w:r w:rsidRPr="004B10CD">
                    <w:rPr>
                      <w:rFonts w:ascii="標楷體" w:eastAsia="標楷體" w:hAnsi="標楷體"/>
                    </w:rPr>
                    <w:t>設定</w:t>
                  </w:r>
                  <w:r w:rsidRPr="004B10CD">
                    <w:rPr>
                      <w:rFonts w:ascii="標楷體" w:eastAsia="標楷體" w:hAnsi="標楷體" w:hint="eastAsia"/>
                    </w:rPr>
                    <w:t>值。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CBFDDBC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3281B924" w14:textId="07AA4998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722B6E3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99488" w14:textId="77777777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2143F535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1C472792" w:rsidR="00D43C55" w:rsidRPr="004B10CD" w:rsidRDefault="00D43C55" w:rsidP="00D43C55">
            <w:pPr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/>
                <w:szCs w:val="24"/>
                <w:lang w:eastAsia="zh-HK"/>
              </w:rPr>
              <w:t>L4703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滯繳通知單及</w:t>
            </w:r>
            <w:r w:rsidRPr="004B10CD">
              <w:rPr>
                <w:rFonts w:ascii="標楷體" w:hAnsi="標楷體"/>
                <w:szCs w:val="24"/>
                <w:lang w:eastAsia="zh-HK"/>
              </w:rPr>
              <w:t>L4702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繳息通知單依用途列</w:t>
            </w:r>
            <w:r w:rsidRPr="004B10CD">
              <w:rPr>
                <w:rFonts w:ascii="標楷體" w:hAnsi="標楷體" w:hint="eastAsia"/>
                <w:szCs w:val="24"/>
              </w:rPr>
              <w:t>印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不同字</w:t>
            </w:r>
            <w:r w:rsidRPr="004B10CD">
              <w:rPr>
                <w:rFonts w:ascii="標楷體" w:hAnsi="標楷體" w:hint="eastAsia"/>
                <w:szCs w:val="24"/>
              </w:rPr>
              <w:t>樣，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待提</w:t>
            </w:r>
            <w:r w:rsidRPr="004B10CD">
              <w:rPr>
                <w:rFonts w:ascii="標楷體" w:hAnsi="標楷體" w:hint="eastAsia"/>
                <w:szCs w:val="24"/>
              </w:rPr>
              <w:t>供。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500F52A2" w:rsidR="00D43C55" w:rsidRPr="004B10CD" w:rsidRDefault="00D43C55" w:rsidP="00D43C55">
            <w:pPr>
              <w:jc w:val="center"/>
              <w:rPr>
                <w:rFonts w:ascii="標楷體" w:hAnsi="標楷體" w:cs="Arial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宋郁宏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514AF91C" w:rsidR="00D43C55" w:rsidRPr="004B10CD" w:rsidRDefault="00D43C55" w:rsidP="00D43C55">
            <w:pPr>
              <w:jc w:val="center"/>
              <w:rPr>
                <w:rFonts w:ascii="標楷體" w:hAnsi="標楷體" w:cs="Arial"/>
              </w:rPr>
            </w:pPr>
            <w:r w:rsidRPr="004B10CD">
              <w:rPr>
                <w:rFonts w:ascii="標楷體" w:hAnsi="標楷體" w:hint="eastAsia"/>
              </w:rPr>
              <w:t>2</w:t>
            </w:r>
            <w:r w:rsidRPr="004B10CD">
              <w:rPr>
                <w:rFonts w:ascii="標楷體" w:hAnsi="標楷體"/>
              </w:rPr>
              <w:t>021/10/1</w:t>
            </w:r>
            <w:r w:rsidRPr="004B10CD">
              <w:rPr>
                <w:rFonts w:ascii="標楷體" w:hAnsi="標楷體" w:hint="eastAsia"/>
              </w:rPr>
              <w:t>8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604E70BA" w:rsidR="00D43C55" w:rsidRPr="004B10CD" w:rsidRDefault="00D43C55" w:rsidP="00D43C55">
            <w:pPr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2</w:t>
            </w:r>
            <w:r w:rsidRPr="004B10CD">
              <w:rPr>
                <w:rFonts w:ascii="標楷體" w:hAnsi="標楷體"/>
              </w:rPr>
              <w:t>021/10/14</w:t>
            </w:r>
            <w:r w:rsidRPr="004B10CD">
              <w:rPr>
                <w:rFonts w:ascii="標楷體" w:hAnsi="標楷體" w:hint="eastAsia"/>
                <w:lang w:eastAsia="zh-HK"/>
              </w:rPr>
              <w:t>已取</w:t>
            </w:r>
            <w:r w:rsidRPr="004B10CD">
              <w:rPr>
                <w:rFonts w:ascii="標楷體" w:hAnsi="標楷體" w:hint="eastAsia"/>
              </w:rPr>
              <w:t>得</w:t>
            </w: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5769" w14:textId="77777777" w:rsidR="00FD0382" w:rsidRDefault="00FD0382">
      <w:r>
        <w:separator/>
      </w:r>
    </w:p>
  </w:endnote>
  <w:endnote w:type="continuationSeparator" w:id="0">
    <w:p w14:paraId="6CC2CE45" w14:textId="77777777" w:rsidR="00FD0382" w:rsidRDefault="00FD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6868">
              <w:rPr>
                <w:rFonts w:hint="eastAsia"/>
                <w:noProof/>
              </w:rPr>
              <w:t>PJ201800012_</w:t>
            </w:r>
            <w:r w:rsidR="002E6868">
              <w:rPr>
                <w:rFonts w:hint="eastAsia"/>
                <w:noProof/>
              </w:rPr>
              <w:t>會議記錄</w:t>
            </w:r>
            <w:r w:rsidR="002E6868">
              <w:rPr>
                <w:rFonts w:hint="eastAsia"/>
                <w:noProof/>
              </w:rPr>
              <w:t>_20211012v01.0.docx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A2BC082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B10CD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B10CD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7F92" w14:textId="77777777" w:rsidR="00FD0382" w:rsidRDefault="00FD0382">
      <w:r>
        <w:separator/>
      </w:r>
    </w:p>
  </w:footnote>
  <w:footnote w:type="continuationSeparator" w:id="0">
    <w:p w14:paraId="439AFF03" w14:textId="77777777" w:rsidR="00FD0382" w:rsidRDefault="00FD0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D8589C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589C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D8589C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8"/>
  </w:num>
  <w:num w:numId="5">
    <w:abstractNumId w:val="38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19"/>
  </w:num>
  <w:num w:numId="18">
    <w:abstractNumId w:val="12"/>
  </w:num>
  <w:num w:numId="19">
    <w:abstractNumId w:val="6"/>
  </w:num>
  <w:num w:numId="20">
    <w:abstractNumId w:val="34"/>
  </w:num>
  <w:num w:numId="21">
    <w:abstractNumId w:val="39"/>
  </w:num>
  <w:num w:numId="22">
    <w:abstractNumId w:val="32"/>
  </w:num>
  <w:num w:numId="23">
    <w:abstractNumId w:val="35"/>
  </w:num>
  <w:num w:numId="24">
    <w:abstractNumId w:val="16"/>
  </w:num>
  <w:num w:numId="25">
    <w:abstractNumId w:val="25"/>
  </w:num>
  <w:num w:numId="26">
    <w:abstractNumId w:val="28"/>
  </w:num>
  <w:num w:numId="27">
    <w:abstractNumId w:val="4"/>
  </w:num>
  <w:num w:numId="28">
    <w:abstractNumId w:val="21"/>
  </w:num>
  <w:num w:numId="29">
    <w:abstractNumId w:val="31"/>
  </w:num>
  <w:num w:numId="30">
    <w:abstractNumId w:val="36"/>
  </w:num>
  <w:num w:numId="31">
    <w:abstractNumId w:val="9"/>
  </w:num>
  <w:num w:numId="32">
    <w:abstractNumId w:val="40"/>
  </w:num>
  <w:num w:numId="33">
    <w:abstractNumId w:val="15"/>
  </w:num>
  <w:num w:numId="34">
    <w:abstractNumId w:val="33"/>
  </w:num>
  <w:num w:numId="35">
    <w:abstractNumId w:val="29"/>
  </w:num>
  <w:num w:numId="36">
    <w:abstractNumId w:val="20"/>
  </w:num>
  <w:num w:numId="37">
    <w:abstractNumId w:val="10"/>
  </w:num>
  <w:num w:numId="38">
    <w:abstractNumId w:val="26"/>
  </w:num>
  <w:num w:numId="39">
    <w:abstractNumId w:val="24"/>
  </w:num>
  <w:num w:numId="40">
    <w:abstractNumId w:val="7"/>
  </w:num>
  <w:num w:numId="41">
    <w:abstractNumId w:val="23"/>
  </w:num>
  <w:num w:numId="42">
    <w:abstractNumId w:val="37"/>
  </w:num>
  <w:num w:numId="43">
    <w:abstractNumId w:val="13"/>
  </w:num>
  <w:num w:numId="44">
    <w:abstractNumId w:val="11"/>
  </w:num>
  <w:num w:numId="45">
    <w:abstractNumId w:val="14"/>
  </w:num>
  <w:num w:numId="46">
    <w:abstractNumId w:val="22"/>
  </w:num>
  <w:num w:numId="47">
    <w:abstractNumId w:val="27"/>
  </w:num>
  <w:num w:numId="48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589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F8631C-9BF6-4F1E-B28E-5E68EF34AA3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1228</Words>
  <Characters>807</Characters>
  <Application>Microsoft Office Word</Application>
  <DocSecurity>0</DocSecurity>
  <Lines>6</Lines>
  <Paragraphs>4</Paragraphs>
  <ScaleCrop>false</ScaleCrop>
  <Company>新光人壽保險股份有限公司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13</cp:revision>
  <cp:lastPrinted>2007-04-19T07:32:00Z</cp:lastPrinted>
  <dcterms:created xsi:type="dcterms:W3CDTF">2021-10-04T08:26:00Z</dcterms:created>
  <dcterms:modified xsi:type="dcterms:W3CDTF">2021-10-28T10:09:00Z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