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0583D285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01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3B69203A" w:rsidR="00544505" w:rsidRPr="009871C7" w:rsidRDefault="005A7B29" w:rsidP="002533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12FF42A0" w:rsidR="00856BD6" w:rsidRPr="009871C7" w:rsidRDefault="005A7B29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946D4D" w:rsidR="00856BD6" w:rsidRPr="009871C7" w:rsidRDefault="003F580A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455B8D51" w:rsidR="00856BD6" w:rsidRPr="009871C7" w:rsidRDefault="005A7B29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4D54AED" w:rsidR="00856BD6" w:rsidRPr="009871C7" w:rsidRDefault="00F774C7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F0A778F" w:rsidR="00856BD6" w:rsidRPr="00195A26" w:rsidRDefault="00F774C7" w:rsidP="00856BD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38F93ED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39ACF96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D684FB0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3CD69751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E21129B" w:rsidR="00856BD6" w:rsidRPr="009871C7" w:rsidRDefault="005A7B29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06FB9D18" w:rsidR="00856BD6" w:rsidRPr="009871C7" w:rsidRDefault="005A7B29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04E12CAC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56BD6" w:rsidRDefault="00856BD6" w:rsidP="00856BD6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56BD6" w:rsidRPr="009871C7" w:rsidRDefault="00856BD6" w:rsidP="00856BD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D5F24BF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 xml:space="preserve">L6001 應處理清單      </w:t>
            </w:r>
          </w:p>
          <w:p w14:paraId="46119D1C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 xml:space="preserve">L4200 入帳檔上傳作業                       </w:t>
            </w:r>
          </w:p>
          <w:p w14:paraId="2CC52067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 xml:space="preserve">L4002 整批入帳作業                         </w:t>
            </w:r>
          </w:p>
          <w:p w14:paraId="2178D21B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>L420A 整批入帳檔檢核作業</w:t>
            </w:r>
          </w:p>
          <w:p w14:paraId="3321229C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>L420B 整批入帳檔入帳作業</w:t>
            </w:r>
          </w:p>
          <w:p w14:paraId="19399B7B" w14:textId="77777777" w:rsidR="00E204B5" w:rsidRPr="00E204B5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 xml:space="preserve">L4920 整批入帳明細查詢[L4002數字鍵]        </w:t>
            </w:r>
          </w:p>
          <w:p w14:paraId="5D2BC7AF" w14:textId="540FB0B4" w:rsidR="00856BD6" w:rsidRDefault="00E204B5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04B5">
              <w:rPr>
                <w:rFonts w:ascii="標楷體" w:hAnsi="標楷體" w:hint="eastAsia"/>
                <w:noProof/>
                <w:lang w:eastAsia="zh-HK"/>
              </w:rPr>
              <w:t>L4205 支票兌現明細維護[L4920還款來源數字鍵]</w:t>
            </w:r>
          </w:p>
          <w:p w14:paraId="78FAD0A3" w14:textId="5536B80B" w:rsidR="006E2A43" w:rsidRDefault="006E2A43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2F3F5870" w14:textId="66BD8F8A" w:rsidR="006E2A43" w:rsidRDefault="006E2A43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1389786" w14:textId="77777777" w:rsidR="006E2A43" w:rsidRPr="00DA63E5" w:rsidRDefault="006E2A43" w:rsidP="00E204B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56BD6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E204B5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66569BDE" w:rsidR="00E204B5" w:rsidRDefault="00E204B5" w:rsidP="00E204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105EA">
                    <w:rPr>
                      <w:rFonts w:ascii="標楷體" w:hAnsi="標楷體" w:hint="eastAsia"/>
                      <w:noProof/>
                      <w:lang w:eastAsia="zh-HK"/>
                    </w:rPr>
                    <w:t>L4200 入帳檔上傳作業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2EF3A4" w14:textId="23A66E77" w:rsidR="00E204B5" w:rsidRPr="008105EA" w:rsidRDefault="00E204B5" w:rsidP="00E204B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針</w:t>
                  </w:r>
                  <w:r>
                    <w:rPr>
                      <w:rFonts w:ascii="標楷體" w:hAnsi="標楷體" w:hint="eastAsia"/>
                      <w:szCs w:val="24"/>
                    </w:rPr>
                    <w:t>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轉換資</w:t>
                  </w:r>
                  <w:r>
                    <w:rPr>
                      <w:rFonts w:ascii="標楷體" w:hAnsi="標楷體" w:hint="eastAsia"/>
                      <w:szCs w:val="24"/>
                    </w:rPr>
                    <w:t>料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，若票</w:t>
                  </w:r>
                  <w:r>
                    <w:rPr>
                      <w:rFonts w:ascii="標楷體" w:hAnsi="標楷體" w:hint="eastAsia"/>
                      <w:szCs w:val="24"/>
                    </w:rPr>
                    <w:t>據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金額等</w:t>
                  </w:r>
                  <w:r>
                    <w:rPr>
                      <w:rFonts w:ascii="標楷體" w:hAnsi="標楷體" w:hint="eastAsia"/>
                      <w:szCs w:val="24"/>
                    </w:rPr>
                    <w:t>於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該額</w:t>
                  </w:r>
                  <w:r>
                    <w:rPr>
                      <w:rFonts w:ascii="標楷體" w:hAnsi="標楷體" w:hint="eastAsia"/>
                      <w:szCs w:val="24"/>
                    </w:rPr>
                    <w:t>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期金時，以該額</w:t>
                  </w:r>
                  <w:r>
                    <w:rPr>
                      <w:rFonts w:ascii="標楷體" w:hAnsi="標楷體" w:hint="eastAsia"/>
                      <w:szCs w:val="24"/>
                    </w:rPr>
                    <w:t>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r w:rsidRPr="004C13F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0D6E0B52" w14:textId="738288AA" w:rsidR="00E204B5" w:rsidRDefault="00E204B5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1C1D957" w14:textId="03A53620" w:rsidR="005A7B29" w:rsidRDefault="005A7B29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62BF2705" w:rsidR="00E204B5" w:rsidRPr="001D5413" w:rsidRDefault="00E204B5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E204B5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2832DE3" w14:textId="77777777" w:rsidR="00E204B5" w:rsidRDefault="00E204B5" w:rsidP="00E204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應處</w:t>
                  </w:r>
                  <w:r>
                    <w:rPr>
                      <w:rFonts w:ascii="標楷體" w:hAnsi="標楷體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清單</w:t>
                  </w:r>
                  <w:r>
                    <w:rPr>
                      <w:rFonts w:ascii="標楷體" w:hAnsi="標楷體" w:hint="eastAsia"/>
                      <w:szCs w:val="24"/>
                    </w:rPr>
                    <w:t xml:space="preserve"> </w:t>
                  </w:r>
                </w:p>
                <w:p w14:paraId="1F10E8A9" w14:textId="5B5746E3" w:rsidR="00E204B5" w:rsidRDefault="00E204B5" w:rsidP="00E204B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(</w:t>
                  </w:r>
                  <w:r w:rsidRPr="004C13F4"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支票兌現檢核</w:t>
                  </w:r>
                  <w:r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6F1AE0" w14:textId="3532732B" w:rsidR="00E204B5" w:rsidRDefault="009D2E38" w:rsidP="00E204B5">
                  <w:pPr>
                    <w:spacing w:before="12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1.</w:t>
                  </w:r>
                  <w:r w:rsidR="00E204B5" w:rsidRP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檢核條件</w:t>
                  </w:r>
                  <w:r w:rsidR="00E204B5"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：</w:t>
                  </w:r>
                  <w:r w:rsidR="00E204B5">
                    <w:rPr>
                      <w:rFonts w:ascii="標楷體" w:hAnsi="標楷體" w:cs="微軟正黑體" w:hint="eastAsia"/>
                      <w:color w:val="000000"/>
                      <w:szCs w:val="24"/>
                      <w:lang w:eastAsia="zh-HK"/>
                    </w:rPr>
                    <w:t>未</w:t>
                  </w:r>
                  <w:r w:rsid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兌</w:t>
                  </w:r>
                  <w:r w:rsidR="00E204B5">
                    <w:rPr>
                      <w:rFonts w:ascii="標楷體" w:hAnsi="標楷體" w:hint="eastAsia"/>
                      <w:szCs w:val="24"/>
                    </w:rPr>
                    <w:t>現</w:t>
                  </w:r>
                  <w:proofErr w:type="gramStart"/>
                  <w:r w:rsid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入帳</w:t>
                  </w:r>
                  <w:proofErr w:type="gramEnd"/>
                  <w:r w:rsid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之票</w:t>
                  </w:r>
                  <w:r w:rsidR="00E204B5">
                    <w:rPr>
                      <w:rFonts w:ascii="標楷體" w:hAnsi="標楷體" w:hint="eastAsia"/>
                      <w:szCs w:val="24"/>
                    </w:rPr>
                    <w:t>據</w:t>
                  </w:r>
                  <w:r w:rsidR="00E204B5">
                    <w:rPr>
                      <w:rFonts w:ascii="標楷體" w:hAnsi="標楷體" w:hint="eastAsia"/>
                      <w:szCs w:val="24"/>
                      <w:lang w:eastAsia="zh-HK"/>
                    </w:rPr>
                    <w:t>會每天顯</w:t>
                  </w:r>
                  <w:r w:rsidR="00E204B5">
                    <w:rPr>
                      <w:rFonts w:ascii="標楷體" w:hAnsi="標楷體" w:hint="eastAsia"/>
                      <w:szCs w:val="24"/>
                    </w:rPr>
                    <w:t>示</w:t>
                  </w:r>
                  <w:r w:rsidR="00E204B5" w:rsidRPr="004C13F4"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8"/>
                    <w:gridCol w:w="1134"/>
                    <w:gridCol w:w="1417"/>
                  </w:tblGrid>
                  <w:tr w:rsidR="00E204B5" w14:paraId="1851ADFF" w14:textId="77777777" w:rsidTr="00D66AA7">
                    <w:tc>
                      <w:tcPr>
                        <w:tcW w:w="988" w:type="dxa"/>
                      </w:tcPr>
                      <w:p w14:paraId="61738B08" w14:textId="77777777" w:rsidR="00E204B5" w:rsidRPr="0075445A" w:rsidRDefault="00E204B5" w:rsidP="00E204B5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28A9A4FF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到期日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期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F2BA47B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應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兌現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日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期</w:t>
                        </w:r>
                      </w:p>
                    </w:tc>
                  </w:tr>
                  <w:tr w:rsidR="00E204B5" w14:paraId="3A78D1F4" w14:textId="77777777" w:rsidTr="00D66AA7">
                    <w:tc>
                      <w:tcPr>
                        <w:tcW w:w="988" w:type="dxa"/>
                      </w:tcPr>
                      <w:p w14:paraId="108CC2AB" w14:textId="77777777" w:rsidR="00E204B5" w:rsidRPr="0075445A" w:rsidRDefault="00E204B5" w:rsidP="00E204B5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本埠票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314C1FD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4E62AC4C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D+1營業日</w:t>
                        </w:r>
                      </w:p>
                    </w:tc>
                  </w:tr>
                  <w:tr w:rsidR="00E204B5" w14:paraId="0B584280" w14:textId="77777777" w:rsidTr="00D66AA7">
                    <w:tc>
                      <w:tcPr>
                        <w:tcW w:w="988" w:type="dxa"/>
                      </w:tcPr>
                      <w:p w14:paraId="481B4F2A" w14:textId="77777777" w:rsidR="00E204B5" w:rsidRPr="0075445A" w:rsidRDefault="00E204B5" w:rsidP="00E204B5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外埠票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AB8C9B6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7E1F2195" w14:textId="77777777" w:rsidR="00E204B5" w:rsidRPr="0075445A" w:rsidRDefault="00E204B5" w:rsidP="00E204B5">
                        <w:pPr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D+2營業日</w:t>
                        </w:r>
                      </w:p>
                    </w:tc>
                  </w:tr>
                </w:tbl>
                <w:p w14:paraId="53FBD53B" w14:textId="77777777" w:rsidR="00E204B5" w:rsidRDefault="00E204B5" w:rsidP="00E204B5">
                  <w:pPr>
                    <w:rPr>
                      <w:rFonts w:ascii="標楷體" w:hAnsi="標楷體" w:cs="微軟正黑體"/>
                      <w:color w:val="000000"/>
                      <w:szCs w:val="24"/>
                    </w:rPr>
                  </w:pPr>
                </w:p>
                <w:p w14:paraId="7F302321" w14:textId="6C9806AF" w:rsidR="00E204B5" w:rsidRDefault="00E204B5" w:rsidP="00E204B5">
                  <w:pPr>
                    <w:rPr>
                      <w:rFonts w:ascii="標楷體" w:hAnsi="標楷體" w:cs="微軟正黑體"/>
                      <w:color w:val="000000"/>
                      <w:szCs w:val="24"/>
                    </w:rPr>
                  </w:pPr>
                  <w:r>
                    <w:rPr>
                      <w:rFonts w:ascii="標楷體" w:hAnsi="標楷體" w:cs="微軟正黑體" w:hint="eastAsia"/>
                      <w:color w:val="000000"/>
                      <w:szCs w:val="24"/>
                      <w:lang w:eastAsia="zh-HK"/>
                    </w:rPr>
                    <w:t>範</w:t>
                  </w:r>
                  <w:r>
                    <w:rPr>
                      <w:rFonts w:ascii="標楷體" w:hAnsi="標楷體" w:cs="微軟正黑體" w:hint="eastAsia"/>
                      <w:color w:val="000000"/>
                      <w:szCs w:val="24"/>
                    </w:rPr>
                    <w:t>例：</w:t>
                  </w: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6"/>
                    <w:gridCol w:w="955"/>
                    <w:gridCol w:w="1134"/>
                    <w:gridCol w:w="1276"/>
                    <w:gridCol w:w="1134"/>
                  </w:tblGrid>
                  <w:tr w:rsidR="0037330A" w14:paraId="109A7109" w14:textId="77777777" w:rsidTr="00886483">
                    <w:tc>
                      <w:tcPr>
                        <w:tcW w:w="316" w:type="dxa"/>
                      </w:tcPr>
                      <w:p w14:paraId="6F665F75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55" w:type="dxa"/>
                      </w:tcPr>
                      <w:p w14:paraId="4569050A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8F31C15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到期日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期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1894E75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應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兌現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  <w:lang w:eastAsia="zh-HK"/>
                          </w:rPr>
                          <w:t>日</w:t>
                        </w: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期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B93CFDF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jc w:val="center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會計日期</w:t>
                        </w:r>
                      </w:p>
                    </w:tc>
                  </w:tr>
                  <w:tr w:rsidR="0037330A" w14:paraId="082B8E7C" w14:textId="77777777" w:rsidTr="00886483">
                    <w:tc>
                      <w:tcPr>
                        <w:tcW w:w="316" w:type="dxa"/>
                      </w:tcPr>
                      <w:p w14:paraId="0FEF23A4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6436F4FC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本埠票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B616068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Pr="0075445A"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  <w:t>10/06/12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1BC4F18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Pr="0075445A"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  <w:t>10/06/15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0333957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110/06/17</w:t>
                        </w:r>
                      </w:p>
                    </w:tc>
                  </w:tr>
                  <w:tr w:rsidR="0037330A" w14:paraId="7D63B6D5" w14:textId="77777777" w:rsidTr="00886483">
                    <w:tc>
                      <w:tcPr>
                        <w:tcW w:w="316" w:type="dxa"/>
                      </w:tcPr>
                      <w:p w14:paraId="0A05D04A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1C1464ED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外埠票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5709ADC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110/06/11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BF1BDB1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</w:t>
                        </w:r>
                        <w:r w:rsidRPr="0075445A"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  <w:t>10/06/15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4070BFC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110/06/17</w:t>
                        </w:r>
                      </w:p>
                    </w:tc>
                  </w:tr>
                  <w:tr w:rsidR="0037330A" w14:paraId="2CDD45E7" w14:textId="77777777" w:rsidTr="00886483">
                    <w:tc>
                      <w:tcPr>
                        <w:tcW w:w="316" w:type="dxa"/>
                      </w:tcPr>
                      <w:p w14:paraId="756A05FB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955" w:type="dxa"/>
                      </w:tcPr>
                      <w:p w14:paraId="7F747114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外埠票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123190F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110/05/26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2A85139E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cs="微軟正黑體" w:hint="eastAsia"/>
                            <w:color w:val="000000"/>
                            <w:kern w:val="0"/>
                            <w:sz w:val="20"/>
                            <w:szCs w:val="20"/>
                          </w:rPr>
                          <w:t>110/05/2</w:t>
                        </w:r>
                        <w:r w:rsidRPr="0075445A"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E4E4C98" w14:textId="77777777" w:rsidR="0037330A" w:rsidRPr="0075445A" w:rsidRDefault="0037330A" w:rsidP="0037330A">
                        <w:pPr>
                          <w:autoSpaceDE w:val="0"/>
                          <w:autoSpaceDN w:val="0"/>
                          <w:spacing w:line="288" w:lineRule="auto"/>
                          <w:rPr>
                            <w:rFonts w:ascii="標楷體" w:hAnsi="標楷體" w:cs="微軟正黑體"/>
                            <w:color w:val="000000"/>
                            <w:kern w:val="0"/>
                            <w:sz w:val="20"/>
                            <w:szCs w:val="20"/>
                          </w:rPr>
                        </w:pPr>
                        <w:r w:rsidRPr="0075445A">
                          <w:rPr>
                            <w:rFonts w:ascii="標楷體" w:hAnsi="標楷體" w:hint="eastAsia"/>
                            <w:sz w:val="20"/>
                            <w:szCs w:val="20"/>
                          </w:rPr>
                          <w:t>110/06/17</w:t>
                        </w:r>
                      </w:p>
                    </w:tc>
                  </w:tr>
                </w:tbl>
                <w:p w14:paraId="1F45671B" w14:textId="3C68328B" w:rsidR="0037330A" w:rsidRDefault="0037330A" w:rsidP="00E204B5">
                  <w:pPr>
                    <w:rPr>
                      <w:rFonts w:ascii="標楷體" w:hAnsi="標楷體" w:cs="微軟正黑體"/>
                      <w:color w:val="000000"/>
                      <w:szCs w:val="24"/>
                    </w:rPr>
                  </w:pPr>
                </w:p>
                <w:p w14:paraId="6A6090F7" w14:textId="77777777" w:rsidR="00E204B5" w:rsidRDefault="009D2E38" w:rsidP="00430A31">
                  <w:pPr>
                    <w:adjustRightInd/>
                    <w:rPr>
                      <w:rFonts w:ascii="標楷體" w:hAnsi="標楷體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2.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[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處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理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事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項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說</w:t>
                  </w:r>
                  <w:r w:rsidRPr="009D2E38">
                    <w:rPr>
                      <w:rFonts w:ascii="標楷體" w:hAnsi="標楷體" w:hint="eastAsia"/>
                      <w:color w:val="FF0000"/>
                      <w:szCs w:val="24"/>
                    </w:rPr>
                    <w:t>明]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加</w:t>
                  </w:r>
                  <w:proofErr w:type="gramStart"/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註</w:t>
                  </w:r>
                  <w:proofErr w:type="gramEnd"/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該票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據[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未兌</w:t>
                  </w: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>現]。</w:t>
                  </w:r>
                </w:p>
                <w:p w14:paraId="66BA4F65" w14:textId="7EE67698" w:rsidR="009D2E38" w:rsidRPr="006D5A30" w:rsidRDefault="009D2E38" w:rsidP="00430A31">
                  <w:pPr>
                    <w:adjustRightInd/>
                    <w:rPr>
                      <w:rFonts w:ascii="標楷體" w:hAnsi="標楷體" w:hint="eastAsia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418" w:type="dxa"/>
                  <w:vAlign w:val="center"/>
                </w:tcPr>
                <w:p w14:paraId="328EAE2B" w14:textId="1E54AC30" w:rsidR="00E204B5" w:rsidRDefault="00E204B5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315E7226" w14:textId="3A548974" w:rsidR="005A7B29" w:rsidRDefault="005A7B29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484B1C8" w14:textId="297FF4E0" w:rsidR="00E204B5" w:rsidRPr="001D5413" w:rsidRDefault="00E204B5" w:rsidP="00657314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856BD6" w:rsidRPr="005E6478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56BD6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56BD6" w:rsidRPr="00905D58" w:rsidRDefault="00856BD6" w:rsidP="00856BD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6D5A30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6D5A30" w:rsidRDefault="006D5A30" w:rsidP="006D5A3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10C0168F" w:rsidR="006D5A30" w:rsidRPr="00157D89" w:rsidRDefault="006D5A30" w:rsidP="006D5A30">
            <w:pPr>
              <w:rPr>
                <w:rFonts w:ascii="標楷體" w:hAnsi="標楷體"/>
                <w:lang w:eastAsia="zh-HK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1B75C981" w:rsidR="006D5A30" w:rsidRPr="00605E66" w:rsidRDefault="006D5A30" w:rsidP="006D5A30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47DD9A50" w:rsidR="006D5A30" w:rsidRDefault="006D5A30" w:rsidP="006D5A30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77777777" w:rsidR="006D5A30" w:rsidRPr="009871C7" w:rsidRDefault="006D5A30" w:rsidP="006D5A30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B2063" w14:textId="77777777" w:rsidR="00166E76" w:rsidRDefault="00166E76">
      <w:r>
        <w:separator/>
      </w:r>
    </w:p>
  </w:endnote>
  <w:endnote w:type="continuationSeparator" w:id="0">
    <w:p w14:paraId="58648D01" w14:textId="77777777" w:rsidR="00166E76" w:rsidRDefault="0016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6967AEF4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E204B5">
              <w:rPr>
                <w:rFonts w:hint="eastAsia"/>
                <w:noProof/>
              </w:rPr>
              <w:t>PJ201800012_</w:t>
            </w:r>
            <w:r w:rsidR="00E204B5">
              <w:rPr>
                <w:rFonts w:hint="eastAsia"/>
                <w:noProof/>
              </w:rPr>
              <w:t>會議記錄</w:t>
            </w:r>
            <w:r w:rsidR="00E204B5">
              <w:rPr>
                <w:rFonts w:hint="eastAsia"/>
                <w:noProof/>
              </w:rPr>
              <w:t>_20211001v01.0.docx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5BE028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9D2E38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9D2E38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F27B8" w14:textId="77777777" w:rsidR="00166E76" w:rsidRDefault="00166E76">
      <w:r>
        <w:separator/>
      </w:r>
    </w:p>
  </w:footnote>
  <w:footnote w:type="continuationSeparator" w:id="0">
    <w:p w14:paraId="3CE749DF" w14:textId="77777777" w:rsidR="00166E76" w:rsidRDefault="00166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166E76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6E76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166E76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6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8"/>
  </w:num>
  <w:num w:numId="18">
    <w:abstractNumId w:val="11"/>
  </w:num>
  <w:num w:numId="19">
    <w:abstractNumId w:val="5"/>
  </w:num>
  <w:num w:numId="20">
    <w:abstractNumId w:val="32"/>
  </w:num>
  <w:num w:numId="21">
    <w:abstractNumId w:val="37"/>
  </w:num>
  <w:num w:numId="22">
    <w:abstractNumId w:val="30"/>
  </w:num>
  <w:num w:numId="23">
    <w:abstractNumId w:val="33"/>
  </w:num>
  <w:num w:numId="24">
    <w:abstractNumId w:val="15"/>
  </w:num>
  <w:num w:numId="25">
    <w:abstractNumId w:val="24"/>
  </w:num>
  <w:num w:numId="26">
    <w:abstractNumId w:val="26"/>
  </w:num>
  <w:num w:numId="27">
    <w:abstractNumId w:val="4"/>
  </w:num>
  <w:num w:numId="28">
    <w:abstractNumId w:val="20"/>
  </w:num>
  <w:num w:numId="29">
    <w:abstractNumId w:val="29"/>
  </w:num>
  <w:num w:numId="30">
    <w:abstractNumId w:val="34"/>
  </w:num>
  <w:num w:numId="31">
    <w:abstractNumId w:val="8"/>
  </w:num>
  <w:num w:numId="32">
    <w:abstractNumId w:val="38"/>
  </w:num>
  <w:num w:numId="33">
    <w:abstractNumId w:val="14"/>
  </w:num>
  <w:num w:numId="34">
    <w:abstractNumId w:val="31"/>
  </w:num>
  <w:num w:numId="35">
    <w:abstractNumId w:val="27"/>
  </w:num>
  <w:num w:numId="36">
    <w:abstractNumId w:val="19"/>
  </w:num>
  <w:num w:numId="37">
    <w:abstractNumId w:val="9"/>
  </w:num>
  <w:num w:numId="38">
    <w:abstractNumId w:val="25"/>
  </w:num>
  <w:num w:numId="39">
    <w:abstractNumId w:val="23"/>
  </w:num>
  <w:num w:numId="40">
    <w:abstractNumId w:val="6"/>
  </w:num>
  <w:num w:numId="41">
    <w:abstractNumId w:val="22"/>
  </w:num>
  <w:num w:numId="42">
    <w:abstractNumId w:val="35"/>
  </w:num>
  <w:num w:numId="43">
    <w:abstractNumId w:val="12"/>
  </w:num>
  <w:num w:numId="44">
    <w:abstractNumId w:val="10"/>
  </w:num>
  <w:num w:numId="45">
    <w:abstractNumId w:val="13"/>
  </w:num>
  <w:num w:numId="46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A360E59-CC01-4292-8450-C8D24910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>新光人壽保險股份有限公司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2</cp:revision>
  <cp:lastPrinted>2007-04-19T07:32:00Z</cp:lastPrinted>
  <dcterms:created xsi:type="dcterms:W3CDTF">2021-10-04T08:26:00Z</dcterms:created>
  <dcterms:modified xsi:type="dcterms:W3CDTF">2021-10-04T08:26:00Z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