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pi-reference"/>
    <w:p>
      <w:pPr>
        <w:pStyle w:val="Heading1"/>
      </w:pPr>
      <w:r>
        <w:t xml:space="preserve">API Reference</w:t>
      </w:r>
    </w:p>
    <w:p>
      <w:pPr>
        <w:pStyle w:val="FirstParagraph"/>
      </w:pPr>
      <w:r>
        <w:t xml:space="preserve">The backend provides several RESTful endpoints that the frontend uses.</w:t>
      </w:r>
    </w:p>
    <w:bookmarkStart w:id="20" w:name="base-url"/>
    <w:p>
      <w:pPr>
        <w:pStyle w:val="Heading2"/>
      </w:pPr>
      <w:r>
        <w:t xml:space="preserve">Base URL</w:t>
      </w:r>
    </w:p>
    <w:p>
      <w:pPr>
        <w:pStyle w:val="FirstParagraph"/>
      </w:pPr>
      <w:r>
        <w:t xml:space="preserve">When running locally:</w:t>
      </w:r>
      <w:r>
        <w:t xml:space="preserve"> </w:t>
      </w:r>
      <w:r>
        <w:rPr>
          <w:rStyle w:val="VerbatimChar"/>
        </w:rPr>
        <w:t xml:space="preserve">http://localhost:5000/api</w:t>
      </w:r>
    </w:p>
    <w:p>
      <w:r>
        <w:pict>
          <v:rect style="width:0;height:1.5pt" o:hralign="center" o:hrstd="t" o:hr="t"/>
        </w:pict>
      </w:r>
    </w:p>
    <w:bookmarkEnd w:id="20"/>
    <w:bookmarkStart w:id="21" w:name="system-health"/>
    <w:p>
      <w:pPr>
        <w:pStyle w:val="Heading2"/>
      </w:pPr>
      <w:r>
        <w:t xml:space="preserve">1. System Health</w:t>
      </w:r>
    </w:p>
    <w:p>
      <w:pPr>
        <w:pStyle w:val="FirstParagraph"/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Returns system status, active mode (</w:t>
      </w:r>
      <w:r>
        <w:rPr>
          <w:rStyle w:val="VerbatimChar"/>
        </w:rPr>
        <w:t xml:space="preserve">DEMO_MODE</w:t>
      </w:r>
      <w:r>
        <w:t xml:space="preserve">), and configurations.</w:t>
      </w:r>
    </w:p>
    <w:p>
      <w:pPr>
        <w:pStyle w:val="BodyText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"SMART CART SPLITTER"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"demoMode"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0.004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create-order"/>
    <w:p>
      <w:pPr>
        <w:pStyle w:val="Heading2"/>
      </w:pPr>
      <w:r>
        <w:t xml:space="preserve">2. Create Order</w:t>
      </w:r>
    </w:p>
    <w:p>
      <w:pPr>
        <w:pStyle w:val="FirstParagraph"/>
      </w:pPr>
      <w:r>
        <w:rPr>
          <w:rStyle w:val="VerbatimChar"/>
        </w:rPr>
        <w:t xml:space="preserve">POST /orders</w:t>
      </w:r>
      <w:r>
        <w:t xml:space="preserve"> </w:t>
      </w:r>
      <w:r>
        <w:t xml:space="preserve">Creates a new split order and calculates the required installments.</w:t>
      </w:r>
    </w:p>
    <w:p>
      <w:pPr>
        <w:pStyle w:val="BodyText"/>
      </w:pPr>
      <w:r>
        <w:rPr>
          <w:bCs/>
          <w:b/>
        </w:rPr>
        <w:t xml:space="preserve">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(201 Created):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object and an array of</w:t>
      </w:r>
      <w:r>
        <w:t xml:space="preserve"> </w:t>
      </w:r>
      <w:r>
        <w:rPr>
          <w:rStyle w:val="VerbatimChar"/>
        </w:rPr>
        <w:t xml:space="preserve">splits</w:t>
      </w:r>
      <w:r>
        <w:t xml:space="preserve">. The first split will have</w:t>
      </w:r>
      <w:r>
        <w:t xml:space="preserve"> </w:t>
      </w:r>
      <w:r>
        <w:rPr>
          <w:rStyle w:val="VerbatimChar"/>
        </w:rPr>
        <w:t xml:space="preserve">status: "READY"</w:t>
      </w:r>
      <w:r>
        <w:t xml:space="preserve">, the rest will be</w:t>
      </w:r>
      <w:r>
        <w:t xml:space="preserve"> </w:t>
      </w:r>
      <w:r>
        <w:rPr>
          <w:rStyle w:val="VerbatimChar"/>
        </w:rPr>
        <w:t xml:space="preserve">"LOCKED"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get-order-details"/>
    <w:p>
      <w:pPr>
        <w:pStyle w:val="Heading2"/>
      </w:pPr>
      <w:r>
        <w:t xml:space="preserve">3. Get Order Details</w:t>
      </w:r>
    </w:p>
    <w:p>
      <w:pPr>
        <w:pStyle w:val="FirstParagraph"/>
      </w:pPr>
      <w:r>
        <w:rPr>
          <w:rStyle w:val="VerbatimChar"/>
        </w:rPr>
        <w:t xml:space="preserve">GET /orders/:id</w:t>
      </w:r>
      <w:r>
        <w:t xml:space="preserve"> </w:t>
      </w:r>
      <w:r>
        <w:t xml:space="preserve">Used by the frontend polling mechanism to check if a payment has unlocked the next step.</w:t>
      </w:r>
    </w:p>
    <w:p>
      <w:pPr>
        <w:pStyle w:val="BodyText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"splits"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"totalSplits"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"completedSplits"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"percentComplete"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"isFullyPaid"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create-payment-link"/>
    <w:p>
      <w:pPr>
        <w:pStyle w:val="Heading2"/>
      </w:pPr>
      <w:r>
        <w:t xml:space="preserve">4. Create Payment Link</w:t>
      </w:r>
    </w:p>
    <w:p>
      <w:pPr>
        <w:pStyle w:val="FirstParagraph"/>
      </w:pPr>
      <w:r>
        <w:rPr>
          <w:rStyle w:val="VerbatimChar"/>
        </w:rPr>
        <w:t xml:space="preserve">POST /payments/create-link</w:t>
      </w:r>
      <w:r>
        <w:t xml:space="preserve"> </w:t>
      </w:r>
      <w:r>
        <w:t xml:space="preserve">Requests Razorpay (or the Demo Engine) to generate a payment link for a specific split.</w:t>
      </w:r>
    </w:p>
    <w:p>
      <w:pPr>
        <w:pStyle w:val="BodyText"/>
      </w:pPr>
      <w:r>
        <w:rPr>
          <w:bCs/>
          <w:b/>
        </w:rPr>
        <w:t xml:space="preserve">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"ord_a1b2c3d4"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"splitId"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"split_e5f6g7h8"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Security Note: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splitId</w:t>
      </w:r>
      <w:r>
        <w:t xml:space="preserve"> </w:t>
      </w:r>
      <w:r>
        <w:t xml:space="preserve">corresponds to Sequence #2, but Sequence #1 is not yet paid, this endpoint returns a</w:t>
      </w:r>
      <w:r>
        <w:t xml:space="preserve"> </w:t>
      </w:r>
      <w:r>
        <w:rPr>
          <w:bCs/>
          <w:b/>
        </w:rPr>
        <w:t xml:space="preserve">403 Forbidden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"payment_link_id"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"plink_xyz123"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"sequence_number"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webhooks"/>
    <w:p>
      <w:pPr>
        <w:pStyle w:val="Heading2"/>
      </w:pPr>
      <w:r>
        <w:t xml:space="preserve">5. Webhooks</w:t>
      </w:r>
    </w:p>
    <w:p>
      <w:pPr>
        <w:pStyle w:val="FirstParagraph"/>
      </w:pPr>
      <w:r>
        <w:rPr>
          <w:rStyle w:val="VerbatimChar"/>
        </w:rPr>
        <w:t xml:space="preserve">POST /webhooks/razorpay</w:t>
      </w:r>
      <w:r>
        <w:t xml:space="preserve"> </w:t>
      </w:r>
      <w:r>
        <w:t xml:space="preserve">Razorpay sends an asynchronous payload here when a customer completes a payment.</w:t>
      </w:r>
      <w:r>
        <w:t xml:space="preserve"> </w:t>
      </w:r>
      <w:r>
        <w:t xml:space="preserve">It uses HMAC-SHA256 signature verification via the</w:t>
      </w:r>
      <w:r>
        <w:t xml:space="preserve"> </w:t>
      </w:r>
      <w:r>
        <w:rPr>
          <w:rStyle w:val="VerbatimChar"/>
        </w:rPr>
        <w:t xml:space="preserve">X-Razorpay-Signature</w:t>
      </w:r>
      <w:r>
        <w:t xml:space="preserve"> </w:t>
      </w:r>
      <w:r>
        <w:t xml:space="preserve">header.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2026-09-23T11:14:01Z</dcterms:created>
  <dcterms:modified xsi:type="dcterms:W3CDTF">2026-09-23T11:14:01Z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