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7002862"/>
        <w:docPartObj>
          <w:docPartGallery w:val="Cover Pages"/>
          <w:docPartUnique/>
        </w:docPartObj>
      </w:sdtPr>
      <w:sdtEndPr>
        <w:rPr>
          <w:rFonts w:eastAsiaTheme="minorHAnsi"/>
          <w:lang w:eastAsia="en-US"/>
        </w:r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3303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3303DD">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3303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3303DD">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3303DD">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3303DD">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p w:rsidR="00B80723" w:rsidRDefault="00F622F3" w:rsidP="00F622F3">
      <w:pPr>
        <w:pStyle w:val="Ttulo1"/>
      </w:pPr>
      <w:bookmarkStart w:id="0" w:name="_Toc468013106"/>
      <w:r>
        <w:lastRenderedPageBreak/>
        <w:t>Introducción</w:t>
      </w:r>
      <w:bookmarkEnd w:id="0"/>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1" w:name="_Toc468013107"/>
      <w:r>
        <w:t>Exploración de datos</w:t>
      </w:r>
      <w:bookmarkEnd w:id="1"/>
    </w:p>
    <w:p w:rsidR="00630ECB" w:rsidRDefault="00630ECB" w:rsidP="00D65C80">
      <w:pPr>
        <w:jc w:val="both"/>
      </w:pPr>
      <w:r>
        <w:t xml:space="preserve">Para realizar los análisis se ha escogido un conjunto de datos de alrededor de 12.000 instancias, de un conjunto de datos que recogen las opiniones de los clientes que han visitado distintos hoteles. Dicha información se ha obtenido del buscador de hoteles </w:t>
      </w:r>
      <w:r w:rsidRPr="00630ECB">
        <w:rPr>
          <w:i/>
        </w:rPr>
        <w:t>Tripadvisor</w:t>
      </w:r>
      <w:r>
        <w:t>.</w:t>
      </w:r>
    </w:p>
    <w:p w:rsidR="00277F4F" w:rsidRDefault="00B3475C" w:rsidP="00D65C80">
      <w:pPr>
        <w:jc w:val="both"/>
      </w:pPr>
      <w:r>
        <w:t xml:space="preserve">En un inicio, el </w:t>
      </w:r>
      <w:r w:rsidRPr="00277F4F">
        <w:rPr>
          <w:i/>
        </w:rPr>
        <w:t>dataset</w:t>
      </w:r>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6">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1</w:t>
      </w:r>
      <w:r>
        <w:fldChar w:fldCharType="end"/>
      </w:r>
      <w:r>
        <w:t xml:space="preserve"> - Dataset inicial</w:t>
      </w:r>
    </w:p>
    <w:p w:rsidR="00B3475C" w:rsidRDefault="00277F4F" w:rsidP="00D65C80">
      <w:pPr>
        <w:jc w:val="both"/>
      </w:pPr>
      <w:r>
        <w:t xml:space="preserve">Para el análisis, únicamente se requería la opinión del cliente. Por tanto, se ha realizado un preprocesado de los </w:t>
      </w:r>
      <w:r>
        <w:rPr>
          <w:i/>
        </w:rPr>
        <w:t>datasets</w:t>
      </w:r>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277F4F" w:rsidRPr="00277F4F" w:rsidRDefault="00EA0335" w:rsidP="00EA0335">
      <w:pPr>
        <w:pStyle w:val="Descripcin"/>
        <w:jc w:val="both"/>
      </w:pPr>
      <w:r>
        <w:t xml:space="preserve">Ilustración </w:t>
      </w:r>
      <w:r>
        <w:fldChar w:fldCharType="begin"/>
      </w:r>
      <w:r>
        <w:instrText xml:space="preserve"> SEQ Ilustración \* ARABIC </w:instrText>
      </w:r>
      <w:r>
        <w:fldChar w:fldCharType="separate"/>
      </w:r>
      <w:r w:rsidR="00571B94">
        <w:rPr>
          <w:noProof/>
        </w:rPr>
        <w:t>2</w:t>
      </w:r>
      <w:r>
        <w:fldChar w:fldCharType="end"/>
      </w:r>
      <w:r>
        <w:t xml:space="preserve"> - Dataset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DD77FA" w:rsidRDefault="00DD77FA" w:rsidP="00DD77FA">
      <w:pPr>
        <w:pStyle w:val="Ttulo1"/>
      </w:pPr>
      <w:r>
        <w:lastRenderedPageBreak/>
        <w:t>Análisis de predicción de atributos</w:t>
      </w:r>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r>
        <w:t>Lazy learning</w:t>
      </w:r>
    </w:p>
    <w:p w:rsidR="00B83493" w:rsidRPr="00B83493" w:rsidRDefault="00FB4CE6" w:rsidP="009E72FC">
      <w:pPr>
        <w:jc w:val="both"/>
      </w:pPr>
      <w:r>
        <w:t>El primer algoritmo que se ha decidido utilizar ha sido de tipo “</w:t>
      </w:r>
      <w:r w:rsidR="009E72FC">
        <w:t xml:space="preserve">lazy learning: (k-) nearest-neighbour”, conocido como IBK en WEKA. </w:t>
      </w:r>
      <w:r w:rsidR="009B30A0">
        <w:t>Se ha decidido realizar una predicción para cada atributo del dataset, variando el número de vecinos en cada análisis. La tendencia en cada uno de los análisis es que a más vecinos, mejor es la predicción realizada, ya que el porcentaje de acierto es mayor.</w:t>
      </w:r>
      <w:bookmarkStart w:id="2" w:name="_GoBack"/>
      <w:bookmarkEnd w:id="2"/>
    </w:p>
    <w:sectPr w:rsidR="00B83493" w:rsidRPr="00B83493"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5AA1"/>
    <w:rsid w:val="00277F4F"/>
    <w:rsid w:val="003303DD"/>
    <w:rsid w:val="003D5EDB"/>
    <w:rsid w:val="0040146A"/>
    <w:rsid w:val="0041498A"/>
    <w:rsid w:val="004E2A38"/>
    <w:rsid w:val="00571B94"/>
    <w:rsid w:val="005C3AAA"/>
    <w:rsid w:val="00630ECB"/>
    <w:rsid w:val="0078076C"/>
    <w:rsid w:val="007B56D4"/>
    <w:rsid w:val="00845FF2"/>
    <w:rsid w:val="008759BD"/>
    <w:rsid w:val="008947FC"/>
    <w:rsid w:val="009B30A0"/>
    <w:rsid w:val="009E72FC"/>
    <w:rsid w:val="00A446BB"/>
    <w:rsid w:val="00A976A5"/>
    <w:rsid w:val="00B3475C"/>
    <w:rsid w:val="00B80723"/>
    <w:rsid w:val="00B83493"/>
    <w:rsid w:val="00C03057"/>
    <w:rsid w:val="00C845A6"/>
    <w:rsid w:val="00D65C80"/>
    <w:rsid w:val="00DD77FA"/>
    <w:rsid w:val="00E023B3"/>
    <w:rsid w:val="00EA0335"/>
    <w:rsid w:val="00F622F3"/>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AD86"/>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AC495-BD5C-4E0D-8283-F485C4C4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Héctor Rodríguez Salgado</cp:lastModifiedBy>
  <cp:revision>27</cp:revision>
  <dcterms:created xsi:type="dcterms:W3CDTF">2016-11-27T09:49:00Z</dcterms:created>
  <dcterms:modified xsi:type="dcterms:W3CDTF">2016-11-27T12:42:00Z</dcterms:modified>
</cp:coreProperties>
</file>