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C54" w:rsidRDefault="00EC1C54">
      <w:r>
        <w:t>Handin#1 Restore screenshot</w:t>
      </w:r>
    </w:p>
    <w:p w:rsidR="000F6120" w:rsidRDefault="00EC1C54">
      <w:r>
        <w:rPr>
          <w:noProof/>
          <w:lang w:eastAsia="en-CA"/>
        </w:rPr>
        <w:drawing>
          <wp:inline distT="0" distB="0" distL="0" distR="0" wp14:anchorId="4C8D6C2C" wp14:editId="6C175589">
            <wp:extent cx="5943600" cy="5145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C23" w:rsidRDefault="00A47C23"/>
    <w:p w:rsidR="00A47C23" w:rsidRDefault="00A47C23">
      <w:r>
        <w:t>Handin#2 Non-clustered index</w:t>
      </w:r>
    </w:p>
    <w:p w:rsidR="00A47C23" w:rsidRDefault="00A47C23">
      <w:r>
        <w:t xml:space="preserve">A non-clustered index is a structure of &lt;key, pointer&gt; pairs with each pointer points to the data page containing the key, </w:t>
      </w:r>
      <w:r w:rsidR="000F46F1">
        <w:t>where</w:t>
      </w:r>
      <w:r>
        <w:t xml:space="preserve"> the logical order of the index does not match the physical order of the data page on the disk.</w:t>
      </w:r>
    </w:p>
    <w:p w:rsidR="000F46F1" w:rsidRDefault="000F46F1">
      <w:r>
        <w:t>Generally, we build clustered index on columns that get used frequently (</w:t>
      </w:r>
      <w:proofErr w:type="spellStart"/>
      <w:r>
        <w:t>eg</w:t>
      </w:r>
      <w:proofErr w:type="spellEnd"/>
      <w:r>
        <w:t xml:space="preserve">. in joining or selection), where the table doesn’t have frequent </w:t>
      </w:r>
      <w:r w:rsidR="00A10B5F">
        <w:t>or</w:t>
      </w:r>
      <w:r>
        <w:t xml:space="preserve"> massive inserts and updates.</w:t>
      </w:r>
    </w:p>
    <w:p w:rsidR="000F46F1" w:rsidRDefault="000F46F1"/>
    <w:p w:rsidR="00A10B5F" w:rsidRDefault="00A10B5F">
      <w:r>
        <w:t>Handin#3</w:t>
      </w:r>
    </w:p>
    <w:p w:rsidR="00A10B5F" w:rsidRDefault="00A10B5F">
      <w:bookmarkStart w:id="0" w:name="_GoBack"/>
      <w:bookmarkEnd w:id="0"/>
    </w:p>
    <w:p w:rsidR="00A10B5F" w:rsidRDefault="00A10B5F"/>
    <w:p w:rsidR="00A10B5F" w:rsidRDefault="00A10B5F"/>
    <w:sectPr w:rsidR="00A10B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C3F"/>
    <w:rsid w:val="000F46F1"/>
    <w:rsid w:val="000F6120"/>
    <w:rsid w:val="00A10B5F"/>
    <w:rsid w:val="00A23C3F"/>
    <w:rsid w:val="00A47C23"/>
    <w:rsid w:val="00EC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749F5"/>
  <w15:chartTrackingRefBased/>
  <w15:docId w15:val="{C1A22925-A4C8-42F7-A27A-F62FFE6C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Huiru Peng</dc:creator>
  <cp:keywords/>
  <dc:description/>
  <cp:lastModifiedBy>Huiru Peng</cp:lastModifiedBy>
  <cp:revision>5</cp:revision>
  <dcterms:created xsi:type="dcterms:W3CDTF">2018-11-18T22:19:00Z</dcterms:created>
  <dcterms:modified xsi:type="dcterms:W3CDTF">2018-11-19T02:54:00Z</dcterms:modified>
</cp:coreProperties>
</file>