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BA" w:rsidRPr="002567BC" w:rsidRDefault="005A73BA" w:rsidP="002567BC">
      <w:pPr>
        <w:spacing w:after="0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2567BC">
        <w:rPr>
          <w:b/>
          <w:sz w:val="24"/>
          <w:szCs w:val="24"/>
          <w:u w:val="single"/>
        </w:rPr>
        <w:t>Assignment 7.3</w:t>
      </w:r>
    </w:p>
    <w:p w:rsidR="005A73BA" w:rsidRPr="0032105A" w:rsidRDefault="005A73BA" w:rsidP="005A73BA">
      <w:pPr>
        <w:spacing w:after="0"/>
        <w:rPr>
          <w:sz w:val="24"/>
          <w:szCs w:val="24"/>
        </w:rPr>
      </w:pPr>
    </w:p>
    <w:p w:rsidR="005A73BA" w:rsidRPr="0032105A" w:rsidRDefault="00F755E0" w:rsidP="005A73BA">
      <w:pPr>
        <w:spacing w:after="0"/>
        <w:rPr>
          <w:sz w:val="24"/>
          <w:szCs w:val="24"/>
        </w:rPr>
      </w:pPr>
      <w:r w:rsidRPr="0032105A">
        <w:rPr>
          <w:sz w:val="24"/>
          <w:szCs w:val="24"/>
        </w:rPr>
        <w:t>Explain the below concepts with an example in brief:</w:t>
      </w:r>
    </w:p>
    <w:p w:rsidR="00F755E0" w:rsidRPr="0032105A" w:rsidRDefault="00F755E0" w:rsidP="005A73BA">
      <w:pPr>
        <w:spacing w:after="0"/>
        <w:rPr>
          <w:sz w:val="24"/>
          <w:szCs w:val="24"/>
        </w:rPr>
      </w:pPr>
    </w:p>
    <w:p w:rsidR="00F755E0" w:rsidRPr="002567BC" w:rsidRDefault="00F755E0" w:rsidP="00F755E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2567BC">
        <w:rPr>
          <w:b/>
          <w:sz w:val="24"/>
          <w:szCs w:val="24"/>
          <w:u w:val="single"/>
        </w:rPr>
        <w:t>Hive Data Definitions</w:t>
      </w:r>
      <w:r w:rsidRPr="002567BC">
        <w:rPr>
          <w:b/>
          <w:sz w:val="24"/>
          <w:szCs w:val="24"/>
        </w:rPr>
        <w:t>:</w:t>
      </w:r>
    </w:p>
    <w:p w:rsidR="00F755E0" w:rsidRPr="0032105A" w:rsidRDefault="00F755E0" w:rsidP="00F755E0">
      <w:pPr>
        <w:spacing w:after="0"/>
        <w:rPr>
          <w:sz w:val="24"/>
          <w:szCs w:val="24"/>
        </w:rPr>
      </w:pPr>
    </w:p>
    <w:p w:rsidR="00F755E0" w:rsidRDefault="00C956E9" w:rsidP="007540B8">
      <w:pPr>
        <w:spacing w:after="0"/>
        <w:rPr>
          <w:sz w:val="24"/>
          <w:szCs w:val="24"/>
        </w:rPr>
      </w:pPr>
      <w:r w:rsidRPr="007540B8">
        <w:rPr>
          <w:sz w:val="24"/>
          <w:szCs w:val="24"/>
        </w:rPr>
        <w:t>Hive DDL statements includes below:</w:t>
      </w:r>
    </w:p>
    <w:p w:rsidR="007540B8" w:rsidRPr="007540B8" w:rsidRDefault="007540B8" w:rsidP="007540B8">
      <w:pPr>
        <w:spacing w:after="0"/>
        <w:rPr>
          <w:sz w:val="24"/>
          <w:szCs w:val="24"/>
        </w:rPr>
      </w:pP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CREATE DATABASE/SCHEMA, TABLE, VIEW, FUNCTION, INDEX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DROP DATABASE/SCHEMA, TABLE, VIEW, INDEX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TRUNCATE TABLE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ALTER DATABASE/SCHEMA, TABLE, VIEW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MSCK REPAIR TABLE (or ALTER TABLE RECOVER PARTITIONS)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SHOW DATABASES/SCHEMAS, TABLES, TBLPROPERTIES, VIEWS, PARTITIONS, FUNCTIONS, INDEX[ES], COLUMNS, CREATE TABLE</w:t>
      </w:r>
    </w:p>
    <w:p w:rsidR="00C956E9" w:rsidRPr="00C956E9" w:rsidRDefault="007540B8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DESCRIBE DATABASE/SCHEMA, Table_name, V</w:t>
      </w:r>
      <w:r w:rsidR="00C956E9" w:rsidRPr="00C956E9">
        <w:rPr>
          <w:rFonts w:eastAsia="Times New Roman" w:cs="Arial"/>
          <w:color w:val="333333"/>
          <w:sz w:val="24"/>
          <w:szCs w:val="24"/>
        </w:rPr>
        <w:t>iew_name</w:t>
      </w:r>
    </w:p>
    <w:p w:rsidR="00C956E9" w:rsidRPr="00C956E9" w:rsidRDefault="00C956E9" w:rsidP="007540B8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PARTITION statements are usually options of TABLE statements, except for SHOW PARTITIONS.</w:t>
      </w:r>
    </w:p>
    <w:p w:rsidR="0032105A" w:rsidRPr="007540B8" w:rsidRDefault="0032105A" w:rsidP="007540B8">
      <w:pPr>
        <w:spacing w:after="0"/>
        <w:rPr>
          <w:sz w:val="24"/>
          <w:szCs w:val="24"/>
        </w:rPr>
      </w:pPr>
    </w:p>
    <w:p w:rsidR="00356D9E" w:rsidRDefault="00356D9E" w:rsidP="00356D9E">
      <w:pPr>
        <w:spacing w:after="0"/>
        <w:rPr>
          <w:sz w:val="24"/>
          <w:szCs w:val="24"/>
        </w:rPr>
      </w:pPr>
    </w:p>
    <w:p w:rsidR="00356D9E" w:rsidRPr="002567BC" w:rsidRDefault="00F755E0" w:rsidP="00356D9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 w:rsidRPr="002567BC">
        <w:rPr>
          <w:b/>
          <w:sz w:val="24"/>
          <w:szCs w:val="24"/>
          <w:u w:val="single"/>
        </w:rPr>
        <w:t>Hive Data Manipulations</w:t>
      </w:r>
      <w:r w:rsidR="00356D9E" w:rsidRPr="002567BC">
        <w:rPr>
          <w:b/>
          <w:sz w:val="24"/>
          <w:szCs w:val="24"/>
        </w:rPr>
        <w:t xml:space="preserve"> </w:t>
      </w:r>
      <w:r w:rsidR="002567BC" w:rsidRPr="002567BC">
        <w:rPr>
          <w:b/>
          <w:sz w:val="24"/>
          <w:szCs w:val="24"/>
        </w:rPr>
        <w:t>and 3</w:t>
      </w:r>
      <w:r w:rsidR="00356D9E" w:rsidRPr="002567BC">
        <w:rPr>
          <w:b/>
          <w:sz w:val="24"/>
          <w:szCs w:val="24"/>
        </w:rPr>
        <w:t xml:space="preserve">. </w:t>
      </w:r>
      <w:r w:rsidR="00356D9E" w:rsidRPr="002567BC">
        <w:rPr>
          <w:b/>
          <w:sz w:val="24"/>
          <w:szCs w:val="24"/>
          <w:u w:val="single"/>
        </w:rPr>
        <w:t>HiveQL Manipulations</w:t>
      </w:r>
      <w:r w:rsidR="00356D9E" w:rsidRPr="002567BC">
        <w:rPr>
          <w:b/>
          <w:sz w:val="24"/>
          <w:szCs w:val="24"/>
        </w:rPr>
        <w:t>:</w:t>
      </w:r>
    </w:p>
    <w:p w:rsidR="00AC69F0" w:rsidRPr="0032105A" w:rsidRDefault="00AC69F0" w:rsidP="00F755E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F755E0" w:rsidRPr="0032105A" w:rsidRDefault="00AC69F0" w:rsidP="00F755E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  <w:r w:rsidRPr="0032105A">
        <w:rPr>
          <w:rFonts w:cs="Arial"/>
          <w:color w:val="333333"/>
          <w:sz w:val="24"/>
          <w:szCs w:val="24"/>
          <w:shd w:val="clear" w:color="auto" w:fill="FFFFFF"/>
        </w:rPr>
        <w:t>Below are the ways to modify data in Hive:</w:t>
      </w:r>
    </w:p>
    <w:p w:rsidR="00AC69F0" w:rsidRPr="00B32E28" w:rsidRDefault="00E0381C" w:rsidP="005B5E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sz w:val="24"/>
          <w:szCs w:val="24"/>
        </w:rPr>
      </w:pPr>
      <w:hyperlink r:id="rId5" w:anchor="LanguageManualDML-Loadingfilesintotables" w:history="1">
        <w:r w:rsidR="00AC69F0" w:rsidRPr="00B32E28">
          <w:rPr>
            <w:b/>
            <w:sz w:val="24"/>
            <w:szCs w:val="24"/>
          </w:rPr>
          <w:t>LOAD</w:t>
        </w:r>
      </w:hyperlink>
    </w:p>
    <w:p w:rsidR="00AC69F0" w:rsidRPr="0032105A" w:rsidRDefault="00D548A1" w:rsidP="00D548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2105A">
        <w:rPr>
          <w:rFonts w:cs="Arial"/>
          <w:color w:val="333333"/>
          <w:sz w:val="24"/>
          <w:szCs w:val="24"/>
          <w:shd w:val="clear" w:color="auto" w:fill="FFFFFF"/>
        </w:rPr>
        <w:t>Hive does not do any transformation while loading data into tables. Load operations are currently pure copy/move operations that move data files into locations corresponding to Hive tables.</w:t>
      </w:r>
    </w:p>
    <w:p w:rsidR="00F734EC" w:rsidRDefault="00F734EC" w:rsidP="00F734EC">
      <w:pPr>
        <w:shd w:val="clear" w:color="auto" w:fill="FFFFFF"/>
        <w:spacing w:after="0" w:line="240" w:lineRule="auto"/>
        <w:ind w:left="1080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32105A" w:rsidRDefault="00F734EC" w:rsidP="00F734EC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D548A1" w:rsidRPr="0032105A" w:rsidRDefault="00F734EC" w:rsidP="00AC69F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</w:rPr>
        <w:t>LOAD DATA [LOCAL] INPATH 'filepath'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</w:rPr>
        <w:t>[OVERWRITE] INTO TABLE tablename [PARTITION (partcol1=val1, partcol2=val2 ...)]</w:t>
      </w:r>
    </w:p>
    <w:p w:rsidR="00D548A1" w:rsidRDefault="00D548A1" w:rsidP="00AC69F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07543D" w:rsidRDefault="00AC69F0" w:rsidP="005B5E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 w:rsidRPr="0007543D">
        <w:rPr>
          <w:rFonts w:cs="Arial"/>
          <w:b/>
          <w:color w:val="333333"/>
          <w:sz w:val="24"/>
          <w:szCs w:val="24"/>
          <w:shd w:val="clear" w:color="auto" w:fill="FFFFFF"/>
        </w:rPr>
        <w:t>INSERT</w:t>
      </w:r>
    </w:p>
    <w:p w:rsidR="0095655D" w:rsidRPr="006B326B" w:rsidRDefault="005B5E35" w:rsidP="006B32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 xml:space="preserve">Insert </w:t>
      </w:r>
      <w:hyperlink r:id="rId6" w:anchor="LanguageManualDML-InsertingdataintoHiveTablesfromqueries" w:history="1">
        <w:r w:rsidR="00AC69F0" w:rsidRPr="006B326B">
          <w:rPr>
            <w:rFonts w:cs="Arial"/>
            <w:color w:val="333333"/>
            <w:sz w:val="24"/>
            <w:szCs w:val="24"/>
            <w:shd w:val="clear" w:color="auto" w:fill="FFFFFF"/>
          </w:rPr>
          <w:t>into Hive tables from queries</w:t>
        </w:r>
      </w:hyperlink>
      <w:r w:rsidR="00454930" w:rsidRPr="006B326B">
        <w:rPr>
          <w:rFonts w:cs="Arial"/>
          <w:color w:val="333333"/>
          <w:sz w:val="24"/>
          <w:szCs w:val="24"/>
          <w:shd w:val="clear" w:color="auto" w:fill="FFFFFF"/>
        </w:rPr>
        <w:t>:</w:t>
      </w:r>
    </w:p>
    <w:p w:rsidR="00143E5A" w:rsidRDefault="00143E5A" w:rsidP="00143E5A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54930" w:rsidRPr="00143E5A" w:rsidRDefault="00454930" w:rsidP="00143E5A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143E5A">
        <w:rPr>
          <w:rFonts w:ascii="Arial" w:hAnsi="Arial" w:cs="Arial"/>
          <w:color w:val="333333"/>
          <w:sz w:val="21"/>
          <w:szCs w:val="21"/>
          <w:shd w:val="clear" w:color="auto" w:fill="FFFFFF"/>
        </w:rPr>
        <w:t>Query Results can be inserted into tables by using the insert clause.</w:t>
      </w:r>
    </w:p>
    <w:p w:rsidR="00454930" w:rsidRDefault="00454930" w:rsidP="0045493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B3F34" w:rsidRPr="00AB3F34" w:rsidRDefault="00AB3F34" w:rsidP="00454930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Inserts can be done to a table or a partition. If the table is partitioned, then one must specify a specific partition of the table by specifying values for all of the partitioning columns. If </w:t>
      </w:r>
      <w:hyperlink r:id="rId7" w:anchor="ConfigurationProperties-hive.typecheck.on.insert" w:history="1">
        <w:r w:rsidRPr="00AB3F34">
          <w:rPr>
            <w:color w:val="333333"/>
            <w:u w:val="single"/>
          </w:rPr>
          <w:t>hive.typecheck.on.insert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set to true, these values are validated, converted and normalized to conform to their column types</w:t>
      </w:r>
    </w:p>
    <w:p w:rsidR="00AB3F34" w:rsidRPr="00454930" w:rsidRDefault="00AB3F34" w:rsidP="0045493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454930" w:rsidRDefault="005B5E35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5B5E35" w:rsidRDefault="005B5E3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76D0" w:rsidRPr="00407C75" w:rsidRDefault="00FE76D0" w:rsidP="00FE76D0">
      <w:pPr>
        <w:shd w:val="clear" w:color="auto" w:fill="FFFFFF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FE76D0">
        <w:rPr>
          <w:rFonts w:eastAsia="Times New Roman" w:cs="Courier New"/>
          <w:color w:val="333333"/>
          <w:sz w:val="24"/>
          <w:szCs w:val="24"/>
          <w:u w:val="single"/>
        </w:rPr>
        <w:t>I</w:t>
      </w:r>
      <w:r w:rsidRPr="00FE76D0">
        <w:rPr>
          <w:rFonts w:cs="Arial"/>
          <w:color w:val="333333"/>
          <w:sz w:val="24"/>
          <w:szCs w:val="24"/>
          <w:u w:val="single"/>
          <w:shd w:val="clear" w:color="auto" w:fill="FFFFFF"/>
        </w:rPr>
        <w:t>NSERT OVERWRITE</w:t>
      </w:r>
      <w:r w:rsidRPr="00407C75">
        <w:rPr>
          <w:rFonts w:cs="Arial"/>
          <w:color w:val="333333"/>
          <w:sz w:val="24"/>
          <w:szCs w:val="24"/>
          <w:shd w:val="clear" w:color="auto" w:fill="FFFFFF"/>
        </w:rPr>
        <w:t xml:space="preserve"> will overwrite any existing data in the table or partition</w:t>
      </w:r>
    </w:p>
    <w:p w:rsidR="00407C75" w:rsidRDefault="00407C7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07C75" w:rsidRDefault="00407C7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5E35" w:rsidRPr="005B5E35" w:rsidRDefault="005B5E35" w:rsidP="005B5E3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B5E35">
        <w:rPr>
          <w:rFonts w:ascii="Courier New" w:eastAsia="Times New Roman" w:hAnsi="Courier New" w:cs="Courier New"/>
          <w:color w:val="333333"/>
          <w:sz w:val="20"/>
          <w:szCs w:val="20"/>
        </w:rPr>
        <w:t>INSERT OVERWRITE TABLE tablename1 [PARTITION (partcol1=val1, partcol2=val2 ...) [IF NOT EXISTS]] select_statement1 FROM from_statement;</w:t>
      </w:r>
    </w:p>
    <w:p w:rsidR="005B5E35" w:rsidRPr="00FE76D0" w:rsidRDefault="005B5E35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</w:p>
    <w:p w:rsidR="00FE76D0" w:rsidRDefault="000D314F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0D314F">
        <w:rPr>
          <w:rFonts w:eastAsia="Times New Roman" w:cs="Courier New"/>
          <w:color w:val="333333"/>
          <w:sz w:val="24"/>
          <w:szCs w:val="24"/>
          <w:u w:val="single"/>
        </w:rPr>
        <w:t>I</w:t>
      </w:r>
      <w:r w:rsidRPr="000D314F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NSERT INTO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will append to the table or partition, keeping the existing data intact</w:t>
      </w:r>
    </w:p>
    <w:p w:rsidR="00FE76D0" w:rsidRDefault="00533151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  <w:r>
        <w:rPr>
          <w:rFonts w:ascii="Calibri" w:eastAsia="Times New Roman" w:hAnsi="Calibri" w:cs="Courier New"/>
          <w:color w:val="333333"/>
          <w:sz w:val="24"/>
          <w:szCs w:val="24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 INTO syntax is only available starting in version 0.8</w:t>
      </w:r>
      <w:r>
        <w:rPr>
          <w:rFonts w:ascii="Calibri" w:eastAsia="Times New Roman" w:hAnsi="Calibri" w:cs="Courier New"/>
          <w:color w:val="333333"/>
          <w:sz w:val="24"/>
          <w:szCs w:val="24"/>
        </w:rPr>
        <w:t>)</w:t>
      </w:r>
    </w:p>
    <w:p w:rsidR="001D4900" w:rsidRPr="00FE76D0" w:rsidRDefault="001D4900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</w:p>
    <w:p w:rsidR="005B5E35" w:rsidRPr="005B5E35" w:rsidRDefault="005B5E35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5B5E35">
        <w:rPr>
          <w:rFonts w:ascii="Courier New" w:eastAsia="Times New Roman" w:hAnsi="Courier New" w:cs="Courier New"/>
          <w:color w:val="333333"/>
          <w:sz w:val="20"/>
          <w:szCs w:val="20"/>
        </w:rPr>
        <w:t>INSERT INTO TABLE tablename1 [PARTITION (partcol1=val1, partcol2=val2 ...)] select_statement1 FROM from_statement;</w:t>
      </w:r>
    </w:p>
    <w:p w:rsidR="00541C31" w:rsidRDefault="00143E5A" w:rsidP="00541C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 xml:space="preserve">Insert </w:t>
      </w:r>
      <w:hyperlink r:id="rId8" w:anchor="LanguageManualDML-Writingdataintothefilesystemfromqueries" w:history="1">
        <w:r w:rsidR="00AC69F0" w:rsidRPr="006B326B">
          <w:rPr>
            <w:rFonts w:cs="Arial"/>
            <w:color w:val="333333"/>
            <w:sz w:val="24"/>
            <w:szCs w:val="24"/>
            <w:shd w:val="clear" w:color="auto" w:fill="FFFFFF"/>
          </w:rPr>
          <w:t>into directories from queries</w:t>
        </w:r>
      </w:hyperlink>
      <w:r w:rsidR="00541C31">
        <w:rPr>
          <w:rFonts w:cs="Arial"/>
          <w:color w:val="333333"/>
          <w:sz w:val="24"/>
          <w:szCs w:val="24"/>
          <w:shd w:val="clear" w:color="auto" w:fill="FFFFFF"/>
        </w:rPr>
        <w:t>:</w:t>
      </w:r>
    </w:p>
    <w:p w:rsidR="00541C31" w:rsidRPr="00312AD5" w:rsidRDefault="00541C31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312AD5" w:rsidRPr="00312AD5" w:rsidRDefault="00312AD5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12AD5">
        <w:rPr>
          <w:rFonts w:cs="Arial"/>
          <w:color w:val="333333"/>
          <w:sz w:val="24"/>
          <w:szCs w:val="24"/>
          <w:shd w:val="clear" w:color="auto" w:fill="FFFFFF"/>
        </w:rPr>
        <w:t>Query results can be inserted into filesystem directories:</w:t>
      </w:r>
    </w:p>
    <w:p w:rsidR="00541C31" w:rsidRDefault="00541C31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FE6709" w:rsidRDefault="00FE6709" w:rsidP="00FE6709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0156E2" w:rsidRDefault="000156E2" w:rsidP="00FE6709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INSERT OVERWRITE [LOCAL] DIRECTORY directory1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[ROW FORMAT row_format] [STORED AS file_format] 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  SELECT ... FROM ...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Hive extension (multiple inserts):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FROM from_statement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INSERT OVERWRITE [LOCAL] DIRECTORY directory1 select_statement1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[INSERT OVERWRITE [LOCAL] DIRECTORY directory2 select_statement2] ...</w:t>
      </w:r>
    </w:p>
    <w:p w:rsidR="00FE6709" w:rsidRPr="00312AD5" w:rsidRDefault="00FE6709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541C31" w:rsidRDefault="00541C31" w:rsidP="00541C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>Insert</w:t>
      </w:r>
      <w:r w:rsidRPr="00541C31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hyperlink r:id="rId9" w:anchor="LanguageManualDML-InsertingintotablesfromSQL" w:history="1">
        <w:r w:rsidR="00AC69F0" w:rsidRPr="00541C31">
          <w:rPr>
            <w:rFonts w:cs="Arial"/>
            <w:color w:val="333333"/>
            <w:sz w:val="24"/>
            <w:szCs w:val="24"/>
            <w:shd w:val="clear" w:color="auto" w:fill="FFFFFF"/>
          </w:rPr>
          <w:t>into Hive tables from SQL</w:t>
        </w:r>
      </w:hyperlink>
    </w:p>
    <w:p w:rsidR="00541C31" w:rsidRDefault="00541C31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464F65" w:rsidRDefault="00464F65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INSERT...VALUES statement can be used to insert data into tables directly from SQL.</w:t>
      </w:r>
    </w:p>
    <w:p w:rsidR="000F2962" w:rsidRDefault="000F296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156E2" w:rsidRDefault="000156E2" w:rsidP="000156E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0156E2" w:rsidRDefault="000156E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INSERT INTO TABLE tablename [PARTITION (</w:t>
      </w: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partcol1[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=val1], partcol2[=val2] ...)] VALUES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[,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...]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Where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is: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( value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[, value ...] )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value is either null</w:t>
      </w:r>
      <w:r w:rsidRPr="000156E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or any valid SQL literal</w:t>
      </w:r>
    </w:p>
    <w:p w:rsidR="000156E2" w:rsidRDefault="000156E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32E28" w:rsidRDefault="00B32E28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32E28" w:rsidRPr="00B32E28" w:rsidRDefault="00E0381C" w:rsidP="009018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0" w:anchor="LanguageManualDML-Update" w:history="1">
        <w:r w:rsidR="00AC69F0"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UPDATE</w:t>
        </w:r>
      </w:hyperlink>
      <w:r w:rsidR="00B32E28">
        <w:rPr>
          <w:rFonts w:cs="Arial"/>
          <w:b/>
          <w:color w:val="333333"/>
          <w:sz w:val="24"/>
          <w:szCs w:val="24"/>
          <w:shd w:val="clear" w:color="auto" w:fill="FFFFFF"/>
        </w:rPr>
        <w:t>:</w:t>
      </w:r>
    </w:p>
    <w:p w:rsidR="00B32E28" w:rsidRDefault="00B32E28" w:rsidP="00B32E28">
      <w:pPr>
        <w:pStyle w:val="ListParagraph"/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F1F8E" w:rsidRPr="00BF1F8E" w:rsidRDefault="00BF1F8E" w:rsidP="00B32E28">
      <w:pPr>
        <w:pStyle w:val="ListParagraph"/>
        <w:shd w:val="clear" w:color="auto" w:fill="FFFFFF"/>
        <w:spacing w:after="0" w:line="240" w:lineRule="auto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 w:rsidRPr="00BF1F8E">
        <w:rPr>
          <w:rFonts w:ascii="Calibri" w:hAnsi="Calibri" w:cs="Arial"/>
          <w:color w:val="333333"/>
          <w:sz w:val="24"/>
          <w:szCs w:val="24"/>
          <w:shd w:val="clear" w:color="auto" w:fill="FFFDF6"/>
        </w:rPr>
        <w:t>Updates can only be performed on tables that support ACID</w:t>
      </w:r>
    </w:p>
    <w:p w:rsidR="00B32E28" w:rsidRDefault="00B32E28" w:rsidP="00B32E28">
      <w:pPr>
        <w:pStyle w:val="ListParagraph"/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F1F8E" w:rsidRDefault="00BF1F8E" w:rsidP="00BF1F8E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BF1F8E" w:rsidRDefault="00BF1F8E" w:rsidP="00BF1F8E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F1F8E" w:rsidRPr="00BF1F8E" w:rsidRDefault="00BF1F8E" w:rsidP="00BF1F8E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 w:rsidRPr="00BF1F8E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UPDATE tablename SET column = value [, column = value ...] [WHERE expression]</w:t>
      </w:r>
    </w:p>
    <w:p w:rsidR="00BF1F8E" w:rsidRDefault="00BF1F8E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The referenced column must be a column of the table being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The value assigned must be an expression that Hive supports in the select clause.  Thus arithmetic operators, UDFs, casts, literals, etc. are supported.  Subqueries are not supported.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lastRenderedPageBreak/>
        <w:t>Only rows that match the WHERE clause will be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Partitioning columns cannot be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Bucketing columns cannot be updated.</w:t>
      </w:r>
    </w:p>
    <w:p w:rsidR="004A46A1" w:rsidRPr="00BF1F8E" w:rsidRDefault="004A46A1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32E28" w:rsidRPr="00E94EC1" w:rsidRDefault="00E0381C" w:rsidP="00E94E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1" w:anchor="LanguageManualDML-Delete" w:history="1">
        <w:r w:rsidR="00AC69F0"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DELETE</w:t>
        </w:r>
      </w:hyperlink>
      <w:r w:rsidR="00B32E28">
        <w:rPr>
          <w:rFonts w:cs="Arial"/>
          <w:b/>
          <w:color w:val="333333"/>
          <w:sz w:val="24"/>
          <w:szCs w:val="24"/>
          <w:shd w:val="clear" w:color="auto" w:fill="FFFFFF"/>
        </w:rPr>
        <w:t>:</w:t>
      </w:r>
    </w:p>
    <w:p w:rsidR="00B32E28" w:rsidRDefault="00B32E28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4A46A1" w:rsidRPr="00782734" w:rsidRDefault="004A46A1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  <w:r w:rsidRPr="00782734">
        <w:rPr>
          <w:rFonts w:cs="Arial"/>
          <w:color w:val="333333"/>
          <w:sz w:val="24"/>
          <w:szCs w:val="24"/>
          <w:shd w:val="clear" w:color="auto" w:fill="FFFDF6"/>
        </w:rPr>
        <w:t>Deletes can only be performed on tables that support ACID</w:t>
      </w:r>
      <w:r w:rsidR="00046209">
        <w:rPr>
          <w:rFonts w:cs="Arial"/>
          <w:color w:val="333333"/>
          <w:sz w:val="24"/>
          <w:szCs w:val="24"/>
          <w:shd w:val="clear" w:color="auto" w:fill="FFFDF6"/>
        </w:rPr>
        <w:t xml:space="preserve"> (</w:t>
      </w:r>
      <w:r w:rsidR="00046209" w:rsidRPr="00046209">
        <w:rPr>
          <w:rFonts w:cs="Arial"/>
          <w:color w:val="333333"/>
          <w:sz w:val="24"/>
          <w:szCs w:val="24"/>
          <w:shd w:val="clear" w:color="auto" w:fill="FFFDF6"/>
        </w:rPr>
        <w:t>Atomicity, Consistency, Isolation, and Durability</w:t>
      </w:r>
      <w:r w:rsidR="00046209">
        <w:rPr>
          <w:rFonts w:cs="Arial"/>
          <w:color w:val="333333"/>
          <w:sz w:val="24"/>
          <w:szCs w:val="24"/>
          <w:shd w:val="clear" w:color="auto" w:fill="FFFDF6"/>
        </w:rPr>
        <w:t>)</w:t>
      </w:r>
    </w:p>
    <w:p w:rsidR="00782734" w:rsidRPr="00782734" w:rsidRDefault="00782734" w:rsidP="00782734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782734">
        <w:rPr>
          <w:rFonts w:eastAsia="Times New Roman" w:cs="Arial"/>
          <w:color w:val="333333"/>
          <w:sz w:val="24"/>
          <w:szCs w:val="24"/>
        </w:rPr>
        <w:t>Only rows that match the WHERE clause will be deleted.</w:t>
      </w:r>
    </w:p>
    <w:p w:rsidR="00782734" w:rsidRDefault="00782734" w:rsidP="00E94EC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DELETE FROM tablename [WHERE expression]</w:t>
      </w:r>
    </w:p>
    <w:p w:rsidR="00782734" w:rsidRDefault="00782734" w:rsidP="00E94EC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</w:p>
    <w:p w:rsidR="00AC69F0" w:rsidRPr="00B32E28" w:rsidRDefault="00E0381C" w:rsidP="00B32E2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2" w:anchor="LanguageManualDML-Merge" w:history="1">
        <w:r w:rsidR="00AC69F0"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MERGE</w:t>
        </w:r>
      </w:hyperlink>
    </w:p>
    <w:p w:rsidR="00AC69F0" w:rsidRDefault="00AC69F0" w:rsidP="00AC69F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046209" w:rsidRPr="00B43231" w:rsidRDefault="00046209" w:rsidP="00B432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  <w:r w:rsidRPr="00B43231">
        <w:rPr>
          <w:rFonts w:cs="Arial"/>
          <w:color w:val="333333"/>
          <w:sz w:val="24"/>
          <w:szCs w:val="24"/>
          <w:shd w:val="clear" w:color="auto" w:fill="FFFDF6"/>
        </w:rPr>
        <w:t>Merge can only be performed on tables that support ACID (Atomicity, Consistency, Isolation, and Durability)</w:t>
      </w:r>
    </w:p>
    <w:p w:rsidR="00B43231" w:rsidRPr="00B43231" w:rsidRDefault="00E0381C" w:rsidP="00B432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hyperlink r:id="rId13" w:history="1">
        <w:r w:rsidR="00163282" w:rsidRPr="00B43231">
          <w:rPr>
            <w:rFonts w:cs="Arial"/>
            <w:color w:val="333333"/>
            <w:sz w:val="24"/>
            <w:szCs w:val="24"/>
            <w:shd w:val="clear" w:color="auto" w:fill="FFFDF6"/>
          </w:rPr>
          <w:t>Merge</w:t>
        </w:r>
      </w:hyperlink>
      <w:r w:rsidR="00163282" w:rsidRPr="00163282">
        <w:rPr>
          <w:rFonts w:cs="Arial"/>
          <w:color w:val="333333"/>
          <w:sz w:val="24"/>
          <w:szCs w:val="24"/>
          <w:shd w:val="clear" w:color="auto" w:fill="FFFDF6"/>
        </w:rPr>
        <w:t> allows actions to be performed on a target table based on the results of a join with a source table.</w:t>
      </w:r>
    </w:p>
    <w:p w:rsidR="00B43231" w:rsidRPr="00B43231" w:rsidRDefault="00B43231" w:rsidP="00B43231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163282" w:rsidRDefault="00163282" w:rsidP="0016328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163282" w:rsidRDefault="00163282" w:rsidP="0016328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MERGE INTO &lt;target table&gt; AS T USING &lt;source expression/table&gt; AS S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ON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expression1&gt;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expression2&gt;] THEN UPDATE SET &lt;set clause list&gt;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expression3&gt;] THEN DELETE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NOT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expression4&gt;] THEN INSERT VALUES&lt;value list&gt;</w:t>
      </w:r>
    </w:p>
    <w:p w:rsidR="005A73BA" w:rsidRDefault="005A73BA" w:rsidP="005A73BA">
      <w:pPr>
        <w:spacing w:after="0"/>
        <w:rPr>
          <w:sz w:val="24"/>
          <w:szCs w:val="24"/>
        </w:rPr>
      </w:pPr>
    </w:p>
    <w:sectPr w:rsidR="005A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69AB"/>
    <w:multiLevelType w:val="hybridMultilevel"/>
    <w:tmpl w:val="0568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7C3"/>
    <w:multiLevelType w:val="multilevel"/>
    <w:tmpl w:val="2A30D3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056CE"/>
    <w:multiLevelType w:val="hybridMultilevel"/>
    <w:tmpl w:val="2B18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39CC"/>
    <w:multiLevelType w:val="hybridMultilevel"/>
    <w:tmpl w:val="B7F85D22"/>
    <w:lvl w:ilvl="0" w:tplc="775C6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96165"/>
    <w:multiLevelType w:val="hybridMultilevel"/>
    <w:tmpl w:val="B7F85D22"/>
    <w:lvl w:ilvl="0" w:tplc="775C6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F0939"/>
    <w:multiLevelType w:val="multilevel"/>
    <w:tmpl w:val="E1AA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319FE"/>
    <w:multiLevelType w:val="multilevel"/>
    <w:tmpl w:val="D41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C41D5D"/>
    <w:multiLevelType w:val="hybridMultilevel"/>
    <w:tmpl w:val="62CCB398"/>
    <w:lvl w:ilvl="0" w:tplc="1834D756">
      <w:start w:val="3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9448D"/>
    <w:multiLevelType w:val="hybridMultilevel"/>
    <w:tmpl w:val="2B18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D6382"/>
    <w:multiLevelType w:val="multilevel"/>
    <w:tmpl w:val="798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44C21"/>
    <w:multiLevelType w:val="multilevel"/>
    <w:tmpl w:val="B95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A"/>
    <w:rsid w:val="000156E2"/>
    <w:rsid w:val="00046209"/>
    <w:rsid w:val="0007543D"/>
    <w:rsid w:val="000D314F"/>
    <w:rsid w:val="000F2962"/>
    <w:rsid w:val="00143E5A"/>
    <w:rsid w:val="00163282"/>
    <w:rsid w:val="001A34FF"/>
    <w:rsid w:val="001D4900"/>
    <w:rsid w:val="002224ED"/>
    <w:rsid w:val="002567BC"/>
    <w:rsid w:val="00312AD5"/>
    <w:rsid w:val="0032105A"/>
    <w:rsid w:val="00356D9E"/>
    <w:rsid w:val="00407C75"/>
    <w:rsid w:val="00454930"/>
    <w:rsid w:val="00464F65"/>
    <w:rsid w:val="004A46A1"/>
    <w:rsid w:val="00533151"/>
    <w:rsid w:val="00541C31"/>
    <w:rsid w:val="0056358F"/>
    <w:rsid w:val="005901D4"/>
    <w:rsid w:val="00594517"/>
    <w:rsid w:val="005A73BA"/>
    <w:rsid w:val="005B5E35"/>
    <w:rsid w:val="006B326B"/>
    <w:rsid w:val="007540B8"/>
    <w:rsid w:val="00782734"/>
    <w:rsid w:val="008547AE"/>
    <w:rsid w:val="0095655D"/>
    <w:rsid w:val="00AB3F34"/>
    <w:rsid w:val="00AC69F0"/>
    <w:rsid w:val="00B32E28"/>
    <w:rsid w:val="00B43231"/>
    <w:rsid w:val="00BF1F8E"/>
    <w:rsid w:val="00C956E9"/>
    <w:rsid w:val="00D548A1"/>
    <w:rsid w:val="00E0381C"/>
    <w:rsid w:val="00E32297"/>
    <w:rsid w:val="00E94EC1"/>
    <w:rsid w:val="00F734EC"/>
    <w:rsid w:val="00F755E0"/>
    <w:rsid w:val="00FE53E6"/>
    <w:rsid w:val="00FE6709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51B5F-FA66-4AC6-9397-BF9DFAA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9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34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hyperlink" Target="https://en.wikipedia.org/wiki/Merge_(SQ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Configuration+Properties" TargetMode="External"/><Relationship Id="rId12" Type="http://schemas.openxmlformats.org/officeDocument/2006/relationships/hyperlink" Target="https://cwiki.apache.org/confluence/display/Hive/LanguageManual+D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Ramanna</dc:creator>
  <cp:keywords/>
  <dc:description/>
  <cp:lastModifiedBy>Pradeep Ramanna</cp:lastModifiedBy>
  <cp:revision>2</cp:revision>
  <dcterms:created xsi:type="dcterms:W3CDTF">2017-12-31T18:22:00Z</dcterms:created>
  <dcterms:modified xsi:type="dcterms:W3CDTF">2017-12-31T18:22:00Z</dcterms:modified>
</cp:coreProperties>
</file>