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sz w:val="46"/>
        </w:rPr>
        <w:t>Agent Systems 研究型进阶专题 A · 第 7 讲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6"/>
        </w:rPr>
        <w:t>实验设计书：Heterogeneity → Error Decorrelation → System Gain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2F0D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本讲定位：</w:t>
            </w:r>
            <w:r>
              <w:rPr>
                <w:rFonts w:ascii="Noto Sans CJK SC" w:hAnsi="Noto Sans CJK SC" w:eastAsia="Noto Sans CJK SC"/>
                <w:sz w:val="21"/>
              </w:rPr>
              <w:t>本实验把“多 Agent 更强吗？”改写为三段机制问题，并用固定 proposal 配对设计分别验证。</w:t>
            </w:r>
          </w:p>
        </w:tc>
      </w:tr>
    </w:tbl>
    <w:p>
      <w:pPr>
        <w:pStyle w:val="Heading1"/>
        <w:spacing w:before="180" w:after="80"/>
      </w:pPr>
      <w:r>
        <w:t>1. Research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1361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RQ</w:t>
            </w:r>
          </w:p>
        </w:tc>
        <w:tc>
          <w:tcPr>
            <w:tcW w:type="dxa" w:w="7540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问题</w:t>
            </w:r>
          </w:p>
        </w:tc>
      </w:tr>
      <w:tr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RQ1</w:t>
            </w:r>
          </w:p>
        </w:tc>
        <w:tc>
          <w:tcPr>
            <w:tcW w:type="dxa" w:w="75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Model / Evidence / Role heterogeneity 是否改变 Reviewer 的错误位置与 pairwise correlation？</w:t>
            </w:r>
          </w:p>
        </w:tc>
      </w:tr>
      <w:tr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RQ2</w:t>
            </w:r>
          </w:p>
        </w:tc>
        <w:tc>
          <w:tcPr>
            <w:tcW w:type="dxa" w:w="75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错误 decorrelation 是否在不显著削弱单成员能力的条件下发生？</w:t>
            </w:r>
          </w:p>
        </w:tc>
      </w:tr>
      <w:tr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RQ3</w:t>
            </w:r>
          </w:p>
        </w:tc>
        <w:tc>
          <w:tcPr>
            <w:tcW w:type="dxa" w:w="75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oracle complementarity 是否能被 majority / veto 转化为更低系统危险 miss？</w:t>
            </w:r>
          </w:p>
        </w:tc>
      </w:tr>
      <w:tr>
        <w:tc>
          <w:tcPr>
            <w:tcW w:type="dxa" w:w="1361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RQ4</w:t>
            </w:r>
          </w:p>
        </w:tc>
        <w:tc>
          <w:tcPr>
            <w:tcW w:type="dxa" w:w="7540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不同 diversity axis 是否需要不同 aggregation rule？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t>2. Unit and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226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项目</w:t>
            </w:r>
          </w:p>
        </w:tc>
        <w:tc>
          <w:tcPr>
            <w:tcW w:type="dxa" w:w="6576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定义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实验单位</w:t>
            </w:r>
          </w:p>
        </w:tc>
        <w:tc>
          <w:tcPr>
            <w:tcW w:type="dxa" w:w="65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一个固定 WRITE proposal + observable trace + human VALID/INVALID truth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H0</w:t>
            </w:r>
          </w:p>
        </w:tc>
        <w:tc>
          <w:tcPr>
            <w:tcW w:type="dxa" w:w="65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3× same model / same evidence / same general role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H1</w:t>
            </w:r>
          </w:p>
        </w:tc>
        <w:tc>
          <w:tcPr>
            <w:tcW w:type="dxa" w:w="65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3× different model families / same evidence / same role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H2</w:t>
            </w:r>
          </w:p>
        </w:tc>
        <w:tc>
          <w:tcPr>
            <w:tcW w:type="dxa" w:w="65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same model / 3 evidence views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H3</w:t>
            </w:r>
          </w:p>
        </w:tc>
        <w:tc>
          <w:tcPr>
            <w:tcW w:type="dxa" w:w="65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same model / policy + evidence + parameter roles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默认 Pilot</w:t>
            </w:r>
          </w:p>
        </w:tc>
        <w:tc>
          <w:tcPr>
            <w:tcW w:type="dxa" w:w="657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36~48 proposals；每个条件 3 members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t>3. Primary Measurements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Member dangerous miss rate / false block rate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Pairwise φ(error)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Pairwise double-fault rate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Verdict disagreement rate（辅助，不作为主结论）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Oracle invalid catch coverage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Majority dangerous miss / false block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Veto dangerous miss / false block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Per-member cost / latency</w:t>
      </w:r>
    </w:p>
    <w:p>
      <w:pPr>
        <w:pStyle w:val="Heading1"/>
        <w:spacing w:before="180" w:after="80"/>
      </w:pPr>
      <w:r>
        <w:t>4. Falsification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226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Hypothesis</w:t>
            </w:r>
          </w:p>
        </w:tc>
        <w:tc>
          <w:tcPr>
            <w:tcW w:type="dxa" w:w="345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支持模式</w:t>
            </w:r>
          </w:p>
        </w:tc>
        <w:tc>
          <w:tcPr>
            <w:tcW w:type="dxa" w:w="3458"/>
            <w:vAlign w:val="center"/>
            <w:shd w:fill="D9EAF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22222"/>
                <w:sz w:val="18"/>
              </w:rPr>
              <w:t>削弱/否定模式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H1 Model diversity → decorrelation</w:t>
            </w:r>
          </w:p>
        </w:tc>
        <w:tc>
          <w:tcPr>
            <w:tcW w:type="dxa" w:w="34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成员能力相近，φ/double-fault 下降，majority miss 下降</w:t>
            </w:r>
          </w:p>
        </w:tc>
        <w:tc>
          <w:tcPr>
            <w:tcW w:type="dxa" w:w="34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只有更强 cross model 改善；或 φ 不降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H2 Evidence diversity → effective channels</w:t>
            </w:r>
          </w:p>
        </w:tc>
        <w:tc>
          <w:tcPr>
            <w:tcW w:type="dxa" w:w="34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oracle coverage 上升且 aggregate 有净改善</w:t>
            </w:r>
          </w:p>
        </w:tc>
        <w:tc>
          <w:tcPr>
            <w:tcW w:type="dxa" w:w="34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φ 下降但成员显著变弱，aggregate 更差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H3 Role specialization → complementarity</w:t>
            </w:r>
          </w:p>
        </w:tc>
        <w:tc>
          <w:tcPr>
            <w:tcW w:type="dxa" w:w="34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不同 error family 由不同角色捕获；veto/合适聚合改善</w:t>
            </w:r>
          </w:p>
        </w:tc>
        <w:tc>
          <w:tcPr>
            <w:tcW w:type="dxa" w:w="34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角色 verdict 高度重合或只是普遍过度谨慎</w:t>
            </w:r>
          </w:p>
        </w:tc>
      </w:tr>
      <w:t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H4 Decorrelation → gain</w:t>
            </w:r>
          </w:p>
        </w:tc>
        <w:tc>
          <w:tcPr>
            <w:tcW w:type="dxa" w:w="34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低共错条件在 matched strength 下系统 miss 更低</w:t>
            </w:r>
          </w:p>
        </w:tc>
        <w:tc>
          <w:tcPr>
            <w:tcW w:type="dxa" w:w="345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FAFA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低相关但 aggregate 无改善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t>5. Threats to Validity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Model diversity 与 model capability 混杂。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Evidence-view truncation 可能人为削弱成员。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Role prompt 可能改变严格程度而非真正专长。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同 provider / 相同上游模型的“不同 API 名称”不一定是真异质性。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固定 proposal 是离线审计，在线 Agent 可能因 panel 反馈改变后续 trajectory。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样本量小导致 φ 波动；Pilot 阶段优先看 effect pattern + trace evidence。</w:t>
      </w:r>
    </w:p>
    <w:p>
      <w:pPr>
        <w:pStyle w:val="Heading1"/>
        <w:spacing w:before="180" w:after="80"/>
      </w:pPr>
      <w:r>
        <w:t>6. Go / No-Go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2F0D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Go：</w:t>
            </w:r>
            <w:r>
              <w:rPr>
                <w:rFonts w:ascii="Noto Sans CJK SC" w:hAnsi="Noto Sans CJK SC" w:eastAsia="Noto Sans CJK SC"/>
                <w:sz w:val="21"/>
              </w:rPr>
              <w:t>至少一个 diversity axis 在单成员能力不明显下降的前提下，稳定降低 double-fault / φ，并使某个可部署 aggregation 的 dangerous miss 明显下降，同时 false block 代价可解释。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CE4D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No-Go：</w:t>
            </w:r>
            <w:r>
              <w:rPr>
                <w:rFonts w:ascii="Noto Sans CJK SC" w:hAnsi="Noto Sans CJK SC" w:eastAsia="Noto Sans CJK SC"/>
                <w:sz w:val="21"/>
              </w:rPr>
              <w:t>只有 disagreement 上升，或“多样性收益”完全由更强模型、更多信息/计算、过度 veto 解释。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992" w:bottom="822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96969"/>
        <w:sz w:val="16"/>
      </w:rPr>
      <w:t>Agent Systems 研究型进阶专题 A · 第7讲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9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