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112D9" w14:textId="2DC3C655" w:rsidR="00370408" w:rsidRPr="00370408" w:rsidRDefault="00370408" w:rsidP="00370408">
      <w:pPr>
        <w:jc w:val="center"/>
        <w:rPr>
          <w:i/>
          <w:iCs/>
          <w:sz w:val="32"/>
          <w:szCs w:val="32"/>
        </w:rPr>
      </w:pPr>
      <w:r w:rsidRPr="00370408">
        <w:rPr>
          <w:b/>
          <w:bCs/>
          <w:sz w:val="56"/>
          <w:szCs w:val="56"/>
        </w:rPr>
        <w:t xml:space="preserve">Cyber Best Practices </w:t>
      </w:r>
      <w:r w:rsidRPr="00370408">
        <w:rPr>
          <w:b/>
          <w:bCs/>
          <w:sz w:val="56"/>
          <w:szCs w:val="56"/>
        </w:rPr>
        <w:br/>
      </w:r>
      <w:r>
        <w:rPr>
          <w:b/>
          <w:bCs/>
          <w:sz w:val="56"/>
          <w:szCs w:val="56"/>
        </w:rPr>
        <w:t>Project</w:t>
      </w:r>
      <w:r>
        <w:rPr>
          <w:sz w:val="44"/>
          <w:szCs w:val="44"/>
        </w:rPr>
        <w:br/>
      </w:r>
      <w:r>
        <w:rPr>
          <w:sz w:val="44"/>
          <w:szCs w:val="44"/>
        </w:rPr>
        <w:br/>
      </w:r>
      <w:r w:rsidRPr="00370408">
        <w:rPr>
          <w:i/>
          <w:iCs/>
          <w:sz w:val="32"/>
          <w:szCs w:val="32"/>
        </w:rPr>
        <w:t>Created by: Harsh Patel</w:t>
      </w:r>
    </w:p>
    <w:p w14:paraId="7628F3A4" w14:textId="299D1384" w:rsidR="00370408" w:rsidRDefault="00370408" w:rsidP="00370408">
      <w:pPr>
        <w:jc w:val="center"/>
        <w:rPr>
          <w:i/>
          <w:iCs/>
          <w:sz w:val="32"/>
          <w:szCs w:val="32"/>
        </w:rPr>
      </w:pPr>
      <w:r w:rsidRPr="00370408">
        <w:rPr>
          <w:i/>
          <w:iCs/>
          <w:sz w:val="32"/>
          <w:szCs w:val="32"/>
        </w:rPr>
        <w:t>Date: January 31, 2025</w:t>
      </w:r>
    </w:p>
    <w:p w14:paraId="0A028A4B" w14:textId="77777777" w:rsidR="00370408" w:rsidRDefault="00370408">
      <w:pPr>
        <w:rPr>
          <w:i/>
          <w:iCs/>
          <w:sz w:val="32"/>
          <w:szCs w:val="32"/>
        </w:rPr>
      </w:pPr>
      <w:r>
        <w:rPr>
          <w:i/>
          <w:iCs/>
          <w:sz w:val="32"/>
          <w:szCs w:val="32"/>
        </w:rPr>
        <w:br w:type="page"/>
      </w:r>
    </w:p>
    <w:p w14:paraId="45ED5F97" w14:textId="77777777" w:rsidR="00370408" w:rsidRPr="00370408" w:rsidRDefault="00370408" w:rsidP="00370408">
      <w:pPr>
        <w:rPr>
          <w:b/>
          <w:bCs/>
          <w:sz w:val="32"/>
          <w:szCs w:val="32"/>
        </w:rPr>
      </w:pPr>
      <w:r w:rsidRPr="00370408">
        <w:rPr>
          <w:b/>
          <w:bCs/>
          <w:sz w:val="32"/>
          <w:szCs w:val="32"/>
        </w:rPr>
        <w:lastRenderedPageBreak/>
        <w:t>Introduction</w:t>
      </w:r>
    </w:p>
    <w:p w14:paraId="3E790C61" w14:textId="77777777" w:rsidR="00370408" w:rsidRPr="00370408" w:rsidRDefault="00370408" w:rsidP="00370408">
      <w:r w:rsidRPr="00370408">
        <w:t>As the Cyber Security Manager, it is my responsibility to ensure the safety and security of the company’s digital infrastructure. This report outlines fundamental security practices that must be implemented to protect employees and sensitive company information from cyber threats. The recommendations align with industry standards and best practices.</w:t>
      </w:r>
    </w:p>
    <w:p w14:paraId="7200F3FD" w14:textId="77777777" w:rsidR="00370408" w:rsidRPr="00370408" w:rsidRDefault="00370408" w:rsidP="00370408"/>
    <w:p w14:paraId="143CC401" w14:textId="77777777" w:rsidR="00370408" w:rsidRPr="00370408" w:rsidRDefault="00370408" w:rsidP="00370408">
      <w:pPr>
        <w:rPr>
          <w:b/>
          <w:bCs/>
          <w:sz w:val="32"/>
          <w:szCs w:val="32"/>
        </w:rPr>
      </w:pPr>
      <w:r w:rsidRPr="00370408">
        <w:rPr>
          <w:b/>
          <w:bCs/>
          <w:sz w:val="32"/>
          <w:szCs w:val="32"/>
        </w:rPr>
        <w:t>Security Measures and Their Implementation</w:t>
      </w:r>
    </w:p>
    <w:p w14:paraId="7A381EFF" w14:textId="03EFF956" w:rsidR="00370408" w:rsidRPr="00370408" w:rsidRDefault="00370408" w:rsidP="00370408">
      <w:pPr>
        <w:pStyle w:val="ListParagraph"/>
        <w:numPr>
          <w:ilvl w:val="0"/>
          <w:numId w:val="7"/>
        </w:numPr>
        <w:spacing w:line="276" w:lineRule="auto"/>
        <w:rPr>
          <w:b/>
          <w:bCs/>
        </w:rPr>
      </w:pPr>
      <w:r w:rsidRPr="00370408">
        <w:rPr>
          <w:b/>
          <w:bCs/>
        </w:rPr>
        <w:t>Strong Passwords</w:t>
      </w:r>
    </w:p>
    <w:p w14:paraId="560A0529" w14:textId="77777777" w:rsidR="00370408" w:rsidRPr="00370408" w:rsidRDefault="00370408" w:rsidP="00370408">
      <w:pPr>
        <w:numPr>
          <w:ilvl w:val="0"/>
          <w:numId w:val="1"/>
        </w:numPr>
        <w:tabs>
          <w:tab w:val="num" w:pos="720"/>
        </w:tabs>
        <w:spacing w:after="0" w:line="276" w:lineRule="auto"/>
      </w:pPr>
      <w:r w:rsidRPr="00370408">
        <w:rPr>
          <w:b/>
          <w:bCs/>
        </w:rPr>
        <w:t>Why?</w:t>
      </w:r>
      <w:r w:rsidRPr="00370408">
        <w:t xml:space="preserve"> Weak passwords are a primary attack vector for cybercriminals, leading to unauthorized access.</w:t>
      </w:r>
    </w:p>
    <w:p w14:paraId="5974DEB8" w14:textId="77777777" w:rsidR="00370408" w:rsidRPr="00370408" w:rsidRDefault="00370408" w:rsidP="00370408">
      <w:pPr>
        <w:numPr>
          <w:ilvl w:val="0"/>
          <w:numId w:val="1"/>
        </w:numPr>
        <w:tabs>
          <w:tab w:val="num" w:pos="720"/>
        </w:tabs>
        <w:spacing w:after="0" w:line="276" w:lineRule="auto"/>
      </w:pPr>
      <w:r w:rsidRPr="00370408">
        <w:rPr>
          <w:b/>
          <w:bCs/>
        </w:rPr>
        <w:t>Implementation:</w:t>
      </w:r>
    </w:p>
    <w:p w14:paraId="7391171A" w14:textId="77777777" w:rsidR="00370408" w:rsidRPr="00370408" w:rsidRDefault="00370408" w:rsidP="00370408">
      <w:pPr>
        <w:numPr>
          <w:ilvl w:val="1"/>
          <w:numId w:val="1"/>
        </w:numPr>
        <w:tabs>
          <w:tab w:val="num" w:pos="1440"/>
        </w:tabs>
        <w:spacing w:after="0" w:line="276" w:lineRule="auto"/>
      </w:pPr>
      <w:r w:rsidRPr="00370408">
        <w:t>Require passwords to be at least 12-16 characters long.</w:t>
      </w:r>
    </w:p>
    <w:p w14:paraId="20302D9E" w14:textId="77777777" w:rsidR="00370408" w:rsidRPr="00370408" w:rsidRDefault="00370408" w:rsidP="00370408">
      <w:pPr>
        <w:numPr>
          <w:ilvl w:val="1"/>
          <w:numId w:val="1"/>
        </w:numPr>
        <w:tabs>
          <w:tab w:val="num" w:pos="1440"/>
        </w:tabs>
        <w:spacing w:after="0" w:line="276" w:lineRule="auto"/>
      </w:pPr>
      <w:r w:rsidRPr="00370408">
        <w:t>Include uppercase and lowercase letters, numbers, and special characters.</w:t>
      </w:r>
    </w:p>
    <w:p w14:paraId="7352D2E6" w14:textId="77777777" w:rsidR="00370408" w:rsidRPr="00370408" w:rsidRDefault="00370408" w:rsidP="00370408">
      <w:pPr>
        <w:numPr>
          <w:ilvl w:val="1"/>
          <w:numId w:val="1"/>
        </w:numPr>
        <w:tabs>
          <w:tab w:val="num" w:pos="1440"/>
        </w:tabs>
        <w:spacing w:after="0" w:line="276" w:lineRule="auto"/>
      </w:pPr>
      <w:r w:rsidRPr="00370408">
        <w:t>Implement password blacklisting to prevent commonly used passwords.</w:t>
      </w:r>
    </w:p>
    <w:p w14:paraId="4B71ACDA" w14:textId="77777777" w:rsidR="00370408" w:rsidRPr="00370408" w:rsidRDefault="00370408" w:rsidP="00370408">
      <w:pPr>
        <w:numPr>
          <w:ilvl w:val="1"/>
          <w:numId w:val="1"/>
        </w:numPr>
        <w:tabs>
          <w:tab w:val="num" w:pos="1440"/>
        </w:tabs>
        <w:spacing w:after="0" w:line="276" w:lineRule="auto"/>
      </w:pPr>
      <w:r w:rsidRPr="00370408">
        <w:t>Educate employees on password security best practices.</w:t>
      </w:r>
    </w:p>
    <w:p w14:paraId="6301053A" w14:textId="77777777" w:rsidR="00370408" w:rsidRPr="00370408" w:rsidRDefault="00370408" w:rsidP="00370408">
      <w:pPr>
        <w:numPr>
          <w:ilvl w:val="1"/>
          <w:numId w:val="1"/>
        </w:numPr>
        <w:tabs>
          <w:tab w:val="num" w:pos="1440"/>
        </w:tabs>
        <w:spacing w:line="276" w:lineRule="auto"/>
      </w:pPr>
      <w:r w:rsidRPr="00370408">
        <w:t>Utilize enterprise-grade password managers to store credentials securely.</w:t>
      </w:r>
    </w:p>
    <w:p w14:paraId="393280B3" w14:textId="11FF8CE8" w:rsidR="00370408" w:rsidRPr="00370408" w:rsidRDefault="00370408" w:rsidP="00370408">
      <w:pPr>
        <w:pStyle w:val="ListParagraph"/>
        <w:numPr>
          <w:ilvl w:val="0"/>
          <w:numId w:val="7"/>
        </w:numPr>
        <w:spacing w:line="276" w:lineRule="auto"/>
        <w:rPr>
          <w:b/>
          <w:bCs/>
        </w:rPr>
      </w:pPr>
      <w:r w:rsidRPr="00370408">
        <w:rPr>
          <w:b/>
          <w:bCs/>
        </w:rPr>
        <w:t>Password Expiration Policy</w:t>
      </w:r>
    </w:p>
    <w:p w14:paraId="61802BD1" w14:textId="77777777" w:rsidR="00370408" w:rsidRPr="00370408" w:rsidRDefault="00370408" w:rsidP="00370408">
      <w:pPr>
        <w:numPr>
          <w:ilvl w:val="0"/>
          <w:numId w:val="2"/>
        </w:numPr>
        <w:spacing w:after="0" w:line="276" w:lineRule="auto"/>
      </w:pPr>
      <w:r w:rsidRPr="00370408">
        <w:rPr>
          <w:b/>
          <w:bCs/>
        </w:rPr>
        <w:t>Why?</w:t>
      </w:r>
      <w:r w:rsidRPr="00370408">
        <w:t xml:space="preserve"> Frequent password changes mitigate risks associated with credential leaks.</w:t>
      </w:r>
    </w:p>
    <w:p w14:paraId="0D1DD422" w14:textId="77777777" w:rsidR="00370408" w:rsidRPr="00370408" w:rsidRDefault="00370408" w:rsidP="00370408">
      <w:pPr>
        <w:numPr>
          <w:ilvl w:val="0"/>
          <w:numId w:val="2"/>
        </w:numPr>
        <w:spacing w:after="0" w:line="276" w:lineRule="auto"/>
      </w:pPr>
      <w:r w:rsidRPr="00370408">
        <w:rPr>
          <w:b/>
          <w:bCs/>
        </w:rPr>
        <w:t>Implementation:</w:t>
      </w:r>
    </w:p>
    <w:p w14:paraId="4C5FE2B5" w14:textId="77777777" w:rsidR="00370408" w:rsidRPr="00370408" w:rsidRDefault="00370408" w:rsidP="00370408">
      <w:pPr>
        <w:numPr>
          <w:ilvl w:val="1"/>
          <w:numId w:val="2"/>
        </w:numPr>
        <w:tabs>
          <w:tab w:val="num" w:pos="1440"/>
        </w:tabs>
        <w:spacing w:after="0" w:line="276" w:lineRule="auto"/>
      </w:pPr>
      <w:r w:rsidRPr="00370408">
        <w:t>Enforce a 90-day password expiration policy.</w:t>
      </w:r>
    </w:p>
    <w:p w14:paraId="1589291A" w14:textId="77777777" w:rsidR="00370408" w:rsidRPr="00370408" w:rsidRDefault="00370408" w:rsidP="00370408">
      <w:pPr>
        <w:numPr>
          <w:ilvl w:val="1"/>
          <w:numId w:val="2"/>
        </w:numPr>
        <w:tabs>
          <w:tab w:val="num" w:pos="1440"/>
        </w:tabs>
        <w:spacing w:after="0" w:line="276" w:lineRule="auto"/>
      </w:pPr>
      <w:r w:rsidRPr="00370408">
        <w:t>Prevent password reuse through history tracking.</w:t>
      </w:r>
    </w:p>
    <w:p w14:paraId="49FA7AC6" w14:textId="77777777" w:rsidR="00370408" w:rsidRPr="00370408" w:rsidRDefault="00370408" w:rsidP="00370408">
      <w:pPr>
        <w:numPr>
          <w:ilvl w:val="1"/>
          <w:numId w:val="2"/>
        </w:numPr>
        <w:tabs>
          <w:tab w:val="num" w:pos="1440"/>
        </w:tabs>
        <w:spacing w:after="0" w:line="276" w:lineRule="auto"/>
      </w:pPr>
      <w:r w:rsidRPr="00370408">
        <w:t>Implement just-in-time (JIT) access for highly sensitive systems.</w:t>
      </w:r>
    </w:p>
    <w:p w14:paraId="2944DDD7" w14:textId="77777777" w:rsidR="00370408" w:rsidRPr="00370408" w:rsidRDefault="00370408" w:rsidP="00370408">
      <w:pPr>
        <w:numPr>
          <w:ilvl w:val="1"/>
          <w:numId w:val="2"/>
        </w:numPr>
        <w:tabs>
          <w:tab w:val="num" w:pos="1440"/>
        </w:tabs>
        <w:spacing w:line="276" w:lineRule="auto"/>
      </w:pPr>
      <w:r w:rsidRPr="00370408">
        <w:t>Monitor for compromised credentials using breach detection tools.</w:t>
      </w:r>
    </w:p>
    <w:p w14:paraId="51FF47C3" w14:textId="421853D2" w:rsidR="00370408" w:rsidRPr="00370408" w:rsidRDefault="00370408" w:rsidP="00370408">
      <w:pPr>
        <w:pStyle w:val="ListParagraph"/>
        <w:numPr>
          <w:ilvl w:val="0"/>
          <w:numId w:val="7"/>
        </w:numPr>
        <w:spacing w:line="276" w:lineRule="auto"/>
        <w:rPr>
          <w:b/>
          <w:bCs/>
        </w:rPr>
      </w:pPr>
      <w:r w:rsidRPr="00370408">
        <w:rPr>
          <w:b/>
          <w:bCs/>
        </w:rPr>
        <w:t>Multi-Factor Authentication (MFA)</w:t>
      </w:r>
    </w:p>
    <w:p w14:paraId="4970E8B1" w14:textId="77777777" w:rsidR="00370408" w:rsidRPr="00370408" w:rsidRDefault="00370408" w:rsidP="00370408">
      <w:pPr>
        <w:numPr>
          <w:ilvl w:val="0"/>
          <w:numId w:val="3"/>
        </w:numPr>
        <w:spacing w:after="0" w:line="276" w:lineRule="auto"/>
      </w:pPr>
      <w:r w:rsidRPr="00370408">
        <w:rPr>
          <w:b/>
          <w:bCs/>
        </w:rPr>
        <w:t>Why?</w:t>
      </w:r>
      <w:r w:rsidRPr="00370408">
        <w:t xml:space="preserve"> MFA adds an additional layer of security beyond passwords, reducing the likelihood of unauthorized access.</w:t>
      </w:r>
    </w:p>
    <w:p w14:paraId="0B9BBAE0" w14:textId="77777777" w:rsidR="00370408" w:rsidRPr="00370408" w:rsidRDefault="00370408" w:rsidP="00370408">
      <w:pPr>
        <w:numPr>
          <w:ilvl w:val="0"/>
          <w:numId w:val="3"/>
        </w:numPr>
        <w:spacing w:after="0" w:line="276" w:lineRule="auto"/>
      </w:pPr>
      <w:r w:rsidRPr="00370408">
        <w:rPr>
          <w:b/>
          <w:bCs/>
        </w:rPr>
        <w:t>Implementation:</w:t>
      </w:r>
    </w:p>
    <w:p w14:paraId="705CDE6A" w14:textId="77777777" w:rsidR="00370408" w:rsidRPr="00370408" w:rsidRDefault="00370408" w:rsidP="00370408">
      <w:pPr>
        <w:numPr>
          <w:ilvl w:val="1"/>
          <w:numId w:val="3"/>
        </w:numPr>
        <w:tabs>
          <w:tab w:val="num" w:pos="1440"/>
        </w:tabs>
        <w:spacing w:after="0" w:line="276" w:lineRule="auto"/>
      </w:pPr>
      <w:r w:rsidRPr="00370408">
        <w:t>Require MFA for all company accounts, especially for remote access.</w:t>
      </w:r>
    </w:p>
    <w:p w14:paraId="35CD8DCE" w14:textId="77777777" w:rsidR="00370408" w:rsidRPr="00370408" w:rsidRDefault="00370408" w:rsidP="00370408">
      <w:pPr>
        <w:numPr>
          <w:ilvl w:val="1"/>
          <w:numId w:val="3"/>
        </w:numPr>
        <w:tabs>
          <w:tab w:val="num" w:pos="1440"/>
        </w:tabs>
        <w:spacing w:after="0" w:line="276" w:lineRule="auto"/>
      </w:pPr>
      <w:r w:rsidRPr="00370408">
        <w:t>Prioritize authenticator apps (e.g., Microsoft Authenticator, Google Authenticator) over SMS-based MFA.</w:t>
      </w:r>
    </w:p>
    <w:p w14:paraId="29C5F712" w14:textId="77777777" w:rsidR="00370408" w:rsidRPr="00370408" w:rsidRDefault="00370408" w:rsidP="00370408">
      <w:pPr>
        <w:numPr>
          <w:ilvl w:val="1"/>
          <w:numId w:val="3"/>
        </w:numPr>
        <w:tabs>
          <w:tab w:val="num" w:pos="1440"/>
        </w:tabs>
        <w:spacing w:after="0" w:line="276" w:lineRule="auto"/>
      </w:pPr>
      <w:r w:rsidRPr="00370408">
        <w:t>Enforce biometric authentication where possible (e.g., fingerprint or facial recognition).</w:t>
      </w:r>
    </w:p>
    <w:p w14:paraId="2AA44236" w14:textId="77777777" w:rsidR="00370408" w:rsidRPr="00370408" w:rsidRDefault="00370408" w:rsidP="00370408">
      <w:pPr>
        <w:numPr>
          <w:ilvl w:val="1"/>
          <w:numId w:val="3"/>
        </w:numPr>
        <w:tabs>
          <w:tab w:val="num" w:pos="1440"/>
        </w:tabs>
        <w:spacing w:line="276" w:lineRule="auto"/>
      </w:pPr>
      <w:r w:rsidRPr="00370408">
        <w:lastRenderedPageBreak/>
        <w:t>Implement adaptive MFA that adjusts security requirements based on user behavior and location.</w:t>
      </w:r>
    </w:p>
    <w:p w14:paraId="7A8CCED5" w14:textId="662E6011" w:rsidR="00370408" w:rsidRPr="00370408" w:rsidRDefault="00370408" w:rsidP="00370408">
      <w:pPr>
        <w:pStyle w:val="ListParagraph"/>
        <w:numPr>
          <w:ilvl w:val="0"/>
          <w:numId w:val="7"/>
        </w:numPr>
        <w:spacing w:line="276" w:lineRule="auto"/>
        <w:rPr>
          <w:b/>
          <w:bCs/>
        </w:rPr>
      </w:pPr>
      <w:r w:rsidRPr="00370408">
        <w:rPr>
          <w:b/>
          <w:bCs/>
        </w:rPr>
        <w:t>Secure Email with Personal Certificates</w:t>
      </w:r>
    </w:p>
    <w:p w14:paraId="06E7AA95" w14:textId="77777777" w:rsidR="00370408" w:rsidRPr="00370408" w:rsidRDefault="00370408" w:rsidP="00370408">
      <w:pPr>
        <w:numPr>
          <w:ilvl w:val="0"/>
          <w:numId w:val="4"/>
        </w:numPr>
        <w:spacing w:after="0" w:line="276" w:lineRule="auto"/>
      </w:pPr>
      <w:r w:rsidRPr="00370408">
        <w:rPr>
          <w:b/>
          <w:bCs/>
        </w:rPr>
        <w:t>Why?</w:t>
      </w:r>
      <w:r w:rsidRPr="00370408">
        <w:t xml:space="preserve"> Email is a common attack vector for phishing and business email compromise (BEC) attacks.</w:t>
      </w:r>
    </w:p>
    <w:p w14:paraId="0087CA82" w14:textId="77777777" w:rsidR="00370408" w:rsidRPr="00370408" w:rsidRDefault="00370408" w:rsidP="00370408">
      <w:pPr>
        <w:numPr>
          <w:ilvl w:val="0"/>
          <w:numId w:val="4"/>
        </w:numPr>
        <w:spacing w:after="0" w:line="276" w:lineRule="auto"/>
      </w:pPr>
      <w:r w:rsidRPr="00370408">
        <w:rPr>
          <w:b/>
          <w:bCs/>
        </w:rPr>
        <w:t>Implementation:</w:t>
      </w:r>
    </w:p>
    <w:p w14:paraId="74708F6D" w14:textId="77777777" w:rsidR="00370408" w:rsidRPr="00370408" w:rsidRDefault="00370408" w:rsidP="00370408">
      <w:pPr>
        <w:numPr>
          <w:ilvl w:val="1"/>
          <w:numId w:val="4"/>
        </w:numPr>
        <w:tabs>
          <w:tab w:val="num" w:pos="1440"/>
        </w:tabs>
        <w:spacing w:after="0" w:line="276" w:lineRule="auto"/>
      </w:pPr>
      <w:r w:rsidRPr="00370408">
        <w:t>Deploy Secure/Multipurpose Internet Mail Extensions (S/MIME) for email encryption and digital signatures.</w:t>
      </w:r>
    </w:p>
    <w:p w14:paraId="1D3B3D44" w14:textId="77777777" w:rsidR="00370408" w:rsidRPr="00370408" w:rsidRDefault="00370408" w:rsidP="00370408">
      <w:pPr>
        <w:numPr>
          <w:ilvl w:val="1"/>
          <w:numId w:val="4"/>
        </w:numPr>
        <w:tabs>
          <w:tab w:val="num" w:pos="1440"/>
        </w:tabs>
        <w:spacing w:after="0" w:line="276" w:lineRule="auto"/>
      </w:pPr>
      <w:r w:rsidRPr="00370408">
        <w:t>Implement Domain-based Message Authentication, Reporting &amp; Conformance (DMARC) alongside SPF and DKIM.</w:t>
      </w:r>
    </w:p>
    <w:p w14:paraId="04AA11AE" w14:textId="77777777" w:rsidR="00370408" w:rsidRPr="00370408" w:rsidRDefault="00370408" w:rsidP="00370408">
      <w:pPr>
        <w:numPr>
          <w:ilvl w:val="1"/>
          <w:numId w:val="4"/>
        </w:numPr>
        <w:tabs>
          <w:tab w:val="num" w:pos="1440"/>
        </w:tabs>
        <w:spacing w:after="0" w:line="276" w:lineRule="auto"/>
      </w:pPr>
      <w:r w:rsidRPr="00370408">
        <w:t>Conduct periodic phishing simulations and employee awareness training.</w:t>
      </w:r>
    </w:p>
    <w:p w14:paraId="0B74E7A0" w14:textId="77777777" w:rsidR="00370408" w:rsidRPr="00370408" w:rsidRDefault="00370408" w:rsidP="00370408">
      <w:pPr>
        <w:numPr>
          <w:ilvl w:val="1"/>
          <w:numId w:val="4"/>
        </w:numPr>
        <w:tabs>
          <w:tab w:val="num" w:pos="1440"/>
        </w:tabs>
        <w:spacing w:line="276" w:lineRule="auto"/>
      </w:pPr>
      <w:r w:rsidRPr="00370408">
        <w:t>Monitor email traffic for anomalous behavior using AI-based threat detection tools.</w:t>
      </w:r>
    </w:p>
    <w:p w14:paraId="1EE6AD6F" w14:textId="04B84FC9" w:rsidR="00370408" w:rsidRPr="00370408" w:rsidRDefault="00370408" w:rsidP="00370408">
      <w:pPr>
        <w:pStyle w:val="ListParagraph"/>
        <w:numPr>
          <w:ilvl w:val="0"/>
          <w:numId w:val="7"/>
        </w:numPr>
        <w:spacing w:line="276" w:lineRule="auto"/>
        <w:rPr>
          <w:b/>
          <w:bCs/>
        </w:rPr>
      </w:pPr>
      <w:r w:rsidRPr="00370408">
        <w:rPr>
          <w:b/>
          <w:bCs/>
        </w:rPr>
        <w:t>VPN IPSec for Laptops</w:t>
      </w:r>
    </w:p>
    <w:p w14:paraId="129839AB" w14:textId="77777777" w:rsidR="00370408" w:rsidRPr="00370408" w:rsidRDefault="00370408" w:rsidP="00370408">
      <w:pPr>
        <w:numPr>
          <w:ilvl w:val="0"/>
          <w:numId w:val="5"/>
        </w:numPr>
        <w:spacing w:after="0" w:line="276" w:lineRule="auto"/>
      </w:pPr>
      <w:r w:rsidRPr="00370408">
        <w:rPr>
          <w:b/>
          <w:bCs/>
        </w:rPr>
        <w:t>Why?</w:t>
      </w:r>
      <w:r w:rsidRPr="00370408">
        <w:t xml:space="preserve"> VPNs secure remote connections and prevent data interception over public networks.</w:t>
      </w:r>
    </w:p>
    <w:p w14:paraId="74E90D64" w14:textId="77777777" w:rsidR="00370408" w:rsidRPr="00370408" w:rsidRDefault="00370408" w:rsidP="00370408">
      <w:pPr>
        <w:numPr>
          <w:ilvl w:val="0"/>
          <w:numId w:val="5"/>
        </w:numPr>
        <w:spacing w:after="0" w:line="276" w:lineRule="auto"/>
      </w:pPr>
      <w:r w:rsidRPr="00370408">
        <w:rPr>
          <w:b/>
          <w:bCs/>
        </w:rPr>
        <w:t>Implementation:</w:t>
      </w:r>
    </w:p>
    <w:p w14:paraId="2BB39EFB" w14:textId="77777777" w:rsidR="00370408" w:rsidRPr="00370408" w:rsidRDefault="00370408" w:rsidP="00370408">
      <w:pPr>
        <w:numPr>
          <w:ilvl w:val="1"/>
          <w:numId w:val="5"/>
        </w:numPr>
        <w:tabs>
          <w:tab w:val="num" w:pos="1440"/>
        </w:tabs>
        <w:spacing w:after="0" w:line="276" w:lineRule="auto"/>
      </w:pPr>
      <w:r w:rsidRPr="00370408">
        <w:t>Enforce the use of IPSec VPN for remote employees and traveling executives.</w:t>
      </w:r>
    </w:p>
    <w:p w14:paraId="24E6BB28" w14:textId="77777777" w:rsidR="00370408" w:rsidRPr="00370408" w:rsidRDefault="00370408" w:rsidP="00370408">
      <w:pPr>
        <w:numPr>
          <w:ilvl w:val="1"/>
          <w:numId w:val="5"/>
        </w:numPr>
        <w:tabs>
          <w:tab w:val="num" w:pos="1440"/>
        </w:tabs>
        <w:spacing w:after="0" w:line="276" w:lineRule="auto"/>
      </w:pPr>
      <w:r w:rsidRPr="00370408">
        <w:t>Implement always-on VPN policies to ensure encrypted communication at all times.</w:t>
      </w:r>
    </w:p>
    <w:p w14:paraId="42A6BB4F" w14:textId="77777777" w:rsidR="00370408" w:rsidRPr="00370408" w:rsidRDefault="00370408" w:rsidP="00370408">
      <w:pPr>
        <w:numPr>
          <w:ilvl w:val="1"/>
          <w:numId w:val="5"/>
        </w:numPr>
        <w:tabs>
          <w:tab w:val="num" w:pos="1440"/>
        </w:tabs>
        <w:spacing w:after="0" w:line="276" w:lineRule="auto"/>
      </w:pPr>
      <w:r w:rsidRPr="00370408">
        <w:t>Restrict access based on user roles and device compliance.</w:t>
      </w:r>
    </w:p>
    <w:p w14:paraId="116C8E02" w14:textId="77777777" w:rsidR="00370408" w:rsidRPr="00370408" w:rsidRDefault="00370408" w:rsidP="00370408">
      <w:pPr>
        <w:numPr>
          <w:ilvl w:val="1"/>
          <w:numId w:val="5"/>
        </w:numPr>
        <w:tabs>
          <w:tab w:val="num" w:pos="1440"/>
        </w:tabs>
        <w:spacing w:line="276" w:lineRule="auto"/>
      </w:pPr>
      <w:r w:rsidRPr="00370408">
        <w:t>Regularly audit VPN logs and analyze user activity for anomalies.</w:t>
      </w:r>
    </w:p>
    <w:p w14:paraId="0C90A112" w14:textId="55D8F421" w:rsidR="00370408" w:rsidRPr="00370408" w:rsidRDefault="00370408" w:rsidP="00370408">
      <w:pPr>
        <w:pStyle w:val="ListParagraph"/>
        <w:numPr>
          <w:ilvl w:val="0"/>
          <w:numId w:val="7"/>
        </w:numPr>
        <w:spacing w:line="276" w:lineRule="auto"/>
        <w:rPr>
          <w:b/>
          <w:bCs/>
        </w:rPr>
      </w:pPr>
      <w:r w:rsidRPr="00370408">
        <w:rPr>
          <w:b/>
          <w:bCs/>
        </w:rPr>
        <w:t>Encrypted Hard Drives and Flash Disks</w:t>
      </w:r>
    </w:p>
    <w:p w14:paraId="237FE7D0" w14:textId="77777777" w:rsidR="00370408" w:rsidRPr="00370408" w:rsidRDefault="00370408" w:rsidP="00370408">
      <w:pPr>
        <w:numPr>
          <w:ilvl w:val="0"/>
          <w:numId w:val="6"/>
        </w:numPr>
        <w:spacing w:after="0" w:line="276" w:lineRule="auto"/>
      </w:pPr>
      <w:r w:rsidRPr="00370408">
        <w:rPr>
          <w:b/>
          <w:bCs/>
        </w:rPr>
        <w:t>Why?</w:t>
      </w:r>
      <w:r w:rsidRPr="00370408">
        <w:t xml:space="preserve"> Data encryption ensures that sensitive information remains secure even if devices are lost or stolen.</w:t>
      </w:r>
    </w:p>
    <w:p w14:paraId="7CECD9D8" w14:textId="77777777" w:rsidR="00370408" w:rsidRPr="00370408" w:rsidRDefault="00370408" w:rsidP="00370408">
      <w:pPr>
        <w:numPr>
          <w:ilvl w:val="0"/>
          <w:numId w:val="6"/>
        </w:numPr>
        <w:spacing w:after="0" w:line="276" w:lineRule="auto"/>
      </w:pPr>
      <w:r w:rsidRPr="00370408">
        <w:rPr>
          <w:b/>
          <w:bCs/>
        </w:rPr>
        <w:t>Implementation:</w:t>
      </w:r>
    </w:p>
    <w:p w14:paraId="256E3805" w14:textId="77777777" w:rsidR="00370408" w:rsidRPr="00370408" w:rsidRDefault="00370408" w:rsidP="00370408">
      <w:pPr>
        <w:numPr>
          <w:ilvl w:val="1"/>
          <w:numId w:val="6"/>
        </w:numPr>
        <w:tabs>
          <w:tab w:val="num" w:pos="1440"/>
        </w:tabs>
        <w:spacing w:after="0" w:line="276" w:lineRule="auto"/>
      </w:pPr>
      <w:r w:rsidRPr="00370408">
        <w:t xml:space="preserve">Mandate full-disk encryption using BitLocker (Windows) and </w:t>
      </w:r>
      <w:proofErr w:type="spellStart"/>
      <w:r w:rsidRPr="00370408">
        <w:t>FileVault</w:t>
      </w:r>
      <w:proofErr w:type="spellEnd"/>
      <w:r w:rsidRPr="00370408">
        <w:t xml:space="preserve"> (macOS).</w:t>
      </w:r>
    </w:p>
    <w:p w14:paraId="1067D7BC" w14:textId="77777777" w:rsidR="00370408" w:rsidRPr="00370408" w:rsidRDefault="00370408" w:rsidP="00370408">
      <w:pPr>
        <w:numPr>
          <w:ilvl w:val="1"/>
          <w:numId w:val="6"/>
        </w:numPr>
        <w:tabs>
          <w:tab w:val="num" w:pos="1440"/>
        </w:tabs>
        <w:spacing w:after="0" w:line="276" w:lineRule="auto"/>
      </w:pPr>
      <w:r w:rsidRPr="00370408">
        <w:t>Require hardware-encrypted USB drives for transferring sensitive data.</w:t>
      </w:r>
    </w:p>
    <w:p w14:paraId="7ACBF872" w14:textId="77777777" w:rsidR="00370408" w:rsidRPr="00370408" w:rsidRDefault="00370408" w:rsidP="00370408">
      <w:pPr>
        <w:numPr>
          <w:ilvl w:val="1"/>
          <w:numId w:val="6"/>
        </w:numPr>
        <w:tabs>
          <w:tab w:val="num" w:pos="1440"/>
        </w:tabs>
        <w:spacing w:after="0" w:line="276" w:lineRule="auto"/>
      </w:pPr>
      <w:r w:rsidRPr="00370408">
        <w:t>Enable remote wipe capabilities through Mobile Device Management (MDM) solutions.</w:t>
      </w:r>
    </w:p>
    <w:p w14:paraId="7E07339B" w14:textId="77777777" w:rsidR="00370408" w:rsidRDefault="00370408" w:rsidP="00370408">
      <w:pPr>
        <w:numPr>
          <w:ilvl w:val="1"/>
          <w:numId w:val="6"/>
        </w:numPr>
        <w:spacing w:after="0" w:line="276" w:lineRule="auto"/>
      </w:pPr>
      <w:r w:rsidRPr="00370408">
        <w:t>Implement strict policies for removable media usage to prevent data leaks.</w:t>
      </w:r>
    </w:p>
    <w:p w14:paraId="0E607DC4" w14:textId="77777777" w:rsidR="00B83135" w:rsidRDefault="00B83135" w:rsidP="00B83135">
      <w:pPr>
        <w:spacing w:after="0" w:line="276" w:lineRule="auto"/>
      </w:pPr>
    </w:p>
    <w:p w14:paraId="120E0058" w14:textId="77777777" w:rsidR="00B83135" w:rsidRDefault="00B83135">
      <w:pPr>
        <w:rPr>
          <w:b/>
          <w:bCs/>
          <w:sz w:val="32"/>
          <w:szCs w:val="32"/>
        </w:rPr>
      </w:pPr>
      <w:r>
        <w:rPr>
          <w:b/>
          <w:bCs/>
          <w:sz w:val="32"/>
          <w:szCs w:val="32"/>
        </w:rPr>
        <w:br w:type="page"/>
      </w:r>
    </w:p>
    <w:p w14:paraId="6B17722A" w14:textId="3028388B" w:rsidR="00B83135" w:rsidRPr="00B83135" w:rsidRDefault="00B83135" w:rsidP="00B83135">
      <w:pPr>
        <w:spacing w:line="276" w:lineRule="auto"/>
        <w:rPr>
          <w:b/>
          <w:bCs/>
          <w:sz w:val="32"/>
          <w:szCs w:val="32"/>
        </w:rPr>
      </w:pPr>
      <w:r w:rsidRPr="00B83135">
        <w:rPr>
          <w:b/>
          <w:bCs/>
          <w:sz w:val="32"/>
          <w:szCs w:val="32"/>
        </w:rPr>
        <w:lastRenderedPageBreak/>
        <w:t>Cybersecurity Policy Review and Employee Awareness</w:t>
      </w:r>
    </w:p>
    <w:p w14:paraId="7D83A725" w14:textId="77777777" w:rsidR="00B83135" w:rsidRPr="00B83135" w:rsidRDefault="00B83135" w:rsidP="00B83135">
      <w:pPr>
        <w:spacing w:line="276" w:lineRule="auto"/>
      </w:pPr>
      <w:r w:rsidRPr="00B83135">
        <w:t>As part of the cybersecurity policy review, the company must establish:</w:t>
      </w:r>
    </w:p>
    <w:p w14:paraId="3EB03A3E" w14:textId="77777777" w:rsidR="00B83135" w:rsidRPr="00B83135" w:rsidRDefault="00B83135" w:rsidP="00B83135">
      <w:pPr>
        <w:numPr>
          <w:ilvl w:val="0"/>
          <w:numId w:val="8"/>
        </w:numPr>
        <w:spacing w:line="276" w:lineRule="auto"/>
      </w:pPr>
      <w:r w:rsidRPr="00B83135">
        <w:rPr>
          <w:b/>
          <w:bCs/>
        </w:rPr>
        <w:t>Encryption Standards:</w:t>
      </w:r>
    </w:p>
    <w:p w14:paraId="09B7237C" w14:textId="77777777" w:rsidR="00B83135" w:rsidRPr="00B83135" w:rsidRDefault="00B83135" w:rsidP="00B83135">
      <w:pPr>
        <w:numPr>
          <w:ilvl w:val="1"/>
          <w:numId w:val="8"/>
        </w:numPr>
        <w:spacing w:after="0" w:line="276" w:lineRule="auto"/>
      </w:pPr>
      <w:r w:rsidRPr="00B83135">
        <w:t>AES-256 encryption for all stored data, including laptops, servers, and USB drives.</w:t>
      </w:r>
    </w:p>
    <w:p w14:paraId="51D9000C" w14:textId="77777777" w:rsidR="00B83135" w:rsidRPr="00B83135" w:rsidRDefault="00B83135" w:rsidP="00B83135">
      <w:pPr>
        <w:numPr>
          <w:ilvl w:val="1"/>
          <w:numId w:val="8"/>
        </w:numPr>
        <w:spacing w:line="276" w:lineRule="auto"/>
      </w:pPr>
      <w:r w:rsidRPr="00B83135">
        <w:t>TLS 1.3 for secure email communication and web traffic.</w:t>
      </w:r>
    </w:p>
    <w:p w14:paraId="0CE3A873" w14:textId="77777777" w:rsidR="00B83135" w:rsidRPr="00B83135" w:rsidRDefault="00B83135" w:rsidP="00B83135">
      <w:pPr>
        <w:numPr>
          <w:ilvl w:val="0"/>
          <w:numId w:val="8"/>
        </w:numPr>
        <w:spacing w:line="276" w:lineRule="auto"/>
      </w:pPr>
      <w:r w:rsidRPr="00B83135">
        <w:rPr>
          <w:b/>
          <w:bCs/>
        </w:rPr>
        <w:t>Access Control Policies:</w:t>
      </w:r>
    </w:p>
    <w:p w14:paraId="14C20053" w14:textId="6A70CC7C" w:rsidR="00B83135" w:rsidRPr="00B83135" w:rsidRDefault="00B83135" w:rsidP="00B83135">
      <w:pPr>
        <w:numPr>
          <w:ilvl w:val="1"/>
          <w:numId w:val="8"/>
        </w:numPr>
        <w:spacing w:after="0" w:line="276" w:lineRule="auto"/>
      </w:pPr>
      <w:r w:rsidRPr="00B83135">
        <w:t>Role-based access control to minimize insider threats.</w:t>
      </w:r>
    </w:p>
    <w:p w14:paraId="71931AA2" w14:textId="63A46B31" w:rsidR="00B83135" w:rsidRPr="00B83135" w:rsidRDefault="00B83135" w:rsidP="00B83135">
      <w:pPr>
        <w:numPr>
          <w:ilvl w:val="1"/>
          <w:numId w:val="8"/>
        </w:numPr>
        <w:spacing w:line="276" w:lineRule="auto"/>
      </w:pPr>
      <w:r w:rsidRPr="00B83135">
        <w:t>Just-in-time access for privileged accounts.</w:t>
      </w:r>
    </w:p>
    <w:p w14:paraId="3371B8AE" w14:textId="77777777" w:rsidR="00B83135" w:rsidRPr="00B83135" w:rsidRDefault="00B83135" w:rsidP="00B83135">
      <w:pPr>
        <w:numPr>
          <w:ilvl w:val="0"/>
          <w:numId w:val="8"/>
        </w:numPr>
        <w:spacing w:line="276" w:lineRule="auto"/>
      </w:pPr>
      <w:r w:rsidRPr="00B83135">
        <w:rPr>
          <w:b/>
          <w:bCs/>
        </w:rPr>
        <w:t>Employee Security Awareness Programs:</w:t>
      </w:r>
    </w:p>
    <w:p w14:paraId="2CC6C08E" w14:textId="77777777" w:rsidR="00B83135" w:rsidRPr="00B83135" w:rsidRDefault="00B83135" w:rsidP="00B83135">
      <w:pPr>
        <w:numPr>
          <w:ilvl w:val="1"/>
          <w:numId w:val="8"/>
        </w:numPr>
        <w:spacing w:after="0" w:line="276" w:lineRule="auto"/>
      </w:pPr>
      <w:r w:rsidRPr="00B83135">
        <w:t>Regular cybersecurity training covering phishing threats, password hygiene, and data protection.</w:t>
      </w:r>
    </w:p>
    <w:p w14:paraId="5FD5DD27" w14:textId="77777777" w:rsidR="00B83135" w:rsidRPr="00B83135" w:rsidRDefault="00B83135" w:rsidP="00B83135">
      <w:pPr>
        <w:numPr>
          <w:ilvl w:val="1"/>
          <w:numId w:val="8"/>
        </w:numPr>
        <w:spacing w:after="0" w:line="276" w:lineRule="auto"/>
      </w:pPr>
      <w:r w:rsidRPr="00B83135">
        <w:t>Simulated phishing exercises to improve user awareness and incident response.</w:t>
      </w:r>
    </w:p>
    <w:p w14:paraId="17393FD6" w14:textId="77777777" w:rsidR="00B83135" w:rsidRPr="00370408" w:rsidRDefault="00B83135" w:rsidP="00B83135">
      <w:pPr>
        <w:spacing w:after="0" w:line="276" w:lineRule="auto"/>
      </w:pPr>
    </w:p>
    <w:p w14:paraId="5D57D643" w14:textId="77777777" w:rsidR="00370408" w:rsidRPr="00370408" w:rsidRDefault="00370408" w:rsidP="00370408"/>
    <w:p w14:paraId="4FD73359" w14:textId="4FADED25" w:rsidR="00370408" w:rsidRPr="00370408" w:rsidRDefault="00370408" w:rsidP="00370408">
      <w:pPr>
        <w:rPr>
          <w:b/>
          <w:bCs/>
          <w:sz w:val="32"/>
          <w:szCs w:val="32"/>
        </w:rPr>
      </w:pPr>
      <w:r w:rsidRPr="00370408">
        <w:rPr>
          <w:b/>
          <w:bCs/>
          <w:sz w:val="32"/>
          <w:szCs w:val="32"/>
        </w:rPr>
        <w:t>Conclusion</w:t>
      </w:r>
    </w:p>
    <w:p w14:paraId="0DD9C197" w14:textId="7DDDFD0D" w:rsidR="00370408" w:rsidRDefault="00370408" w:rsidP="00370408">
      <w:r w:rsidRPr="00370408">
        <w:t>Implementing these fundamental cybersecurity measures significantly strengthens the company’s security posture. By enforcing strong authentication, encryption, and secure email protocols, we can effectively mitigate cyber risks and protect both employees and company data from evolving threats.</w:t>
      </w:r>
    </w:p>
    <w:p w14:paraId="4841E118" w14:textId="77777777" w:rsidR="00370408" w:rsidRDefault="00370408">
      <w:r>
        <w:br w:type="page"/>
      </w:r>
    </w:p>
    <w:p w14:paraId="588A42BD" w14:textId="77777777" w:rsidR="00370408" w:rsidRPr="00370408" w:rsidRDefault="00370408" w:rsidP="00370408">
      <w:pPr>
        <w:rPr>
          <w:b/>
          <w:bCs/>
          <w:i/>
          <w:iCs/>
        </w:rPr>
      </w:pPr>
      <w:r w:rsidRPr="00370408">
        <w:rPr>
          <w:b/>
          <w:bCs/>
          <w:i/>
          <w:iCs/>
        </w:rPr>
        <w:lastRenderedPageBreak/>
        <w:t>References</w:t>
      </w:r>
    </w:p>
    <w:p w14:paraId="4D21E205" w14:textId="77777777" w:rsidR="00370408" w:rsidRPr="00370408" w:rsidRDefault="00370408" w:rsidP="00370408"/>
    <w:p w14:paraId="3152C6CE" w14:textId="75EB201A" w:rsidR="00370408" w:rsidRDefault="00370408" w:rsidP="00370408">
      <w:proofErr w:type="spellStart"/>
      <w:r w:rsidRPr="00370408">
        <w:t>Sadadow</w:t>
      </w:r>
      <w:proofErr w:type="spellEnd"/>
      <w:r w:rsidRPr="00370408">
        <w:t xml:space="preserve">. (n.d.). </w:t>
      </w:r>
      <w:r w:rsidRPr="00370408">
        <w:rPr>
          <w:i/>
          <w:iCs/>
        </w:rPr>
        <w:t>Security hub - Security</w:t>
      </w:r>
      <w:r w:rsidRPr="00370408">
        <w:t xml:space="preserve">. Microsoft Learn. </w:t>
      </w:r>
      <w:hyperlink r:id="rId5" w:history="1">
        <w:r w:rsidRPr="00370408">
          <w:rPr>
            <w:rStyle w:val="Hyperlink"/>
          </w:rPr>
          <w:t>https://learn.microsoft.com/en-us/security/</w:t>
        </w:r>
      </w:hyperlink>
    </w:p>
    <w:p w14:paraId="571F19C2" w14:textId="11D9E3A2" w:rsidR="00370408" w:rsidRDefault="00370408" w:rsidP="00370408">
      <w:proofErr w:type="spellStart"/>
      <w:r w:rsidRPr="00370408">
        <w:t>Zbrog</w:t>
      </w:r>
      <w:proofErr w:type="spellEnd"/>
      <w:r w:rsidRPr="00370408">
        <w:t xml:space="preserve">, B. M. (2024b, March 14). </w:t>
      </w:r>
      <w:r w:rsidRPr="00370408">
        <w:rPr>
          <w:i/>
          <w:iCs/>
        </w:rPr>
        <w:t>A guide to digital forensics and cybersecurity tools</w:t>
      </w:r>
      <w:r w:rsidRPr="00370408">
        <w:t xml:space="preserve">. Forensics Colleges. </w:t>
      </w:r>
      <w:hyperlink r:id="rId6" w:history="1">
        <w:r w:rsidRPr="00370408">
          <w:rPr>
            <w:rStyle w:val="Hyperlink"/>
          </w:rPr>
          <w:t>https://www.forensicscolleges.com/blog/resources/guide-digital-forensics-tools</w:t>
        </w:r>
      </w:hyperlink>
    </w:p>
    <w:p w14:paraId="50EDA07B" w14:textId="5A5D02AE" w:rsidR="00370408" w:rsidRPr="00B83135" w:rsidRDefault="00370408" w:rsidP="00370408">
      <w:r w:rsidRPr="00370408">
        <w:rPr>
          <w:i/>
          <w:iCs/>
        </w:rPr>
        <w:t>CIS Critical Security Controls</w:t>
      </w:r>
      <w:r w:rsidRPr="00370408">
        <w:t xml:space="preserve">. </w:t>
      </w:r>
      <w:r w:rsidRPr="00370408">
        <w:rPr>
          <w:lang w:val="fr-CA"/>
        </w:rPr>
        <w:t>(</w:t>
      </w:r>
      <w:proofErr w:type="spellStart"/>
      <w:proofErr w:type="gramStart"/>
      <w:r w:rsidRPr="00370408">
        <w:rPr>
          <w:lang w:val="fr-CA"/>
        </w:rPr>
        <w:t>n.d</w:t>
      </w:r>
      <w:proofErr w:type="spellEnd"/>
      <w:r w:rsidRPr="00370408">
        <w:rPr>
          <w:lang w:val="fr-CA"/>
        </w:rPr>
        <w:t>.</w:t>
      </w:r>
      <w:proofErr w:type="gramEnd"/>
      <w:r w:rsidRPr="00370408">
        <w:rPr>
          <w:lang w:val="fr-CA"/>
        </w:rPr>
        <w:t xml:space="preserve">). CIS. </w:t>
      </w:r>
      <w:hyperlink r:id="rId7" w:history="1">
        <w:r w:rsidRPr="00370408">
          <w:rPr>
            <w:rStyle w:val="Hyperlink"/>
          </w:rPr>
          <w:t>https://www.cisecurity.org/controls</w:t>
        </w:r>
      </w:hyperlink>
    </w:p>
    <w:p w14:paraId="6652F558" w14:textId="3C14D30B" w:rsidR="00B83135" w:rsidRDefault="00B83135" w:rsidP="00B83135">
      <w:r w:rsidRPr="00B83135">
        <w:rPr>
          <w:i/>
          <w:iCs/>
        </w:rPr>
        <w:t>Cybersecurity Framework | NIST</w:t>
      </w:r>
      <w:r w:rsidRPr="00B83135">
        <w:t xml:space="preserve">. (2025, January 14). NIST. </w:t>
      </w:r>
      <w:hyperlink r:id="rId8" w:history="1">
        <w:r w:rsidRPr="00B83135">
          <w:rPr>
            <w:rStyle w:val="Hyperlink"/>
          </w:rPr>
          <w:t>https://www.nist.gov/cyberframework</w:t>
        </w:r>
      </w:hyperlink>
    </w:p>
    <w:p w14:paraId="75D23E2E" w14:textId="16D274ED" w:rsidR="00B83135" w:rsidRDefault="00B83135" w:rsidP="00B83135">
      <w:proofErr w:type="spellStart"/>
      <w:r w:rsidRPr="00B83135">
        <w:t>Masas</w:t>
      </w:r>
      <w:proofErr w:type="spellEnd"/>
      <w:r w:rsidRPr="00B83135">
        <w:t xml:space="preserve">, R. (2023, December 20). </w:t>
      </w:r>
      <w:r w:rsidRPr="00B83135">
        <w:rPr>
          <w:i/>
          <w:iCs/>
        </w:rPr>
        <w:t>What is Information Security | Policy, Principles &amp; Threats | Imperva</w:t>
      </w:r>
      <w:r w:rsidRPr="00B83135">
        <w:t xml:space="preserve">. Learning Center. </w:t>
      </w:r>
      <w:hyperlink r:id="rId9" w:history="1">
        <w:r w:rsidRPr="00B83135">
          <w:rPr>
            <w:rStyle w:val="Hyperlink"/>
          </w:rPr>
          <w:t>https://www.imperva.com/learn/data-security/information-security-infosec/#:~:text=of%20Digital%20Transformation.-,What%20are%20the%203%20Principles%20of%20Information%20Security%3F,are%20called%20the%20CIA%20Triad</w:t>
        </w:r>
      </w:hyperlink>
      <w:r w:rsidRPr="00B83135">
        <w:t>.</w:t>
      </w:r>
    </w:p>
    <w:p w14:paraId="1A1701EC" w14:textId="77777777" w:rsidR="00B83135" w:rsidRPr="00B83135" w:rsidRDefault="00B83135" w:rsidP="00B83135"/>
    <w:p w14:paraId="21507917" w14:textId="77777777" w:rsidR="00B83135" w:rsidRPr="00B83135" w:rsidRDefault="00B83135" w:rsidP="00B83135"/>
    <w:p w14:paraId="6342BBE0" w14:textId="77777777" w:rsidR="00370408" w:rsidRPr="00B83135" w:rsidRDefault="00370408" w:rsidP="00370408"/>
    <w:sectPr w:rsidR="00370408" w:rsidRPr="00B8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C0404"/>
    <w:multiLevelType w:val="hybridMultilevel"/>
    <w:tmpl w:val="F7089C5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5630BBF"/>
    <w:multiLevelType w:val="multilevel"/>
    <w:tmpl w:val="C2DC1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986224"/>
    <w:multiLevelType w:val="multilevel"/>
    <w:tmpl w:val="A6A6B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0100E"/>
    <w:multiLevelType w:val="multilevel"/>
    <w:tmpl w:val="4956C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0250A0"/>
    <w:multiLevelType w:val="multilevel"/>
    <w:tmpl w:val="BC3E4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A3F91"/>
    <w:multiLevelType w:val="multilevel"/>
    <w:tmpl w:val="D2EA0A28"/>
    <w:lvl w:ilvl="0">
      <w:start w:val="1"/>
      <w:numFmt w:val="bullet"/>
      <w:lvlText w:val=""/>
      <w:lvlJc w:val="left"/>
      <w:pPr>
        <w:tabs>
          <w:tab w:val="num" w:pos="450"/>
        </w:tabs>
        <w:ind w:left="45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6" w15:restartNumberingAfterBreak="0">
    <w:nsid w:val="694849DE"/>
    <w:multiLevelType w:val="multilevel"/>
    <w:tmpl w:val="1FC2C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C26CAD"/>
    <w:multiLevelType w:val="multilevel"/>
    <w:tmpl w:val="E8545E50"/>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025903387">
    <w:abstractNumId w:val="7"/>
  </w:num>
  <w:num w:numId="2" w16cid:durableId="1128664969">
    <w:abstractNumId w:val="3"/>
  </w:num>
  <w:num w:numId="3" w16cid:durableId="1542859325">
    <w:abstractNumId w:val="4"/>
  </w:num>
  <w:num w:numId="4" w16cid:durableId="751119705">
    <w:abstractNumId w:val="1"/>
  </w:num>
  <w:num w:numId="5" w16cid:durableId="1610694734">
    <w:abstractNumId w:val="6"/>
  </w:num>
  <w:num w:numId="6" w16cid:durableId="1285425691">
    <w:abstractNumId w:val="2"/>
  </w:num>
  <w:num w:numId="7" w16cid:durableId="1364863806">
    <w:abstractNumId w:val="0"/>
  </w:num>
  <w:num w:numId="8" w16cid:durableId="21049578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08"/>
    <w:rsid w:val="00370408"/>
    <w:rsid w:val="006C3EC7"/>
    <w:rsid w:val="00B8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933DB8"/>
  <w15:chartTrackingRefBased/>
  <w15:docId w15:val="{6B83B3FE-15C5-4FA9-A6C6-99DCBFA0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0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0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0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0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04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4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4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4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0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0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0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0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0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408"/>
    <w:rPr>
      <w:rFonts w:eastAsiaTheme="majorEastAsia" w:cstheme="majorBidi"/>
      <w:color w:val="272727" w:themeColor="text1" w:themeTint="D8"/>
    </w:rPr>
  </w:style>
  <w:style w:type="paragraph" w:styleId="Title">
    <w:name w:val="Title"/>
    <w:basedOn w:val="Normal"/>
    <w:next w:val="Normal"/>
    <w:link w:val="TitleChar"/>
    <w:uiPriority w:val="10"/>
    <w:qFormat/>
    <w:rsid w:val="003704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4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408"/>
    <w:pPr>
      <w:spacing w:before="160"/>
      <w:jc w:val="center"/>
    </w:pPr>
    <w:rPr>
      <w:i/>
      <w:iCs/>
      <w:color w:val="404040" w:themeColor="text1" w:themeTint="BF"/>
    </w:rPr>
  </w:style>
  <w:style w:type="character" w:customStyle="1" w:styleId="QuoteChar">
    <w:name w:val="Quote Char"/>
    <w:basedOn w:val="DefaultParagraphFont"/>
    <w:link w:val="Quote"/>
    <w:uiPriority w:val="29"/>
    <w:rsid w:val="00370408"/>
    <w:rPr>
      <w:i/>
      <w:iCs/>
      <w:color w:val="404040" w:themeColor="text1" w:themeTint="BF"/>
    </w:rPr>
  </w:style>
  <w:style w:type="paragraph" w:styleId="ListParagraph">
    <w:name w:val="List Paragraph"/>
    <w:basedOn w:val="Normal"/>
    <w:uiPriority w:val="34"/>
    <w:qFormat/>
    <w:rsid w:val="00370408"/>
    <w:pPr>
      <w:ind w:left="720"/>
      <w:contextualSpacing/>
    </w:pPr>
  </w:style>
  <w:style w:type="character" w:styleId="IntenseEmphasis">
    <w:name w:val="Intense Emphasis"/>
    <w:basedOn w:val="DefaultParagraphFont"/>
    <w:uiPriority w:val="21"/>
    <w:qFormat/>
    <w:rsid w:val="00370408"/>
    <w:rPr>
      <w:i/>
      <w:iCs/>
      <w:color w:val="0F4761" w:themeColor="accent1" w:themeShade="BF"/>
    </w:rPr>
  </w:style>
  <w:style w:type="paragraph" w:styleId="IntenseQuote">
    <w:name w:val="Intense Quote"/>
    <w:basedOn w:val="Normal"/>
    <w:next w:val="Normal"/>
    <w:link w:val="IntenseQuoteChar"/>
    <w:uiPriority w:val="30"/>
    <w:qFormat/>
    <w:rsid w:val="00370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0408"/>
    <w:rPr>
      <w:i/>
      <w:iCs/>
      <w:color w:val="0F4761" w:themeColor="accent1" w:themeShade="BF"/>
    </w:rPr>
  </w:style>
  <w:style w:type="character" w:styleId="IntenseReference">
    <w:name w:val="Intense Reference"/>
    <w:basedOn w:val="DefaultParagraphFont"/>
    <w:uiPriority w:val="32"/>
    <w:qFormat/>
    <w:rsid w:val="00370408"/>
    <w:rPr>
      <w:b/>
      <w:bCs/>
      <w:smallCaps/>
      <w:color w:val="0F4761" w:themeColor="accent1" w:themeShade="BF"/>
      <w:spacing w:val="5"/>
    </w:rPr>
  </w:style>
  <w:style w:type="character" w:styleId="Hyperlink">
    <w:name w:val="Hyperlink"/>
    <w:basedOn w:val="DefaultParagraphFont"/>
    <w:uiPriority w:val="99"/>
    <w:unhideWhenUsed/>
    <w:rsid w:val="00370408"/>
    <w:rPr>
      <w:color w:val="467886" w:themeColor="hyperlink"/>
      <w:u w:val="single"/>
    </w:rPr>
  </w:style>
  <w:style w:type="character" w:styleId="UnresolvedMention">
    <w:name w:val="Unresolved Mention"/>
    <w:basedOn w:val="DefaultParagraphFont"/>
    <w:uiPriority w:val="99"/>
    <w:semiHidden/>
    <w:unhideWhenUsed/>
    <w:rsid w:val="00370408"/>
    <w:rPr>
      <w:color w:val="605E5C"/>
      <w:shd w:val="clear" w:color="auto" w:fill="E1DFDD"/>
    </w:rPr>
  </w:style>
  <w:style w:type="character" w:styleId="FollowedHyperlink">
    <w:name w:val="FollowedHyperlink"/>
    <w:basedOn w:val="DefaultParagraphFont"/>
    <w:uiPriority w:val="99"/>
    <w:semiHidden/>
    <w:unhideWhenUsed/>
    <w:rsid w:val="0037040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971463">
      <w:bodyDiv w:val="1"/>
      <w:marLeft w:val="0"/>
      <w:marRight w:val="0"/>
      <w:marTop w:val="0"/>
      <w:marBottom w:val="0"/>
      <w:divBdr>
        <w:top w:val="none" w:sz="0" w:space="0" w:color="auto"/>
        <w:left w:val="none" w:sz="0" w:space="0" w:color="auto"/>
        <w:bottom w:val="none" w:sz="0" w:space="0" w:color="auto"/>
        <w:right w:val="none" w:sz="0" w:space="0" w:color="auto"/>
      </w:divBdr>
      <w:divsChild>
        <w:div w:id="855577955">
          <w:marLeft w:val="-720"/>
          <w:marRight w:val="0"/>
          <w:marTop w:val="0"/>
          <w:marBottom w:val="0"/>
          <w:divBdr>
            <w:top w:val="none" w:sz="0" w:space="0" w:color="auto"/>
            <w:left w:val="none" w:sz="0" w:space="0" w:color="auto"/>
            <w:bottom w:val="none" w:sz="0" w:space="0" w:color="auto"/>
            <w:right w:val="none" w:sz="0" w:space="0" w:color="auto"/>
          </w:divBdr>
        </w:div>
      </w:divsChild>
    </w:div>
    <w:div w:id="440074358">
      <w:bodyDiv w:val="1"/>
      <w:marLeft w:val="0"/>
      <w:marRight w:val="0"/>
      <w:marTop w:val="0"/>
      <w:marBottom w:val="0"/>
      <w:divBdr>
        <w:top w:val="none" w:sz="0" w:space="0" w:color="auto"/>
        <w:left w:val="none" w:sz="0" w:space="0" w:color="auto"/>
        <w:bottom w:val="none" w:sz="0" w:space="0" w:color="auto"/>
        <w:right w:val="none" w:sz="0" w:space="0" w:color="auto"/>
      </w:divBdr>
      <w:divsChild>
        <w:div w:id="1227882967">
          <w:marLeft w:val="-720"/>
          <w:marRight w:val="0"/>
          <w:marTop w:val="0"/>
          <w:marBottom w:val="0"/>
          <w:divBdr>
            <w:top w:val="none" w:sz="0" w:space="0" w:color="auto"/>
            <w:left w:val="none" w:sz="0" w:space="0" w:color="auto"/>
            <w:bottom w:val="none" w:sz="0" w:space="0" w:color="auto"/>
            <w:right w:val="none" w:sz="0" w:space="0" w:color="auto"/>
          </w:divBdr>
        </w:div>
      </w:divsChild>
    </w:div>
    <w:div w:id="680356239">
      <w:bodyDiv w:val="1"/>
      <w:marLeft w:val="0"/>
      <w:marRight w:val="0"/>
      <w:marTop w:val="0"/>
      <w:marBottom w:val="0"/>
      <w:divBdr>
        <w:top w:val="none" w:sz="0" w:space="0" w:color="auto"/>
        <w:left w:val="none" w:sz="0" w:space="0" w:color="auto"/>
        <w:bottom w:val="none" w:sz="0" w:space="0" w:color="auto"/>
        <w:right w:val="none" w:sz="0" w:space="0" w:color="auto"/>
      </w:divBdr>
      <w:divsChild>
        <w:div w:id="1003969754">
          <w:marLeft w:val="-720"/>
          <w:marRight w:val="0"/>
          <w:marTop w:val="0"/>
          <w:marBottom w:val="0"/>
          <w:divBdr>
            <w:top w:val="none" w:sz="0" w:space="0" w:color="auto"/>
            <w:left w:val="none" w:sz="0" w:space="0" w:color="auto"/>
            <w:bottom w:val="none" w:sz="0" w:space="0" w:color="auto"/>
            <w:right w:val="none" w:sz="0" w:space="0" w:color="auto"/>
          </w:divBdr>
        </w:div>
      </w:divsChild>
    </w:div>
    <w:div w:id="722296081">
      <w:bodyDiv w:val="1"/>
      <w:marLeft w:val="0"/>
      <w:marRight w:val="0"/>
      <w:marTop w:val="0"/>
      <w:marBottom w:val="0"/>
      <w:divBdr>
        <w:top w:val="none" w:sz="0" w:space="0" w:color="auto"/>
        <w:left w:val="none" w:sz="0" w:space="0" w:color="auto"/>
        <w:bottom w:val="none" w:sz="0" w:space="0" w:color="auto"/>
        <w:right w:val="none" w:sz="0" w:space="0" w:color="auto"/>
      </w:divBdr>
    </w:div>
    <w:div w:id="974481379">
      <w:bodyDiv w:val="1"/>
      <w:marLeft w:val="0"/>
      <w:marRight w:val="0"/>
      <w:marTop w:val="0"/>
      <w:marBottom w:val="0"/>
      <w:divBdr>
        <w:top w:val="none" w:sz="0" w:space="0" w:color="auto"/>
        <w:left w:val="none" w:sz="0" w:space="0" w:color="auto"/>
        <w:bottom w:val="none" w:sz="0" w:space="0" w:color="auto"/>
        <w:right w:val="none" w:sz="0" w:space="0" w:color="auto"/>
      </w:divBdr>
    </w:div>
    <w:div w:id="1175457515">
      <w:bodyDiv w:val="1"/>
      <w:marLeft w:val="0"/>
      <w:marRight w:val="0"/>
      <w:marTop w:val="0"/>
      <w:marBottom w:val="0"/>
      <w:divBdr>
        <w:top w:val="none" w:sz="0" w:space="0" w:color="auto"/>
        <w:left w:val="none" w:sz="0" w:space="0" w:color="auto"/>
        <w:bottom w:val="none" w:sz="0" w:space="0" w:color="auto"/>
        <w:right w:val="none" w:sz="0" w:space="0" w:color="auto"/>
      </w:divBdr>
    </w:div>
    <w:div w:id="1177844128">
      <w:bodyDiv w:val="1"/>
      <w:marLeft w:val="0"/>
      <w:marRight w:val="0"/>
      <w:marTop w:val="0"/>
      <w:marBottom w:val="0"/>
      <w:divBdr>
        <w:top w:val="none" w:sz="0" w:space="0" w:color="auto"/>
        <w:left w:val="none" w:sz="0" w:space="0" w:color="auto"/>
        <w:bottom w:val="none" w:sz="0" w:space="0" w:color="auto"/>
        <w:right w:val="none" w:sz="0" w:space="0" w:color="auto"/>
      </w:divBdr>
    </w:div>
    <w:div w:id="1256286595">
      <w:bodyDiv w:val="1"/>
      <w:marLeft w:val="0"/>
      <w:marRight w:val="0"/>
      <w:marTop w:val="0"/>
      <w:marBottom w:val="0"/>
      <w:divBdr>
        <w:top w:val="none" w:sz="0" w:space="0" w:color="auto"/>
        <w:left w:val="none" w:sz="0" w:space="0" w:color="auto"/>
        <w:bottom w:val="none" w:sz="0" w:space="0" w:color="auto"/>
        <w:right w:val="none" w:sz="0" w:space="0" w:color="auto"/>
      </w:divBdr>
      <w:divsChild>
        <w:div w:id="804388993">
          <w:marLeft w:val="-720"/>
          <w:marRight w:val="0"/>
          <w:marTop w:val="0"/>
          <w:marBottom w:val="0"/>
          <w:divBdr>
            <w:top w:val="none" w:sz="0" w:space="0" w:color="auto"/>
            <w:left w:val="none" w:sz="0" w:space="0" w:color="auto"/>
            <w:bottom w:val="none" w:sz="0" w:space="0" w:color="auto"/>
            <w:right w:val="none" w:sz="0" w:space="0" w:color="auto"/>
          </w:divBdr>
        </w:div>
      </w:divsChild>
    </w:div>
    <w:div w:id="1320648160">
      <w:bodyDiv w:val="1"/>
      <w:marLeft w:val="0"/>
      <w:marRight w:val="0"/>
      <w:marTop w:val="0"/>
      <w:marBottom w:val="0"/>
      <w:divBdr>
        <w:top w:val="none" w:sz="0" w:space="0" w:color="auto"/>
        <w:left w:val="none" w:sz="0" w:space="0" w:color="auto"/>
        <w:bottom w:val="none" w:sz="0" w:space="0" w:color="auto"/>
        <w:right w:val="none" w:sz="0" w:space="0" w:color="auto"/>
      </w:divBdr>
    </w:div>
    <w:div w:id="1374623472">
      <w:bodyDiv w:val="1"/>
      <w:marLeft w:val="0"/>
      <w:marRight w:val="0"/>
      <w:marTop w:val="0"/>
      <w:marBottom w:val="0"/>
      <w:divBdr>
        <w:top w:val="none" w:sz="0" w:space="0" w:color="auto"/>
        <w:left w:val="none" w:sz="0" w:space="0" w:color="auto"/>
        <w:bottom w:val="none" w:sz="0" w:space="0" w:color="auto"/>
        <w:right w:val="none" w:sz="0" w:space="0" w:color="auto"/>
      </w:divBdr>
    </w:div>
    <w:div w:id="1447306909">
      <w:bodyDiv w:val="1"/>
      <w:marLeft w:val="0"/>
      <w:marRight w:val="0"/>
      <w:marTop w:val="0"/>
      <w:marBottom w:val="0"/>
      <w:divBdr>
        <w:top w:val="none" w:sz="0" w:space="0" w:color="auto"/>
        <w:left w:val="none" w:sz="0" w:space="0" w:color="auto"/>
        <w:bottom w:val="none" w:sz="0" w:space="0" w:color="auto"/>
        <w:right w:val="none" w:sz="0" w:space="0" w:color="auto"/>
      </w:divBdr>
      <w:divsChild>
        <w:div w:id="705372278">
          <w:marLeft w:val="-720"/>
          <w:marRight w:val="0"/>
          <w:marTop w:val="0"/>
          <w:marBottom w:val="0"/>
          <w:divBdr>
            <w:top w:val="none" w:sz="0" w:space="0" w:color="auto"/>
            <w:left w:val="none" w:sz="0" w:space="0" w:color="auto"/>
            <w:bottom w:val="none" w:sz="0" w:space="0" w:color="auto"/>
            <w:right w:val="none" w:sz="0" w:space="0" w:color="auto"/>
          </w:divBdr>
        </w:div>
      </w:divsChild>
    </w:div>
    <w:div w:id="1491484131">
      <w:bodyDiv w:val="1"/>
      <w:marLeft w:val="0"/>
      <w:marRight w:val="0"/>
      <w:marTop w:val="0"/>
      <w:marBottom w:val="0"/>
      <w:divBdr>
        <w:top w:val="none" w:sz="0" w:space="0" w:color="auto"/>
        <w:left w:val="none" w:sz="0" w:space="0" w:color="auto"/>
        <w:bottom w:val="none" w:sz="0" w:space="0" w:color="auto"/>
        <w:right w:val="none" w:sz="0" w:space="0" w:color="auto"/>
      </w:divBdr>
      <w:divsChild>
        <w:div w:id="102464016">
          <w:marLeft w:val="-720"/>
          <w:marRight w:val="0"/>
          <w:marTop w:val="0"/>
          <w:marBottom w:val="0"/>
          <w:divBdr>
            <w:top w:val="none" w:sz="0" w:space="0" w:color="auto"/>
            <w:left w:val="none" w:sz="0" w:space="0" w:color="auto"/>
            <w:bottom w:val="none" w:sz="0" w:space="0" w:color="auto"/>
            <w:right w:val="none" w:sz="0" w:space="0" w:color="auto"/>
          </w:divBdr>
        </w:div>
      </w:divsChild>
    </w:div>
    <w:div w:id="1506432019">
      <w:bodyDiv w:val="1"/>
      <w:marLeft w:val="0"/>
      <w:marRight w:val="0"/>
      <w:marTop w:val="0"/>
      <w:marBottom w:val="0"/>
      <w:divBdr>
        <w:top w:val="none" w:sz="0" w:space="0" w:color="auto"/>
        <w:left w:val="none" w:sz="0" w:space="0" w:color="auto"/>
        <w:bottom w:val="none" w:sz="0" w:space="0" w:color="auto"/>
        <w:right w:val="none" w:sz="0" w:space="0" w:color="auto"/>
      </w:divBdr>
    </w:div>
    <w:div w:id="1545604408">
      <w:bodyDiv w:val="1"/>
      <w:marLeft w:val="0"/>
      <w:marRight w:val="0"/>
      <w:marTop w:val="0"/>
      <w:marBottom w:val="0"/>
      <w:divBdr>
        <w:top w:val="none" w:sz="0" w:space="0" w:color="auto"/>
        <w:left w:val="none" w:sz="0" w:space="0" w:color="auto"/>
        <w:bottom w:val="none" w:sz="0" w:space="0" w:color="auto"/>
        <w:right w:val="none" w:sz="0" w:space="0" w:color="auto"/>
      </w:divBdr>
    </w:div>
    <w:div w:id="1558587180">
      <w:bodyDiv w:val="1"/>
      <w:marLeft w:val="0"/>
      <w:marRight w:val="0"/>
      <w:marTop w:val="0"/>
      <w:marBottom w:val="0"/>
      <w:divBdr>
        <w:top w:val="none" w:sz="0" w:space="0" w:color="auto"/>
        <w:left w:val="none" w:sz="0" w:space="0" w:color="auto"/>
        <w:bottom w:val="none" w:sz="0" w:space="0" w:color="auto"/>
        <w:right w:val="none" w:sz="0" w:space="0" w:color="auto"/>
      </w:divBdr>
      <w:divsChild>
        <w:div w:id="1232622910">
          <w:marLeft w:val="-720"/>
          <w:marRight w:val="0"/>
          <w:marTop w:val="0"/>
          <w:marBottom w:val="0"/>
          <w:divBdr>
            <w:top w:val="none" w:sz="0" w:space="0" w:color="auto"/>
            <w:left w:val="none" w:sz="0" w:space="0" w:color="auto"/>
            <w:bottom w:val="none" w:sz="0" w:space="0" w:color="auto"/>
            <w:right w:val="none" w:sz="0" w:space="0" w:color="auto"/>
          </w:divBdr>
        </w:div>
      </w:divsChild>
    </w:div>
    <w:div w:id="1790322565">
      <w:bodyDiv w:val="1"/>
      <w:marLeft w:val="0"/>
      <w:marRight w:val="0"/>
      <w:marTop w:val="0"/>
      <w:marBottom w:val="0"/>
      <w:divBdr>
        <w:top w:val="none" w:sz="0" w:space="0" w:color="auto"/>
        <w:left w:val="none" w:sz="0" w:space="0" w:color="auto"/>
        <w:bottom w:val="none" w:sz="0" w:space="0" w:color="auto"/>
        <w:right w:val="none" w:sz="0" w:space="0" w:color="auto"/>
      </w:divBdr>
      <w:divsChild>
        <w:div w:id="1112628707">
          <w:marLeft w:val="-720"/>
          <w:marRight w:val="0"/>
          <w:marTop w:val="0"/>
          <w:marBottom w:val="0"/>
          <w:divBdr>
            <w:top w:val="none" w:sz="0" w:space="0" w:color="auto"/>
            <w:left w:val="none" w:sz="0" w:space="0" w:color="auto"/>
            <w:bottom w:val="none" w:sz="0" w:space="0" w:color="auto"/>
            <w:right w:val="none" w:sz="0" w:space="0" w:color="auto"/>
          </w:divBdr>
        </w:div>
      </w:divsChild>
    </w:div>
    <w:div w:id="1838761519">
      <w:bodyDiv w:val="1"/>
      <w:marLeft w:val="0"/>
      <w:marRight w:val="0"/>
      <w:marTop w:val="0"/>
      <w:marBottom w:val="0"/>
      <w:divBdr>
        <w:top w:val="none" w:sz="0" w:space="0" w:color="auto"/>
        <w:left w:val="none" w:sz="0" w:space="0" w:color="auto"/>
        <w:bottom w:val="none" w:sz="0" w:space="0" w:color="auto"/>
        <w:right w:val="none" w:sz="0" w:space="0" w:color="auto"/>
      </w:divBdr>
      <w:divsChild>
        <w:div w:id="2089304735">
          <w:marLeft w:val="-720"/>
          <w:marRight w:val="0"/>
          <w:marTop w:val="0"/>
          <w:marBottom w:val="0"/>
          <w:divBdr>
            <w:top w:val="none" w:sz="0" w:space="0" w:color="auto"/>
            <w:left w:val="none" w:sz="0" w:space="0" w:color="auto"/>
            <w:bottom w:val="none" w:sz="0" w:space="0" w:color="auto"/>
            <w:right w:val="none" w:sz="0" w:space="0" w:color="auto"/>
          </w:divBdr>
        </w:div>
      </w:divsChild>
    </w:div>
    <w:div w:id="1840345212">
      <w:bodyDiv w:val="1"/>
      <w:marLeft w:val="0"/>
      <w:marRight w:val="0"/>
      <w:marTop w:val="0"/>
      <w:marBottom w:val="0"/>
      <w:divBdr>
        <w:top w:val="none" w:sz="0" w:space="0" w:color="auto"/>
        <w:left w:val="none" w:sz="0" w:space="0" w:color="auto"/>
        <w:bottom w:val="none" w:sz="0" w:space="0" w:color="auto"/>
        <w:right w:val="none" w:sz="0" w:space="0" w:color="auto"/>
      </w:divBdr>
    </w:div>
    <w:div w:id="1842231228">
      <w:bodyDiv w:val="1"/>
      <w:marLeft w:val="0"/>
      <w:marRight w:val="0"/>
      <w:marTop w:val="0"/>
      <w:marBottom w:val="0"/>
      <w:divBdr>
        <w:top w:val="none" w:sz="0" w:space="0" w:color="auto"/>
        <w:left w:val="none" w:sz="0" w:space="0" w:color="auto"/>
        <w:bottom w:val="none" w:sz="0" w:space="0" w:color="auto"/>
        <w:right w:val="none" w:sz="0" w:space="0" w:color="auto"/>
      </w:divBdr>
    </w:div>
    <w:div w:id="2001303884">
      <w:bodyDiv w:val="1"/>
      <w:marLeft w:val="0"/>
      <w:marRight w:val="0"/>
      <w:marTop w:val="0"/>
      <w:marBottom w:val="0"/>
      <w:divBdr>
        <w:top w:val="none" w:sz="0" w:space="0" w:color="auto"/>
        <w:left w:val="none" w:sz="0" w:space="0" w:color="auto"/>
        <w:bottom w:val="none" w:sz="0" w:space="0" w:color="auto"/>
        <w:right w:val="none" w:sz="0" w:space="0" w:color="auto"/>
      </w:divBdr>
    </w:div>
    <w:div w:id="2118790425">
      <w:bodyDiv w:val="1"/>
      <w:marLeft w:val="0"/>
      <w:marRight w:val="0"/>
      <w:marTop w:val="0"/>
      <w:marBottom w:val="0"/>
      <w:divBdr>
        <w:top w:val="none" w:sz="0" w:space="0" w:color="auto"/>
        <w:left w:val="none" w:sz="0" w:space="0" w:color="auto"/>
        <w:bottom w:val="none" w:sz="0" w:space="0" w:color="auto"/>
        <w:right w:val="none" w:sz="0" w:space="0" w:color="auto"/>
      </w:divBdr>
      <w:divsChild>
        <w:div w:id="1803221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cyberframework" TargetMode="External"/><Relationship Id="rId3" Type="http://schemas.openxmlformats.org/officeDocument/2006/relationships/settings" Target="settings.xml"/><Relationship Id="rId7" Type="http://schemas.openxmlformats.org/officeDocument/2006/relationships/hyperlink" Target="https://www.cisecurity.org/contr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ensicscolleges.com/blog/resources/guide-digital-forensics-tools" TargetMode="External"/><Relationship Id="rId11" Type="http://schemas.openxmlformats.org/officeDocument/2006/relationships/theme" Target="theme/theme1.xml"/><Relationship Id="rId5" Type="http://schemas.openxmlformats.org/officeDocument/2006/relationships/hyperlink" Target="https://learn.microsoft.com/en-us/secur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mperva.com/learn/data-security/information-security-infosec/#:~:text=of%20Digital%20Transformation.-,What%20are%20the%203%20Principles%20of%20Information%20Security%3F,are%20called%20the%20CIA%20Tri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631</Words>
  <Characters>4404</Characters>
  <Application>Microsoft Office Word</Application>
  <DocSecurity>0</DocSecurity>
  <Lines>108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2025-01-31T21:17:00Z</dcterms:created>
  <dcterms:modified xsi:type="dcterms:W3CDTF">2025-01-31T21:36:00Z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f5f74d03-653b-4233-9ddb-46ea5bb90b28</vt:lpwstr>
  </property>
</Properties>
</file>