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C199A" w14:textId="77777777" w:rsidR="0024631F" w:rsidRPr="0024631F" w:rsidRDefault="0024631F" w:rsidP="0024631F">
      <w:pPr>
        <w:rPr>
          <w:b/>
          <w:bCs/>
        </w:rPr>
      </w:pPr>
      <w:r w:rsidRPr="0024631F">
        <w:rPr>
          <w:b/>
          <w:bCs/>
        </w:rPr>
        <w:t>PROCTER &amp; GAMBLE HYGIENE AND HEALTH CARE LIMITED</w:t>
      </w:r>
    </w:p>
    <w:p w14:paraId="4C7EFDD7" w14:textId="77777777" w:rsidR="0024631F" w:rsidRPr="0024631F" w:rsidRDefault="0024631F" w:rsidP="0024631F">
      <w:pPr>
        <w:rPr>
          <w:b/>
          <w:bCs/>
        </w:rPr>
      </w:pPr>
      <w:r w:rsidRPr="0024631F">
        <w:rPr>
          <w:b/>
          <w:bCs/>
        </w:rPr>
        <w:t>Annual Report Analysis | Master Document</w:t>
      </w:r>
    </w:p>
    <w:p w14:paraId="3EDCF33A" w14:textId="77777777" w:rsidR="0024631F" w:rsidRPr="0024631F" w:rsidRDefault="0024631F" w:rsidP="0024631F">
      <w:pPr>
        <w:rPr>
          <w:b/>
          <w:bCs/>
        </w:rPr>
      </w:pPr>
      <w:r w:rsidRPr="0024631F">
        <w:rPr>
          <w:b/>
          <w:bCs/>
        </w:rPr>
        <w:t>Chapter 1: Company Overview, History, Business Model &amp; SWOT Analysis</w:t>
      </w:r>
    </w:p>
    <w:p w14:paraId="3D6BD4E8" w14:textId="77777777" w:rsidR="0024631F" w:rsidRPr="0024631F" w:rsidRDefault="0024631F" w:rsidP="0024631F">
      <w:pPr>
        <w:rPr>
          <w:b/>
          <w:bCs/>
        </w:rPr>
      </w:pPr>
      <w:r w:rsidRPr="0024631F">
        <w:rPr>
          <w:b/>
          <w:bCs/>
        </w:rPr>
        <w:t>1.1 Company Overview</w:t>
      </w:r>
    </w:p>
    <w:p w14:paraId="6CD3A424" w14:textId="77777777" w:rsidR="0024631F" w:rsidRPr="0024631F" w:rsidRDefault="0024631F" w:rsidP="0024631F">
      <w:r w:rsidRPr="0024631F">
        <w:t>Procter &amp; Gamble Hygiene and Health Care Limited (P&amp;G Hygiene and Health Care) is an Indian-listed consumer goods company associated with the global Procter &amp; Gamble group. The company operates primarily in the healthcare, personal care and hygiene-related consumer product categories.</w:t>
      </w:r>
    </w:p>
    <w:p w14:paraId="3993F38D" w14:textId="2BB2321D" w:rsidR="0024631F" w:rsidRPr="0024631F" w:rsidRDefault="0024631F" w:rsidP="0024631F">
      <w:r w:rsidRPr="0024631F">
        <w:t xml:space="preserve">The company’s registered corporate office is located at P&amp;G Plaza, Cardinal Gracias Road, </w:t>
      </w:r>
      <w:proofErr w:type="spellStart"/>
      <w:r w:rsidRPr="0024631F">
        <w:t>Chakala</w:t>
      </w:r>
      <w:proofErr w:type="spellEnd"/>
      <w:r w:rsidRPr="0024631F">
        <w:t xml:space="preserve">, Andheri East, Mumbai, Maharashtra. Its manufacturing plant is situated at Kundaim Industrial Estate, Goa. The company is incorporated in India under CIN: L24239MH1964PLC012971. </w:t>
      </w:r>
    </w:p>
    <w:p w14:paraId="3E7F2E62" w14:textId="77777777" w:rsidR="0024631F" w:rsidRPr="0024631F" w:rsidRDefault="0024631F" w:rsidP="0024631F">
      <w:pPr>
        <w:rPr>
          <w:b/>
          <w:bCs/>
        </w:rPr>
      </w:pPr>
      <w:r w:rsidRPr="0024631F">
        <w:rPr>
          <w:b/>
          <w:bCs/>
        </w:rPr>
        <w:t>Basic Company Profile</w:t>
      </w:r>
    </w:p>
    <w:tbl>
      <w:tblPr>
        <w:tblStyle w:val="TableGrid"/>
        <w:tblW w:w="0" w:type="auto"/>
        <w:tblLook w:val="04A0" w:firstRow="1" w:lastRow="0" w:firstColumn="1" w:lastColumn="0" w:noHBand="0" w:noVBand="1"/>
      </w:tblPr>
      <w:tblGrid>
        <w:gridCol w:w="2825"/>
        <w:gridCol w:w="6191"/>
      </w:tblGrid>
      <w:tr w:rsidR="0024631F" w:rsidRPr="0024631F" w14:paraId="7722B265" w14:textId="77777777" w:rsidTr="0024631F">
        <w:tc>
          <w:tcPr>
            <w:tcW w:w="0" w:type="auto"/>
            <w:hideMark/>
          </w:tcPr>
          <w:p w14:paraId="302328F7" w14:textId="77777777" w:rsidR="0024631F" w:rsidRPr="0024631F" w:rsidRDefault="0024631F" w:rsidP="0024631F">
            <w:pPr>
              <w:spacing w:after="160" w:line="278" w:lineRule="auto"/>
              <w:rPr>
                <w:b/>
                <w:bCs/>
              </w:rPr>
            </w:pPr>
            <w:r w:rsidRPr="0024631F">
              <w:rPr>
                <w:b/>
                <w:bCs/>
              </w:rPr>
              <w:t>Particular</w:t>
            </w:r>
          </w:p>
        </w:tc>
        <w:tc>
          <w:tcPr>
            <w:tcW w:w="0" w:type="auto"/>
            <w:hideMark/>
          </w:tcPr>
          <w:p w14:paraId="4FE74A85" w14:textId="77777777" w:rsidR="0024631F" w:rsidRPr="0024631F" w:rsidRDefault="0024631F" w:rsidP="0024631F">
            <w:pPr>
              <w:spacing w:after="160" w:line="278" w:lineRule="auto"/>
              <w:rPr>
                <w:b/>
                <w:bCs/>
              </w:rPr>
            </w:pPr>
            <w:r w:rsidRPr="0024631F">
              <w:rPr>
                <w:b/>
                <w:bCs/>
              </w:rPr>
              <w:t>Details</w:t>
            </w:r>
          </w:p>
        </w:tc>
      </w:tr>
      <w:tr w:rsidR="0024631F" w:rsidRPr="0024631F" w14:paraId="488C44AF" w14:textId="77777777" w:rsidTr="0024631F">
        <w:tc>
          <w:tcPr>
            <w:tcW w:w="0" w:type="auto"/>
            <w:hideMark/>
          </w:tcPr>
          <w:p w14:paraId="0922C3FB" w14:textId="77777777" w:rsidR="0024631F" w:rsidRPr="0024631F" w:rsidRDefault="0024631F" w:rsidP="0024631F">
            <w:pPr>
              <w:spacing w:after="160" w:line="278" w:lineRule="auto"/>
            </w:pPr>
            <w:r w:rsidRPr="0024631F">
              <w:t>Company</w:t>
            </w:r>
          </w:p>
        </w:tc>
        <w:tc>
          <w:tcPr>
            <w:tcW w:w="0" w:type="auto"/>
            <w:hideMark/>
          </w:tcPr>
          <w:p w14:paraId="15C52E42" w14:textId="77777777" w:rsidR="0024631F" w:rsidRPr="0024631F" w:rsidRDefault="0024631F" w:rsidP="0024631F">
            <w:pPr>
              <w:spacing w:after="160" w:line="278" w:lineRule="auto"/>
            </w:pPr>
            <w:r w:rsidRPr="0024631F">
              <w:t>Procter &amp; Gamble Hygiene and Health Care Limited</w:t>
            </w:r>
          </w:p>
        </w:tc>
      </w:tr>
      <w:tr w:rsidR="0024631F" w:rsidRPr="0024631F" w14:paraId="2228B725" w14:textId="77777777" w:rsidTr="0024631F">
        <w:tc>
          <w:tcPr>
            <w:tcW w:w="0" w:type="auto"/>
            <w:hideMark/>
          </w:tcPr>
          <w:p w14:paraId="4833DBF2" w14:textId="77777777" w:rsidR="0024631F" w:rsidRPr="0024631F" w:rsidRDefault="0024631F" w:rsidP="0024631F">
            <w:pPr>
              <w:spacing w:after="160" w:line="278" w:lineRule="auto"/>
            </w:pPr>
            <w:r w:rsidRPr="0024631F">
              <w:t>Group association</w:t>
            </w:r>
          </w:p>
        </w:tc>
        <w:tc>
          <w:tcPr>
            <w:tcW w:w="0" w:type="auto"/>
            <w:hideMark/>
          </w:tcPr>
          <w:p w14:paraId="08899BC0" w14:textId="77777777" w:rsidR="0024631F" w:rsidRPr="0024631F" w:rsidRDefault="0024631F" w:rsidP="0024631F">
            <w:pPr>
              <w:spacing w:after="160" w:line="278" w:lineRule="auto"/>
            </w:pPr>
            <w:r w:rsidRPr="0024631F">
              <w:t>Procter &amp; Gamble</w:t>
            </w:r>
          </w:p>
        </w:tc>
      </w:tr>
      <w:tr w:rsidR="0024631F" w:rsidRPr="0024631F" w14:paraId="2D3D0681" w14:textId="77777777" w:rsidTr="0024631F">
        <w:tc>
          <w:tcPr>
            <w:tcW w:w="0" w:type="auto"/>
            <w:hideMark/>
          </w:tcPr>
          <w:p w14:paraId="0F06C83B" w14:textId="77777777" w:rsidR="0024631F" w:rsidRPr="0024631F" w:rsidRDefault="0024631F" w:rsidP="0024631F">
            <w:pPr>
              <w:spacing w:after="160" w:line="278" w:lineRule="auto"/>
            </w:pPr>
            <w:r w:rsidRPr="0024631F">
              <w:t>Industry</w:t>
            </w:r>
          </w:p>
        </w:tc>
        <w:tc>
          <w:tcPr>
            <w:tcW w:w="0" w:type="auto"/>
            <w:hideMark/>
          </w:tcPr>
          <w:p w14:paraId="123C4558" w14:textId="77777777" w:rsidR="0024631F" w:rsidRPr="0024631F" w:rsidRDefault="0024631F" w:rsidP="0024631F">
            <w:pPr>
              <w:spacing w:after="160" w:line="278" w:lineRule="auto"/>
            </w:pPr>
            <w:r w:rsidRPr="0024631F">
              <w:t>FMCG, Healthcare and Hygiene</w:t>
            </w:r>
          </w:p>
        </w:tc>
      </w:tr>
      <w:tr w:rsidR="0024631F" w:rsidRPr="0024631F" w14:paraId="442492B2" w14:textId="77777777" w:rsidTr="0024631F">
        <w:tc>
          <w:tcPr>
            <w:tcW w:w="0" w:type="auto"/>
            <w:hideMark/>
          </w:tcPr>
          <w:p w14:paraId="192F4BEC" w14:textId="77777777" w:rsidR="0024631F" w:rsidRPr="0024631F" w:rsidRDefault="0024631F" w:rsidP="0024631F">
            <w:pPr>
              <w:spacing w:after="160" w:line="278" w:lineRule="auto"/>
            </w:pPr>
            <w:r w:rsidRPr="0024631F">
              <w:t>Main operating focus</w:t>
            </w:r>
          </w:p>
        </w:tc>
        <w:tc>
          <w:tcPr>
            <w:tcW w:w="0" w:type="auto"/>
            <w:hideMark/>
          </w:tcPr>
          <w:p w14:paraId="46805408" w14:textId="77777777" w:rsidR="0024631F" w:rsidRPr="0024631F" w:rsidRDefault="0024631F" w:rsidP="0024631F">
            <w:pPr>
              <w:spacing w:after="160" w:line="278" w:lineRule="auto"/>
            </w:pPr>
            <w:r w:rsidRPr="0024631F">
              <w:t>Consumer healthcare, hygiene and personal care products</w:t>
            </w:r>
          </w:p>
        </w:tc>
      </w:tr>
      <w:tr w:rsidR="0024631F" w:rsidRPr="0024631F" w14:paraId="53266C9A" w14:textId="77777777" w:rsidTr="0024631F">
        <w:tc>
          <w:tcPr>
            <w:tcW w:w="0" w:type="auto"/>
            <w:hideMark/>
          </w:tcPr>
          <w:p w14:paraId="4A1C7DB2" w14:textId="77777777" w:rsidR="0024631F" w:rsidRPr="0024631F" w:rsidRDefault="0024631F" w:rsidP="0024631F">
            <w:pPr>
              <w:spacing w:after="160" w:line="278" w:lineRule="auto"/>
            </w:pPr>
            <w:r w:rsidRPr="0024631F">
              <w:t>Corporate office</w:t>
            </w:r>
          </w:p>
        </w:tc>
        <w:tc>
          <w:tcPr>
            <w:tcW w:w="0" w:type="auto"/>
            <w:hideMark/>
          </w:tcPr>
          <w:p w14:paraId="420EF6FF" w14:textId="77777777" w:rsidR="0024631F" w:rsidRPr="0024631F" w:rsidRDefault="0024631F" w:rsidP="0024631F">
            <w:pPr>
              <w:spacing w:after="160" w:line="278" w:lineRule="auto"/>
            </w:pPr>
            <w:r w:rsidRPr="0024631F">
              <w:t>Mumbai, Maharashtra</w:t>
            </w:r>
          </w:p>
        </w:tc>
      </w:tr>
      <w:tr w:rsidR="0024631F" w:rsidRPr="0024631F" w14:paraId="7056DEE9" w14:textId="77777777" w:rsidTr="0024631F">
        <w:tc>
          <w:tcPr>
            <w:tcW w:w="0" w:type="auto"/>
            <w:hideMark/>
          </w:tcPr>
          <w:p w14:paraId="0421333B" w14:textId="77777777" w:rsidR="0024631F" w:rsidRPr="0024631F" w:rsidRDefault="0024631F" w:rsidP="0024631F">
            <w:pPr>
              <w:spacing w:after="160" w:line="278" w:lineRule="auto"/>
            </w:pPr>
            <w:r w:rsidRPr="0024631F">
              <w:t>Manufacturing facility</w:t>
            </w:r>
          </w:p>
        </w:tc>
        <w:tc>
          <w:tcPr>
            <w:tcW w:w="0" w:type="auto"/>
            <w:hideMark/>
          </w:tcPr>
          <w:p w14:paraId="08B70566" w14:textId="77777777" w:rsidR="0024631F" w:rsidRPr="0024631F" w:rsidRDefault="0024631F" w:rsidP="0024631F">
            <w:pPr>
              <w:spacing w:after="160" w:line="278" w:lineRule="auto"/>
            </w:pPr>
            <w:r w:rsidRPr="0024631F">
              <w:t>Kundaim, Goa</w:t>
            </w:r>
          </w:p>
        </w:tc>
      </w:tr>
      <w:tr w:rsidR="0024631F" w:rsidRPr="0024631F" w14:paraId="1CB7EE0B" w14:textId="77777777" w:rsidTr="0024631F">
        <w:tc>
          <w:tcPr>
            <w:tcW w:w="0" w:type="auto"/>
            <w:hideMark/>
          </w:tcPr>
          <w:p w14:paraId="4FB28E13" w14:textId="77777777" w:rsidR="0024631F" w:rsidRPr="0024631F" w:rsidRDefault="0024631F" w:rsidP="0024631F">
            <w:pPr>
              <w:spacing w:after="160" w:line="278" w:lineRule="auto"/>
            </w:pPr>
            <w:r w:rsidRPr="0024631F">
              <w:t>Financial year-end</w:t>
            </w:r>
          </w:p>
        </w:tc>
        <w:tc>
          <w:tcPr>
            <w:tcW w:w="0" w:type="auto"/>
            <w:hideMark/>
          </w:tcPr>
          <w:p w14:paraId="10014B71" w14:textId="77777777" w:rsidR="0024631F" w:rsidRPr="0024631F" w:rsidRDefault="0024631F" w:rsidP="0024631F">
            <w:pPr>
              <w:spacing w:after="160" w:line="278" w:lineRule="auto"/>
            </w:pPr>
            <w:r w:rsidRPr="0024631F">
              <w:t>March 31</w:t>
            </w:r>
          </w:p>
        </w:tc>
      </w:tr>
      <w:tr w:rsidR="0024631F" w:rsidRPr="0024631F" w14:paraId="6B036D19" w14:textId="77777777" w:rsidTr="0024631F">
        <w:tc>
          <w:tcPr>
            <w:tcW w:w="0" w:type="auto"/>
            <w:hideMark/>
          </w:tcPr>
          <w:p w14:paraId="5733D41E" w14:textId="77777777" w:rsidR="0024631F" w:rsidRPr="0024631F" w:rsidRDefault="0024631F" w:rsidP="0024631F">
            <w:pPr>
              <w:spacing w:after="160" w:line="278" w:lineRule="auto"/>
            </w:pPr>
            <w:r w:rsidRPr="0024631F">
              <w:t>Listed entity</w:t>
            </w:r>
          </w:p>
        </w:tc>
        <w:tc>
          <w:tcPr>
            <w:tcW w:w="0" w:type="auto"/>
            <w:hideMark/>
          </w:tcPr>
          <w:p w14:paraId="7A5D5E9C" w14:textId="77777777" w:rsidR="0024631F" w:rsidRPr="0024631F" w:rsidRDefault="0024631F" w:rsidP="0024631F">
            <w:pPr>
              <w:spacing w:after="160" w:line="278" w:lineRule="auto"/>
            </w:pPr>
            <w:r w:rsidRPr="0024631F">
              <w:t>Indian publicly listed company</w:t>
            </w:r>
          </w:p>
        </w:tc>
      </w:tr>
      <w:tr w:rsidR="0024631F" w:rsidRPr="0024631F" w14:paraId="58FB620F" w14:textId="77777777" w:rsidTr="0024631F">
        <w:tc>
          <w:tcPr>
            <w:tcW w:w="0" w:type="auto"/>
            <w:hideMark/>
          </w:tcPr>
          <w:p w14:paraId="7D7D3D9B" w14:textId="77777777" w:rsidR="0024631F" w:rsidRPr="0024631F" w:rsidRDefault="0024631F" w:rsidP="0024631F">
            <w:pPr>
              <w:spacing w:after="160" w:line="278" w:lineRule="auto"/>
            </w:pPr>
            <w:r w:rsidRPr="0024631F">
              <w:t>Parent-group relationship</w:t>
            </w:r>
          </w:p>
        </w:tc>
        <w:tc>
          <w:tcPr>
            <w:tcW w:w="0" w:type="auto"/>
            <w:hideMark/>
          </w:tcPr>
          <w:p w14:paraId="48B1684E" w14:textId="77777777" w:rsidR="0024631F" w:rsidRPr="0024631F" w:rsidRDefault="0024631F" w:rsidP="0024631F">
            <w:pPr>
              <w:spacing w:after="160" w:line="278" w:lineRule="auto"/>
            </w:pPr>
            <w:r w:rsidRPr="0024631F">
              <w:t>Operates within the wider Procter &amp; Gamble ecosystem</w:t>
            </w:r>
          </w:p>
        </w:tc>
      </w:tr>
    </w:tbl>
    <w:p w14:paraId="3EEDBE9A" w14:textId="77777777" w:rsidR="0024631F" w:rsidRPr="0024631F" w:rsidRDefault="0024631F" w:rsidP="0024631F">
      <w:r w:rsidRPr="0024631F">
        <w:t>The company should be studied separately from The Procter &amp; Gamble Company, the global parent corporation. The Indian listed entity has its own financial statements, operating structure, management, related-party transactions and shareholder responsibilities.</w:t>
      </w:r>
    </w:p>
    <w:p w14:paraId="41B5FC07" w14:textId="77777777" w:rsidR="0024631F" w:rsidRPr="0024631F" w:rsidRDefault="0024631F" w:rsidP="0024631F">
      <w:pPr>
        <w:rPr>
          <w:b/>
          <w:bCs/>
        </w:rPr>
      </w:pPr>
      <w:r w:rsidRPr="0024631F">
        <w:rPr>
          <w:b/>
          <w:bCs/>
        </w:rPr>
        <w:t>1.2 Understanding the Procter &amp; Gamble Business Model</w:t>
      </w:r>
    </w:p>
    <w:p w14:paraId="7D926976" w14:textId="77777777" w:rsidR="0024631F" w:rsidRPr="0024631F" w:rsidRDefault="0024631F" w:rsidP="0024631F">
      <w:r w:rsidRPr="0024631F">
        <w:lastRenderedPageBreak/>
        <w:t>P&amp;G’s business model is built around the development, manufacturing, marketing and distribution of branded consumer products that are purchased repeatedly by households.</w:t>
      </w:r>
    </w:p>
    <w:p w14:paraId="74E4DAA9" w14:textId="77777777" w:rsidR="0024631F" w:rsidRPr="0024631F" w:rsidRDefault="0024631F" w:rsidP="0024631F">
      <w:r w:rsidRPr="0024631F">
        <w:t>The underlying business logic is relatively straightforward:</w:t>
      </w:r>
    </w:p>
    <w:p w14:paraId="0AA57CE9" w14:textId="77777777" w:rsidR="0024631F" w:rsidRPr="0024631F" w:rsidRDefault="0024631F" w:rsidP="0024631F">
      <w:r w:rsidRPr="0024631F">
        <w:t>Develop trusted brands → create consumer preference → maintain product availability → generate repeat purchases → reinvest in innovation and brand building.</w:t>
      </w:r>
    </w:p>
    <w:p w14:paraId="09B59F56" w14:textId="77777777" w:rsidR="0024631F" w:rsidRPr="0024631F" w:rsidRDefault="0024631F" w:rsidP="0024631F">
      <w:r w:rsidRPr="0024631F">
        <w:t>Unlike businesses dependent on large one-time contracts, FMCG and healthcare companies benefit from recurring consumer demand. Products such as personal hygiene and healthcare items are purchased regularly, which can create relatively predictable revenue streams when supported by strong brands and distribution.</w:t>
      </w:r>
    </w:p>
    <w:p w14:paraId="17AE4B8F" w14:textId="77777777" w:rsidR="0024631F" w:rsidRPr="0024631F" w:rsidRDefault="0024631F" w:rsidP="0024631F">
      <w:pPr>
        <w:rPr>
          <w:b/>
          <w:bCs/>
        </w:rPr>
      </w:pPr>
      <w:r w:rsidRPr="0024631F">
        <w:rPr>
          <w:b/>
          <w:bCs/>
        </w:rPr>
        <w:t>Core Elements of the Business Model</w:t>
      </w:r>
    </w:p>
    <w:tbl>
      <w:tblPr>
        <w:tblStyle w:val="TableGrid"/>
        <w:tblW w:w="0" w:type="auto"/>
        <w:tblLook w:val="04A0" w:firstRow="1" w:lastRow="0" w:firstColumn="1" w:lastColumn="0" w:noHBand="0" w:noVBand="1"/>
      </w:tblPr>
      <w:tblGrid>
        <w:gridCol w:w="2475"/>
        <w:gridCol w:w="6541"/>
      </w:tblGrid>
      <w:tr w:rsidR="0024631F" w:rsidRPr="0024631F" w14:paraId="25FD85DF" w14:textId="77777777" w:rsidTr="0024631F">
        <w:tc>
          <w:tcPr>
            <w:tcW w:w="0" w:type="auto"/>
            <w:hideMark/>
          </w:tcPr>
          <w:p w14:paraId="149571F6" w14:textId="77777777" w:rsidR="0024631F" w:rsidRPr="0024631F" w:rsidRDefault="0024631F" w:rsidP="0024631F">
            <w:pPr>
              <w:spacing w:after="160" w:line="278" w:lineRule="auto"/>
              <w:rPr>
                <w:b/>
                <w:bCs/>
              </w:rPr>
            </w:pPr>
            <w:r w:rsidRPr="0024631F">
              <w:rPr>
                <w:b/>
                <w:bCs/>
              </w:rPr>
              <w:t>Business Model Element</w:t>
            </w:r>
          </w:p>
        </w:tc>
        <w:tc>
          <w:tcPr>
            <w:tcW w:w="0" w:type="auto"/>
            <w:hideMark/>
          </w:tcPr>
          <w:p w14:paraId="4441A902" w14:textId="77777777" w:rsidR="0024631F" w:rsidRPr="0024631F" w:rsidRDefault="0024631F" w:rsidP="0024631F">
            <w:pPr>
              <w:spacing w:after="160" w:line="278" w:lineRule="auto"/>
              <w:rPr>
                <w:b/>
                <w:bCs/>
              </w:rPr>
            </w:pPr>
            <w:r w:rsidRPr="0024631F">
              <w:rPr>
                <w:b/>
                <w:bCs/>
              </w:rPr>
              <w:t>Interpretation</w:t>
            </w:r>
          </w:p>
        </w:tc>
      </w:tr>
      <w:tr w:rsidR="0024631F" w:rsidRPr="0024631F" w14:paraId="03056E07" w14:textId="77777777" w:rsidTr="0024631F">
        <w:tc>
          <w:tcPr>
            <w:tcW w:w="0" w:type="auto"/>
            <w:hideMark/>
          </w:tcPr>
          <w:p w14:paraId="0A05952E" w14:textId="77777777" w:rsidR="0024631F" w:rsidRPr="0024631F" w:rsidRDefault="0024631F" w:rsidP="0024631F">
            <w:pPr>
              <w:spacing w:after="160" w:line="278" w:lineRule="auto"/>
            </w:pPr>
            <w:r w:rsidRPr="0024631F">
              <w:t>Brand-led demand</w:t>
            </w:r>
          </w:p>
        </w:tc>
        <w:tc>
          <w:tcPr>
            <w:tcW w:w="0" w:type="auto"/>
            <w:hideMark/>
          </w:tcPr>
          <w:p w14:paraId="1338BF09" w14:textId="77777777" w:rsidR="0024631F" w:rsidRPr="0024631F" w:rsidRDefault="0024631F" w:rsidP="0024631F">
            <w:pPr>
              <w:spacing w:after="160" w:line="278" w:lineRule="auto"/>
            </w:pPr>
            <w:r w:rsidRPr="0024631F">
              <w:t>Consumers often purchase products based on trust, familiarity and perceived effectiveness</w:t>
            </w:r>
          </w:p>
        </w:tc>
      </w:tr>
      <w:tr w:rsidR="0024631F" w:rsidRPr="0024631F" w14:paraId="672784AA" w14:textId="77777777" w:rsidTr="0024631F">
        <w:tc>
          <w:tcPr>
            <w:tcW w:w="0" w:type="auto"/>
            <w:hideMark/>
          </w:tcPr>
          <w:p w14:paraId="025AA70A" w14:textId="77777777" w:rsidR="0024631F" w:rsidRPr="0024631F" w:rsidRDefault="0024631F" w:rsidP="0024631F">
            <w:pPr>
              <w:spacing w:after="160" w:line="278" w:lineRule="auto"/>
            </w:pPr>
            <w:r w:rsidRPr="0024631F">
              <w:t>Recurring consumption</w:t>
            </w:r>
          </w:p>
        </w:tc>
        <w:tc>
          <w:tcPr>
            <w:tcW w:w="0" w:type="auto"/>
            <w:hideMark/>
          </w:tcPr>
          <w:p w14:paraId="6AC6C95A" w14:textId="77777777" w:rsidR="0024631F" w:rsidRPr="0024631F" w:rsidRDefault="0024631F" w:rsidP="0024631F">
            <w:pPr>
              <w:spacing w:after="160" w:line="278" w:lineRule="auto"/>
            </w:pPr>
            <w:r w:rsidRPr="0024631F">
              <w:t>Hygiene and healthcare products are regularly replenished</w:t>
            </w:r>
          </w:p>
        </w:tc>
      </w:tr>
      <w:tr w:rsidR="0024631F" w:rsidRPr="0024631F" w14:paraId="69B2E7A8" w14:textId="77777777" w:rsidTr="0024631F">
        <w:tc>
          <w:tcPr>
            <w:tcW w:w="0" w:type="auto"/>
            <w:hideMark/>
          </w:tcPr>
          <w:p w14:paraId="72195395" w14:textId="77777777" w:rsidR="0024631F" w:rsidRPr="0024631F" w:rsidRDefault="0024631F" w:rsidP="0024631F">
            <w:pPr>
              <w:spacing w:after="160" w:line="278" w:lineRule="auto"/>
            </w:pPr>
            <w:r w:rsidRPr="0024631F">
              <w:t>Premiumisation</w:t>
            </w:r>
          </w:p>
        </w:tc>
        <w:tc>
          <w:tcPr>
            <w:tcW w:w="0" w:type="auto"/>
            <w:hideMark/>
          </w:tcPr>
          <w:p w14:paraId="50A87590" w14:textId="77777777" w:rsidR="0024631F" w:rsidRPr="0024631F" w:rsidRDefault="0024631F" w:rsidP="0024631F">
            <w:pPr>
              <w:spacing w:after="160" w:line="278" w:lineRule="auto"/>
            </w:pPr>
            <w:r w:rsidRPr="0024631F">
              <w:t>Consumers may pay more for products associated with quality, safety and efficacy</w:t>
            </w:r>
          </w:p>
        </w:tc>
      </w:tr>
      <w:tr w:rsidR="0024631F" w:rsidRPr="0024631F" w14:paraId="58D80B16" w14:textId="77777777" w:rsidTr="0024631F">
        <w:tc>
          <w:tcPr>
            <w:tcW w:w="0" w:type="auto"/>
            <w:hideMark/>
          </w:tcPr>
          <w:p w14:paraId="0F6E09C7" w14:textId="77777777" w:rsidR="0024631F" w:rsidRPr="0024631F" w:rsidRDefault="0024631F" w:rsidP="0024631F">
            <w:pPr>
              <w:spacing w:after="160" w:line="278" w:lineRule="auto"/>
            </w:pPr>
            <w:r w:rsidRPr="0024631F">
              <w:t>Distribution strength</w:t>
            </w:r>
          </w:p>
        </w:tc>
        <w:tc>
          <w:tcPr>
            <w:tcW w:w="0" w:type="auto"/>
            <w:hideMark/>
          </w:tcPr>
          <w:p w14:paraId="0B79C06F" w14:textId="77777777" w:rsidR="0024631F" w:rsidRPr="0024631F" w:rsidRDefault="0024631F" w:rsidP="0024631F">
            <w:pPr>
              <w:spacing w:after="160" w:line="278" w:lineRule="auto"/>
            </w:pPr>
            <w:r w:rsidRPr="0024631F">
              <w:t>Product availability across retail channels is critical</w:t>
            </w:r>
          </w:p>
        </w:tc>
      </w:tr>
      <w:tr w:rsidR="0024631F" w:rsidRPr="0024631F" w14:paraId="1FC403C3" w14:textId="77777777" w:rsidTr="0024631F">
        <w:tc>
          <w:tcPr>
            <w:tcW w:w="0" w:type="auto"/>
            <w:hideMark/>
          </w:tcPr>
          <w:p w14:paraId="732E1DA3" w14:textId="77777777" w:rsidR="0024631F" w:rsidRPr="0024631F" w:rsidRDefault="0024631F" w:rsidP="0024631F">
            <w:pPr>
              <w:spacing w:after="160" w:line="278" w:lineRule="auto"/>
            </w:pPr>
            <w:r w:rsidRPr="0024631F">
              <w:t>Advertising and marketing</w:t>
            </w:r>
          </w:p>
        </w:tc>
        <w:tc>
          <w:tcPr>
            <w:tcW w:w="0" w:type="auto"/>
            <w:hideMark/>
          </w:tcPr>
          <w:p w14:paraId="4B33DD77" w14:textId="77777777" w:rsidR="0024631F" w:rsidRPr="0024631F" w:rsidRDefault="0024631F" w:rsidP="0024631F">
            <w:pPr>
              <w:spacing w:after="160" w:line="278" w:lineRule="auto"/>
            </w:pPr>
            <w:r w:rsidRPr="0024631F">
              <w:t>Brand awareness supports consumer preference and pricing power</w:t>
            </w:r>
          </w:p>
        </w:tc>
      </w:tr>
      <w:tr w:rsidR="0024631F" w:rsidRPr="0024631F" w14:paraId="60260395" w14:textId="77777777" w:rsidTr="0024631F">
        <w:tc>
          <w:tcPr>
            <w:tcW w:w="0" w:type="auto"/>
            <w:hideMark/>
          </w:tcPr>
          <w:p w14:paraId="3DD10809" w14:textId="77777777" w:rsidR="0024631F" w:rsidRPr="0024631F" w:rsidRDefault="0024631F" w:rsidP="0024631F">
            <w:pPr>
              <w:spacing w:after="160" w:line="278" w:lineRule="auto"/>
            </w:pPr>
            <w:r w:rsidRPr="0024631F">
              <w:t>Product innovation</w:t>
            </w:r>
          </w:p>
        </w:tc>
        <w:tc>
          <w:tcPr>
            <w:tcW w:w="0" w:type="auto"/>
            <w:hideMark/>
          </w:tcPr>
          <w:p w14:paraId="172E23F4" w14:textId="77777777" w:rsidR="0024631F" w:rsidRPr="0024631F" w:rsidRDefault="0024631F" w:rsidP="0024631F">
            <w:pPr>
              <w:spacing w:after="160" w:line="278" w:lineRule="auto"/>
            </w:pPr>
            <w:r w:rsidRPr="0024631F">
              <w:t>New formats, improved formulations and differentiated products help defend market position</w:t>
            </w:r>
          </w:p>
        </w:tc>
      </w:tr>
      <w:tr w:rsidR="0024631F" w:rsidRPr="0024631F" w14:paraId="3983FA19" w14:textId="77777777" w:rsidTr="0024631F">
        <w:tc>
          <w:tcPr>
            <w:tcW w:w="0" w:type="auto"/>
            <w:hideMark/>
          </w:tcPr>
          <w:p w14:paraId="2D6450F5" w14:textId="77777777" w:rsidR="0024631F" w:rsidRPr="0024631F" w:rsidRDefault="0024631F" w:rsidP="0024631F">
            <w:pPr>
              <w:spacing w:after="160" w:line="278" w:lineRule="auto"/>
            </w:pPr>
            <w:r w:rsidRPr="0024631F">
              <w:t>Manufacturing efficiency</w:t>
            </w:r>
          </w:p>
        </w:tc>
        <w:tc>
          <w:tcPr>
            <w:tcW w:w="0" w:type="auto"/>
            <w:hideMark/>
          </w:tcPr>
          <w:p w14:paraId="7C829B12" w14:textId="77777777" w:rsidR="0024631F" w:rsidRPr="0024631F" w:rsidRDefault="0024631F" w:rsidP="0024631F">
            <w:pPr>
              <w:spacing w:after="160" w:line="278" w:lineRule="auto"/>
            </w:pPr>
            <w:r w:rsidRPr="0024631F">
              <w:t>Cost control and capacity utilisation influence margins</w:t>
            </w:r>
          </w:p>
        </w:tc>
      </w:tr>
      <w:tr w:rsidR="0024631F" w:rsidRPr="0024631F" w14:paraId="0C962986" w14:textId="77777777" w:rsidTr="0024631F">
        <w:tc>
          <w:tcPr>
            <w:tcW w:w="0" w:type="auto"/>
            <w:hideMark/>
          </w:tcPr>
          <w:p w14:paraId="171E74F7" w14:textId="77777777" w:rsidR="0024631F" w:rsidRPr="0024631F" w:rsidRDefault="0024631F" w:rsidP="0024631F">
            <w:pPr>
              <w:spacing w:after="160" w:line="278" w:lineRule="auto"/>
            </w:pPr>
            <w:r w:rsidRPr="0024631F">
              <w:t>Parent-group capabilities</w:t>
            </w:r>
          </w:p>
        </w:tc>
        <w:tc>
          <w:tcPr>
            <w:tcW w:w="0" w:type="auto"/>
            <w:hideMark/>
          </w:tcPr>
          <w:p w14:paraId="0679E015" w14:textId="77777777" w:rsidR="0024631F" w:rsidRPr="0024631F" w:rsidRDefault="0024631F" w:rsidP="0024631F">
            <w:pPr>
              <w:spacing w:after="160" w:line="278" w:lineRule="auto"/>
            </w:pPr>
            <w:r w:rsidRPr="0024631F">
              <w:t>The Indian company benefits from association with a global technology and brand ecosystem</w:t>
            </w:r>
          </w:p>
        </w:tc>
      </w:tr>
    </w:tbl>
    <w:p w14:paraId="77C3AD61" w14:textId="77777777" w:rsidR="0024631F" w:rsidRPr="0024631F" w:rsidRDefault="0024631F" w:rsidP="0024631F">
      <w:r w:rsidRPr="0024631F">
        <w:t>The company’s competitive position is therefore not based only on manufacturing products. It is also based on consumer trust, brand recall, product quality, distribution reach and the ability to sustain premium pricing.</w:t>
      </w:r>
    </w:p>
    <w:p w14:paraId="28DF48D1" w14:textId="77777777" w:rsidR="0024631F" w:rsidRPr="0024631F" w:rsidRDefault="0024631F" w:rsidP="0024631F">
      <w:pPr>
        <w:rPr>
          <w:b/>
          <w:bCs/>
        </w:rPr>
      </w:pPr>
      <w:r w:rsidRPr="0024631F">
        <w:rPr>
          <w:b/>
          <w:bCs/>
        </w:rPr>
        <w:t>1.3 Historical Background and Group Association</w:t>
      </w:r>
    </w:p>
    <w:p w14:paraId="18F94708" w14:textId="77777777" w:rsidR="0024631F" w:rsidRPr="0024631F" w:rsidRDefault="0024631F" w:rsidP="0024631F">
      <w:r w:rsidRPr="0024631F">
        <w:lastRenderedPageBreak/>
        <w:t>Procter &amp; Gamble is a global consumer goods group with a long history in branded household, personal care and healthcare products. Its international business model is based on building category-leading brands and using large-scale research, marketing, supply-chain and distribution capabilities.</w:t>
      </w:r>
    </w:p>
    <w:p w14:paraId="2E26ADDD" w14:textId="77777777" w:rsidR="0024631F" w:rsidRPr="0024631F" w:rsidRDefault="0024631F" w:rsidP="0024631F">
      <w:r w:rsidRPr="0024631F">
        <w:t>The Indian listed company forms part of this broader ecosystem. Its related-party disclosures show transactions with several Procter &amp; Gamble group entities, including:</w:t>
      </w:r>
    </w:p>
    <w:p w14:paraId="1CE8B45B" w14:textId="77777777" w:rsidR="0024631F" w:rsidRPr="0024631F" w:rsidRDefault="0024631F" w:rsidP="0024631F">
      <w:pPr>
        <w:numPr>
          <w:ilvl w:val="0"/>
          <w:numId w:val="1"/>
        </w:numPr>
      </w:pPr>
      <w:r w:rsidRPr="0024631F">
        <w:t>The Procter &amp; Gamble Company</w:t>
      </w:r>
    </w:p>
    <w:p w14:paraId="265BBBF6" w14:textId="77777777" w:rsidR="0024631F" w:rsidRPr="0024631F" w:rsidRDefault="0024631F" w:rsidP="0024631F">
      <w:pPr>
        <w:numPr>
          <w:ilvl w:val="0"/>
          <w:numId w:val="1"/>
        </w:numPr>
      </w:pPr>
      <w:r w:rsidRPr="0024631F">
        <w:t>Procter &amp; Gamble Home Products Private Limited</w:t>
      </w:r>
    </w:p>
    <w:p w14:paraId="284688FC" w14:textId="77777777" w:rsidR="0024631F" w:rsidRPr="0024631F" w:rsidRDefault="0024631F" w:rsidP="0024631F">
      <w:pPr>
        <w:numPr>
          <w:ilvl w:val="0"/>
          <w:numId w:val="1"/>
        </w:numPr>
      </w:pPr>
      <w:r w:rsidRPr="0024631F">
        <w:t>Procter &amp; Gamble International Operations SA</w:t>
      </w:r>
    </w:p>
    <w:p w14:paraId="3502035D" w14:textId="77777777" w:rsidR="0024631F" w:rsidRPr="0024631F" w:rsidRDefault="0024631F" w:rsidP="0024631F">
      <w:pPr>
        <w:numPr>
          <w:ilvl w:val="0"/>
          <w:numId w:val="1"/>
        </w:numPr>
      </w:pPr>
      <w:r w:rsidRPr="0024631F">
        <w:t>Procter &amp; Gamble Health Limited</w:t>
      </w:r>
    </w:p>
    <w:p w14:paraId="2947DC21" w14:textId="77777777" w:rsidR="0024631F" w:rsidRPr="0024631F" w:rsidRDefault="0024631F" w:rsidP="0024631F">
      <w:pPr>
        <w:numPr>
          <w:ilvl w:val="0"/>
          <w:numId w:val="1"/>
        </w:numPr>
      </w:pPr>
      <w:r w:rsidRPr="0024631F">
        <w:t>Procter &amp; Gamble Philippines Business Services Inc.</w:t>
      </w:r>
    </w:p>
    <w:p w14:paraId="44D4B38E" w14:textId="77777777" w:rsidR="0024631F" w:rsidRPr="0024631F" w:rsidRDefault="0024631F" w:rsidP="0024631F">
      <w:pPr>
        <w:numPr>
          <w:ilvl w:val="0"/>
          <w:numId w:val="1"/>
        </w:numPr>
      </w:pPr>
      <w:r w:rsidRPr="0024631F">
        <w:t>The Procter &amp; Gamble US Business Services Company</w:t>
      </w:r>
    </w:p>
    <w:p w14:paraId="2EF9390F" w14:textId="77777777" w:rsidR="0024631F" w:rsidRPr="0024631F" w:rsidRDefault="0024631F" w:rsidP="0024631F">
      <w:pPr>
        <w:numPr>
          <w:ilvl w:val="0"/>
          <w:numId w:val="1"/>
        </w:numPr>
      </w:pPr>
      <w:r w:rsidRPr="0024631F">
        <w:t>Other group manufacturing and distribution entities</w:t>
      </w:r>
    </w:p>
    <w:p w14:paraId="2A0ED290" w14:textId="77777777" w:rsidR="0024631F" w:rsidRPr="0024631F" w:rsidRDefault="0024631F" w:rsidP="0024631F">
      <w:r w:rsidRPr="0024631F">
        <w:t xml:space="preserve">These relationships include purchases of goods, business-process outsourcing expenses, royalties, computer expenses, shared-service arrangements and other intercompany transactions. </w:t>
      </w:r>
    </w:p>
    <w:p w14:paraId="749CEE9A" w14:textId="77777777" w:rsidR="0024631F" w:rsidRPr="0024631F" w:rsidRDefault="0024631F" w:rsidP="0024631F">
      <w:pPr>
        <w:rPr>
          <w:b/>
          <w:bCs/>
        </w:rPr>
      </w:pPr>
      <w:r w:rsidRPr="0024631F">
        <w:rPr>
          <w:b/>
          <w:bCs/>
        </w:rPr>
        <w:t>Strategic Meaning of Group Association</w:t>
      </w:r>
    </w:p>
    <w:p w14:paraId="437A7325" w14:textId="77777777" w:rsidR="0024631F" w:rsidRPr="0024631F" w:rsidRDefault="0024631F" w:rsidP="0024631F">
      <w:r w:rsidRPr="0024631F">
        <w:t>The relationship with the global P&amp;G group can provide access to:</w:t>
      </w:r>
    </w:p>
    <w:p w14:paraId="4BA02D2E" w14:textId="77777777" w:rsidR="0024631F" w:rsidRPr="0024631F" w:rsidRDefault="0024631F" w:rsidP="0024631F">
      <w:pPr>
        <w:numPr>
          <w:ilvl w:val="0"/>
          <w:numId w:val="2"/>
        </w:numPr>
      </w:pPr>
      <w:r w:rsidRPr="0024631F">
        <w:t>Global brand knowledge and product-development capabilities.</w:t>
      </w:r>
    </w:p>
    <w:p w14:paraId="5AF21646" w14:textId="77777777" w:rsidR="0024631F" w:rsidRPr="0024631F" w:rsidRDefault="0024631F" w:rsidP="0024631F">
      <w:pPr>
        <w:numPr>
          <w:ilvl w:val="0"/>
          <w:numId w:val="2"/>
        </w:numPr>
      </w:pPr>
      <w:r w:rsidRPr="0024631F">
        <w:t>Technical and operational expertise.</w:t>
      </w:r>
    </w:p>
    <w:p w14:paraId="144D7019" w14:textId="77777777" w:rsidR="0024631F" w:rsidRPr="0024631F" w:rsidRDefault="0024631F" w:rsidP="0024631F">
      <w:pPr>
        <w:numPr>
          <w:ilvl w:val="0"/>
          <w:numId w:val="2"/>
        </w:numPr>
      </w:pPr>
      <w:r w:rsidRPr="0024631F">
        <w:t>Shared services and international business processes.</w:t>
      </w:r>
    </w:p>
    <w:p w14:paraId="79D21B70" w14:textId="77777777" w:rsidR="0024631F" w:rsidRPr="0024631F" w:rsidRDefault="0024631F" w:rsidP="0024631F">
      <w:pPr>
        <w:numPr>
          <w:ilvl w:val="0"/>
          <w:numId w:val="2"/>
        </w:numPr>
      </w:pPr>
      <w:r w:rsidRPr="0024631F">
        <w:t>Brand and intellectual-property arrangements.</w:t>
      </w:r>
    </w:p>
    <w:p w14:paraId="0C7385E9" w14:textId="77777777" w:rsidR="0024631F" w:rsidRPr="0024631F" w:rsidRDefault="0024631F" w:rsidP="0024631F">
      <w:pPr>
        <w:numPr>
          <w:ilvl w:val="0"/>
          <w:numId w:val="2"/>
        </w:numPr>
      </w:pPr>
      <w:r w:rsidRPr="0024631F">
        <w:t>Global sourcing and supply-chain relationships.</w:t>
      </w:r>
    </w:p>
    <w:p w14:paraId="46E4F69D" w14:textId="77777777" w:rsidR="0024631F" w:rsidRPr="0024631F" w:rsidRDefault="0024631F" w:rsidP="0024631F">
      <w:pPr>
        <w:numPr>
          <w:ilvl w:val="0"/>
          <w:numId w:val="2"/>
        </w:numPr>
      </w:pPr>
      <w:r w:rsidRPr="0024631F">
        <w:t>Research, innovation and marketing practices.</w:t>
      </w:r>
    </w:p>
    <w:p w14:paraId="58D5BD00" w14:textId="77777777" w:rsidR="0024631F" w:rsidRPr="0024631F" w:rsidRDefault="0024631F" w:rsidP="0024631F">
      <w:r w:rsidRPr="0024631F">
        <w:t>However, the relationship also creates areas that investors must monitor, particularly:</w:t>
      </w:r>
    </w:p>
    <w:p w14:paraId="1AC08C48" w14:textId="77777777" w:rsidR="0024631F" w:rsidRPr="0024631F" w:rsidRDefault="0024631F" w:rsidP="0024631F">
      <w:pPr>
        <w:numPr>
          <w:ilvl w:val="0"/>
          <w:numId w:val="3"/>
        </w:numPr>
      </w:pPr>
      <w:r w:rsidRPr="0024631F">
        <w:t>Royalty payments.</w:t>
      </w:r>
    </w:p>
    <w:p w14:paraId="67D2737B" w14:textId="77777777" w:rsidR="0024631F" w:rsidRPr="0024631F" w:rsidRDefault="0024631F" w:rsidP="0024631F">
      <w:pPr>
        <w:numPr>
          <w:ilvl w:val="0"/>
          <w:numId w:val="3"/>
        </w:numPr>
      </w:pPr>
      <w:r w:rsidRPr="0024631F">
        <w:t>Purchases from group companies.</w:t>
      </w:r>
    </w:p>
    <w:p w14:paraId="0FA520E9" w14:textId="77777777" w:rsidR="0024631F" w:rsidRPr="0024631F" w:rsidRDefault="0024631F" w:rsidP="0024631F">
      <w:pPr>
        <w:numPr>
          <w:ilvl w:val="0"/>
          <w:numId w:val="3"/>
        </w:numPr>
      </w:pPr>
      <w:r w:rsidRPr="0024631F">
        <w:t>Intercompany service charges.</w:t>
      </w:r>
    </w:p>
    <w:p w14:paraId="4CEC3B59" w14:textId="77777777" w:rsidR="0024631F" w:rsidRPr="0024631F" w:rsidRDefault="0024631F" w:rsidP="0024631F">
      <w:pPr>
        <w:numPr>
          <w:ilvl w:val="0"/>
          <w:numId w:val="3"/>
        </w:numPr>
      </w:pPr>
      <w:r w:rsidRPr="0024631F">
        <w:t>Transfer-pricing arrangements.</w:t>
      </w:r>
    </w:p>
    <w:p w14:paraId="1DADA1B9" w14:textId="77777777" w:rsidR="0024631F" w:rsidRPr="0024631F" w:rsidRDefault="0024631F" w:rsidP="0024631F">
      <w:pPr>
        <w:numPr>
          <w:ilvl w:val="0"/>
          <w:numId w:val="3"/>
        </w:numPr>
      </w:pPr>
      <w:r w:rsidRPr="0024631F">
        <w:t>Dependence on group brands or intellectual property.</w:t>
      </w:r>
    </w:p>
    <w:p w14:paraId="2921E843" w14:textId="77777777" w:rsidR="0024631F" w:rsidRPr="0024631F" w:rsidRDefault="0024631F" w:rsidP="0024631F">
      <w:pPr>
        <w:numPr>
          <w:ilvl w:val="0"/>
          <w:numId w:val="3"/>
        </w:numPr>
      </w:pPr>
      <w:r w:rsidRPr="0024631F">
        <w:lastRenderedPageBreak/>
        <w:t>Dividend payments to overseas shareholders.</w:t>
      </w:r>
    </w:p>
    <w:p w14:paraId="14D812B5" w14:textId="77777777" w:rsidR="0024631F" w:rsidRPr="0024631F" w:rsidRDefault="0024631F" w:rsidP="0024631F">
      <w:r w:rsidRPr="0024631F">
        <w:t>The presence of related-party transactions is not automatically negative. The important question is whether these transactions are conducted transparently and whether the economic value received by the Indian company is reasonable in relation to the costs incurred.</w:t>
      </w:r>
    </w:p>
    <w:p w14:paraId="40525E5B" w14:textId="77777777" w:rsidR="0024631F" w:rsidRPr="0024631F" w:rsidRDefault="0024631F" w:rsidP="0024631F">
      <w:pPr>
        <w:rPr>
          <w:b/>
          <w:bCs/>
        </w:rPr>
      </w:pPr>
      <w:r w:rsidRPr="0024631F">
        <w:rPr>
          <w:b/>
          <w:bCs/>
        </w:rPr>
        <w:t>1.4 Principal Operating Structure</w:t>
      </w:r>
    </w:p>
    <w:p w14:paraId="32FA902B" w14:textId="77777777" w:rsidR="0024631F" w:rsidRPr="0024631F" w:rsidRDefault="0024631F" w:rsidP="0024631F">
      <w:r w:rsidRPr="0024631F">
        <w:t>P&amp;G Hygiene and Health Care operates as part of a wider group structure rather than as a completely independent consumer brand platform.</w:t>
      </w:r>
    </w:p>
    <w:p w14:paraId="5179838F" w14:textId="77777777" w:rsidR="0024631F" w:rsidRPr="0024631F" w:rsidRDefault="0024631F" w:rsidP="0024631F">
      <w:r w:rsidRPr="0024631F">
        <w:t>Its operating structure includes:</w:t>
      </w:r>
    </w:p>
    <w:p w14:paraId="3DB8D8CB" w14:textId="77777777" w:rsidR="0024631F" w:rsidRPr="0024631F" w:rsidRDefault="0024631F" w:rsidP="0024631F">
      <w:pPr>
        <w:rPr>
          <w:b/>
          <w:bCs/>
        </w:rPr>
      </w:pPr>
      <w:r w:rsidRPr="0024631F">
        <w:rPr>
          <w:b/>
          <w:bCs/>
        </w:rPr>
        <w:t>A. Product and Brand Development</w:t>
      </w:r>
    </w:p>
    <w:p w14:paraId="7761C766" w14:textId="77777777" w:rsidR="0024631F" w:rsidRPr="0024631F" w:rsidRDefault="0024631F" w:rsidP="0024631F">
      <w:r w:rsidRPr="0024631F">
        <w:t>The company participates in the commercialisation of consumer products supported by P&amp;G’s global brand and innovation ecosystem.</w:t>
      </w:r>
    </w:p>
    <w:p w14:paraId="7D2B8438" w14:textId="77777777" w:rsidR="0024631F" w:rsidRPr="0024631F" w:rsidRDefault="0024631F" w:rsidP="0024631F">
      <w:pPr>
        <w:rPr>
          <w:b/>
          <w:bCs/>
        </w:rPr>
      </w:pPr>
      <w:r w:rsidRPr="0024631F">
        <w:rPr>
          <w:b/>
          <w:bCs/>
        </w:rPr>
        <w:t>B. Manufacturing</w:t>
      </w:r>
    </w:p>
    <w:p w14:paraId="097C5567" w14:textId="77777777" w:rsidR="0024631F" w:rsidRPr="0024631F" w:rsidRDefault="0024631F" w:rsidP="0024631F">
      <w:r w:rsidRPr="0024631F">
        <w:t>The company has a manufacturing facility at Kundaim Industrial Estate, Goa. Manufacturing performance influences:</w:t>
      </w:r>
    </w:p>
    <w:p w14:paraId="01E50A0B" w14:textId="77777777" w:rsidR="0024631F" w:rsidRPr="0024631F" w:rsidRDefault="0024631F" w:rsidP="0024631F">
      <w:pPr>
        <w:numPr>
          <w:ilvl w:val="0"/>
          <w:numId w:val="4"/>
        </w:numPr>
      </w:pPr>
      <w:r w:rsidRPr="0024631F">
        <w:t>Product availability.</w:t>
      </w:r>
    </w:p>
    <w:p w14:paraId="4ABEEF42" w14:textId="77777777" w:rsidR="0024631F" w:rsidRPr="0024631F" w:rsidRDefault="0024631F" w:rsidP="0024631F">
      <w:pPr>
        <w:numPr>
          <w:ilvl w:val="0"/>
          <w:numId w:val="4"/>
        </w:numPr>
      </w:pPr>
      <w:r w:rsidRPr="0024631F">
        <w:t>Production costs.</w:t>
      </w:r>
    </w:p>
    <w:p w14:paraId="19ED97B7" w14:textId="77777777" w:rsidR="0024631F" w:rsidRPr="0024631F" w:rsidRDefault="0024631F" w:rsidP="0024631F">
      <w:pPr>
        <w:numPr>
          <w:ilvl w:val="0"/>
          <w:numId w:val="4"/>
        </w:numPr>
      </w:pPr>
      <w:r w:rsidRPr="0024631F">
        <w:t>Capacity utilisation.</w:t>
      </w:r>
    </w:p>
    <w:p w14:paraId="4AE1FEB4" w14:textId="77777777" w:rsidR="0024631F" w:rsidRPr="0024631F" w:rsidRDefault="0024631F" w:rsidP="0024631F">
      <w:pPr>
        <w:numPr>
          <w:ilvl w:val="0"/>
          <w:numId w:val="4"/>
        </w:numPr>
      </w:pPr>
      <w:r w:rsidRPr="0024631F">
        <w:t>Quality control.</w:t>
      </w:r>
    </w:p>
    <w:p w14:paraId="5AF51435" w14:textId="77777777" w:rsidR="0024631F" w:rsidRPr="0024631F" w:rsidRDefault="0024631F" w:rsidP="0024631F">
      <w:pPr>
        <w:numPr>
          <w:ilvl w:val="0"/>
          <w:numId w:val="4"/>
        </w:numPr>
      </w:pPr>
      <w:r w:rsidRPr="0024631F">
        <w:t>Inventory management.</w:t>
      </w:r>
    </w:p>
    <w:p w14:paraId="071526C6" w14:textId="77777777" w:rsidR="0024631F" w:rsidRPr="0024631F" w:rsidRDefault="0024631F" w:rsidP="0024631F">
      <w:pPr>
        <w:numPr>
          <w:ilvl w:val="0"/>
          <w:numId w:val="4"/>
        </w:numPr>
      </w:pPr>
      <w:r w:rsidRPr="0024631F">
        <w:t>Supply-chain resilience.</w:t>
      </w:r>
    </w:p>
    <w:p w14:paraId="517D3486" w14:textId="77777777" w:rsidR="0024631F" w:rsidRPr="0024631F" w:rsidRDefault="0024631F" w:rsidP="0024631F">
      <w:pPr>
        <w:rPr>
          <w:b/>
          <w:bCs/>
        </w:rPr>
      </w:pPr>
      <w:r w:rsidRPr="0024631F">
        <w:rPr>
          <w:b/>
          <w:bCs/>
        </w:rPr>
        <w:t>C. Marketing and Consumer Development</w:t>
      </w:r>
    </w:p>
    <w:p w14:paraId="4B54D42B" w14:textId="77777777" w:rsidR="0024631F" w:rsidRPr="0024631F" w:rsidRDefault="0024631F" w:rsidP="0024631F">
      <w:r w:rsidRPr="0024631F">
        <w:t>Brand-led FMCG companies need sustained investment in:</w:t>
      </w:r>
    </w:p>
    <w:p w14:paraId="105C4725" w14:textId="77777777" w:rsidR="0024631F" w:rsidRPr="0024631F" w:rsidRDefault="0024631F" w:rsidP="0024631F">
      <w:pPr>
        <w:numPr>
          <w:ilvl w:val="0"/>
          <w:numId w:val="5"/>
        </w:numPr>
      </w:pPr>
      <w:r w:rsidRPr="0024631F">
        <w:t>Advertising.</w:t>
      </w:r>
    </w:p>
    <w:p w14:paraId="3F2221E5" w14:textId="77777777" w:rsidR="0024631F" w:rsidRPr="0024631F" w:rsidRDefault="0024631F" w:rsidP="0024631F">
      <w:pPr>
        <w:numPr>
          <w:ilvl w:val="0"/>
          <w:numId w:val="5"/>
        </w:numPr>
      </w:pPr>
      <w:r w:rsidRPr="0024631F">
        <w:t>Consumer education.</w:t>
      </w:r>
    </w:p>
    <w:p w14:paraId="1B7B24A9" w14:textId="77777777" w:rsidR="0024631F" w:rsidRPr="0024631F" w:rsidRDefault="0024631F" w:rsidP="0024631F">
      <w:pPr>
        <w:numPr>
          <w:ilvl w:val="0"/>
          <w:numId w:val="5"/>
        </w:numPr>
      </w:pPr>
      <w:r w:rsidRPr="0024631F">
        <w:t>Product positioning.</w:t>
      </w:r>
    </w:p>
    <w:p w14:paraId="5E3A3265" w14:textId="77777777" w:rsidR="0024631F" w:rsidRPr="0024631F" w:rsidRDefault="0024631F" w:rsidP="0024631F">
      <w:pPr>
        <w:numPr>
          <w:ilvl w:val="0"/>
          <w:numId w:val="5"/>
        </w:numPr>
      </w:pPr>
      <w:r w:rsidRPr="0024631F">
        <w:t>Retail activation.</w:t>
      </w:r>
    </w:p>
    <w:p w14:paraId="79AC4612" w14:textId="77777777" w:rsidR="0024631F" w:rsidRPr="0024631F" w:rsidRDefault="0024631F" w:rsidP="0024631F">
      <w:pPr>
        <w:numPr>
          <w:ilvl w:val="0"/>
          <w:numId w:val="5"/>
        </w:numPr>
      </w:pPr>
      <w:r w:rsidRPr="0024631F">
        <w:t>Digital marketing.</w:t>
      </w:r>
    </w:p>
    <w:p w14:paraId="61092AA1" w14:textId="77777777" w:rsidR="0024631F" w:rsidRPr="0024631F" w:rsidRDefault="0024631F" w:rsidP="0024631F">
      <w:pPr>
        <w:numPr>
          <w:ilvl w:val="0"/>
          <w:numId w:val="5"/>
        </w:numPr>
      </w:pPr>
      <w:r w:rsidRPr="0024631F">
        <w:t>Healthcare-related communication where applicable.</w:t>
      </w:r>
    </w:p>
    <w:p w14:paraId="37B559B3" w14:textId="77777777" w:rsidR="0024631F" w:rsidRPr="0024631F" w:rsidRDefault="0024631F" w:rsidP="0024631F">
      <w:pPr>
        <w:rPr>
          <w:b/>
          <w:bCs/>
        </w:rPr>
      </w:pPr>
      <w:r w:rsidRPr="0024631F">
        <w:rPr>
          <w:b/>
          <w:bCs/>
        </w:rPr>
        <w:t>D. Distribution</w:t>
      </w:r>
    </w:p>
    <w:p w14:paraId="433F017E" w14:textId="77777777" w:rsidR="0024631F" w:rsidRPr="0024631F" w:rsidRDefault="0024631F" w:rsidP="0024631F">
      <w:r w:rsidRPr="0024631F">
        <w:lastRenderedPageBreak/>
        <w:t>The company depends on an effective distribution network to ensure that products reach:</w:t>
      </w:r>
    </w:p>
    <w:p w14:paraId="632913F7" w14:textId="77777777" w:rsidR="0024631F" w:rsidRPr="0024631F" w:rsidRDefault="0024631F" w:rsidP="0024631F">
      <w:pPr>
        <w:numPr>
          <w:ilvl w:val="0"/>
          <w:numId w:val="6"/>
        </w:numPr>
      </w:pPr>
      <w:r w:rsidRPr="0024631F">
        <w:t>General trade outlets.</w:t>
      </w:r>
    </w:p>
    <w:p w14:paraId="39EFD8BA" w14:textId="77777777" w:rsidR="0024631F" w:rsidRPr="0024631F" w:rsidRDefault="0024631F" w:rsidP="0024631F">
      <w:pPr>
        <w:numPr>
          <w:ilvl w:val="0"/>
          <w:numId w:val="6"/>
        </w:numPr>
      </w:pPr>
      <w:r w:rsidRPr="0024631F">
        <w:t>Modern retail.</w:t>
      </w:r>
    </w:p>
    <w:p w14:paraId="415A23EC" w14:textId="77777777" w:rsidR="0024631F" w:rsidRPr="0024631F" w:rsidRDefault="0024631F" w:rsidP="0024631F">
      <w:pPr>
        <w:numPr>
          <w:ilvl w:val="0"/>
          <w:numId w:val="6"/>
        </w:numPr>
      </w:pPr>
      <w:r w:rsidRPr="0024631F">
        <w:t>Pharmacies.</w:t>
      </w:r>
    </w:p>
    <w:p w14:paraId="3A20F219" w14:textId="77777777" w:rsidR="0024631F" w:rsidRPr="0024631F" w:rsidRDefault="0024631F" w:rsidP="0024631F">
      <w:pPr>
        <w:numPr>
          <w:ilvl w:val="0"/>
          <w:numId w:val="6"/>
        </w:numPr>
      </w:pPr>
      <w:r w:rsidRPr="0024631F">
        <w:t>E-commerce platforms.</w:t>
      </w:r>
    </w:p>
    <w:p w14:paraId="1CF46900" w14:textId="77777777" w:rsidR="0024631F" w:rsidRPr="0024631F" w:rsidRDefault="0024631F" w:rsidP="0024631F">
      <w:pPr>
        <w:numPr>
          <w:ilvl w:val="0"/>
          <w:numId w:val="6"/>
        </w:numPr>
      </w:pPr>
      <w:r w:rsidRPr="0024631F">
        <w:t>Institutional or specialised channels, where relevant.</w:t>
      </w:r>
    </w:p>
    <w:p w14:paraId="676CD627" w14:textId="77777777" w:rsidR="0024631F" w:rsidRPr="0024631F" w:rsidRDefault="0024631F" w:rsidP="0024631F">
      <w:pPr>
        <w:rPr>
          <w:b/>
          <w:bCs/>
        </w:rPr>
      </w:pPr>
      <w:r w:rsidRPr="0024631F">
        <w:rPr>
          <w:b/>
          <w:bCs/>
        </w:rPr>
        <w:t>E. Group-Level Support</w:t>
      </w:r>
    </w:p>
    <w:p w14:paraId="55607600" w14:textId="77777777" w:rsidR="0024631F" w:rsidRPr="0024631F" w:rsidRDefault="0024631F" w:rsidP="0024631F">
      <w:r w:rsidRPr="0024631F">
        <w:t>The company’s related-party arrangements indicate that certain services and transactions are conducted through other P&amp;G group entities. This can improve access to specialised capabilities but also means that investors should assess the company’s degree of operational independence.</w:t>
      </w:r>
    </w:p>
    <w:p w14:paraId="709BC40D" w14:textId="77777777" w:rsidR="0024631F" w:rsidRPr="0024631F" w:rsidRDefault="0024631F" w:rsidP="0024631F">
      <w:pPr>
        <w:rPr>
          <w:b/>
          <w:bCs/>
        </w:rPr>
      </w:pPr>
      <w:r w:rsidRPr="0024631F">
        <w:rPr>
          <w:b/>
          <w:bCs/>
        </w:rPr>
        <w:t>1.5 Revenue Generation Logic</w:t>
      </w:r>
    </w:p>
    <w:p w14:paraId="4A100BEF" w14:textId="22126B54" w:rsidR="0024631F" w:rsidRPr="0024631F" w:rsidRDefault="0024631F" w:rsidP="0024631F">
      <w:r w:rsidRPr="0024631F">
        <w:t>The company generates revenue primarily through the sale of consumer products.</w:t>
      </w:r>
      <w:r>
        <w:t xml:space="preserve"> </w:t>
      </w:r>
      <w:r w:rsidRPr="0024631F">
        <w:t>Revenue growth can arise from several sources:</w:t>
      </w:r>
    </w:p>
    <w:tbl>
      <w:tblPr>
        <w:tblStyle w:val="TableGrid"/>
        <w:tblW w:w="0" w:type="auto"/>
        <w:tblLook w:val="04A0" w:firstRow="1" w:lastRow="0" w:firstColumn="1" w:lastColumn="0" w:noHBand="0" w:noVBand="1"/>
      </w:tblPr>
      <w:tblGrid>
        <w:gridCol w:w="2656"/>
        <w:gridCol w:w="6360"/>
      </w:tblGrid>
      <w:tr w:rsidR="0024631F" w:rsidRPr="0024631F" w14:paraId="2011F501" w14:textId="77777777" w:rsidTr="0024631F">
        <w:tc>
          <w:tcPr>
            <w:tcW w:w="0" w:type="auto"/>
            <w:hideMark/>
          </w:tcPr>
          <w:p w14:paraId="64A6BBB8" w14:textId="77777777" w:rsidR="0024631F" w:rsidRPr="0024631F" w:rsidRDefault="0024631F" w:rsidP="0024631F">
            <w:pPr>
              <w:spacing w:after="160" w:line="278" w:lineRule="auto"/>
              <w:rPr>
                <w:b/>
                <w:bCs/>
              </w:rPr>
            </w:pPr>
            <w:r w:rsidRPr="0024631F">
              <w:rPr>
                <w:b/>
                <w:bCs/>
              </w:rPr>
              <w:t>Revenue Growth Driver</w:t>
            </w:r>
          </w:p>
        </w:tc>
        <w:tc>
          <w:tcPr>
            <w:tcW w:w="0" w:type="auto"/>
            <w:hideMark/>
          </w:tcPr>
          <w:p w14:paraId="6B7C7143" w14:textId="77777777" w:rsidR="0024631F" w:rsidRPr="0024631F" w:rsidRDefault="0024631F" w:rsidP="0024631F">
            <w:pPr>
              <w:spacing w:after="160" w:line="278" w:lineRule="auto"/>
              <w:rPr>
                <w:b/>
                <w:bCs/>
              </w:rPr>
            </w:pPr>
            <w:r w:rsidRPr="0024631F">
              <w:rPr>
                <w:b/>
                <w:bCs/>
              </w:rPr>
              <w:t>How It Supports Growth</w:t>
            </w:r>
          </w:p>
        </w:tc>
      </w:tr>
      <w:tr w:rsidR="0024631F" w:rsidRPr="0024631F" w14:paraId="709DAFC5" w14:textId="77777777" w:rsidTr="0024631F">
        <w:tc>
          <w:tcPr>
            <w:tcW w:w="0" w:type="auto"/>
            <w:hideMark/>
          </w:tcPr>
          <w:p w14:paraId="6BF0DCEF" w14:textId="77777777" w:rsidR="0024631F" w:rsidRPr="0024631F" w:rsidRDefault="0024631F" w:rsidP="0024631F">
            <w:pPr>
              <w:spacing w:after="160" w:line="278" w:lineRule="auto"/>
            </w:pPr>
            <w:r w:rsidRPr="0024631F">
              <w:t>Volume growth</w:t>
            </w:r>
          </w:p>
        </w:tc>
        <w:tc>
          <w:tcPr>
            <w:tcW w:w="0" w:type="auto"/>
            <w:hideMark/>
          </w:tcPr>
          <w:p w14:paraId="1258B829" w14:textId="77777777" w:rsidR="0024631F" w:rsidRPr="0024631F" w:rsidRDefault="0024631F" w:rsidP="0024631F">
            <w:pPr>
              <w:spacing w:after="160" w:line="278" w:lineRule="auto"/>
            </w:pPr>
            <w:r w:rsidRPr="0024631F">
              <w:t>More units sold due to higher consumption or market expansion</w:t>
            </w:r>
          </w:p>
        </w:tc>
      </w:tr>
      <w:tr w:rsidR="0024631F" w:rsidRPr="0024631F" w14:paraId="72FC23A6" w14:textId="77777777" w:rsidTr="0024631F">
        <w:tc>
          <w:tcPr>
            <w:tcW w:w="0" w:type="auto"/>
            <w:hideMark/>
          </w:tcPr>
          <w:p w14:paraId="6C6CFF37" w14:textId="77777777" w:rsidR="0024631F" w:rsidRPr="0024631F" w:rsidRDefault="0024631F" w:rsidP="0024631F">
            <w:pPr>
              <w:spacing w:after="160" w:line="278" w:lineRule="auto"/>
            </w:pPr>
            <w:r w:rsidRPr="0024631F">
              <w:t>Price increases</w:t>
            </w:r>
          </w:p>
        </w:tc>
        <w:tc>
          <w:tcPr>
            <w:tcW w:w="0" w:type="auto"/>
            <w:hideMark/>
          </w:tcPr>
          <w:p w14:paraId="2C87DB7D" w14:textId="77777777" w:rsidR="0024631F" w:rsidRPr="0024631F" w:rsidRDefault="0024631F" w:rsidP="0024631F">
            <w:pPr>
              <w:spacing w:after="160" w:line="278" w:lineRule="auto"/>
            </w:pPr>
            <w:r w:rsidRPr="0024631F">
              <w:t>Higher realisation per unit</w:t>
            </w:r>
          </w:p>
        </w:tc>
      </w:tr>
      <w:tr w:rsidR="0024631F" w:rsidRPr="0024631F" w14:paraId="57CF2EF8" w14:textId="77777777" w:rsidTr="0024631F">
        <w:tc>
          <w:tcPr>
            <w:tcW w:w="0" w:type="auto"/>
            <w:hideMark/>
          </w:tcPr>
          <w:p w14:paraId="4DF07DF5" w14:textId="77777777" w:rsidR="0024631F" w:rsidRPr="0024631F" w:rsidRDefault="0024631F" w:rsidP="0024631F">
            <w:pPr>
              <w:spacing w:after="160" w:line="278" w:lineRule="auto"/>
            </w:pPr>
            <w:r w:rsidRPr="0024631F">
              <w:t>Product mix</w:t>
            </w:r>
          </w:p>
        </w:tc>
        <w:tc>
          <w:tcPr>
            <w:tcW w:w="0" w:type="auto"/>
            <w:hideMark/>
          </w:tcPr>
          <w:p w14:paraId="1E1CF427" w14:textId="77777777" w:rsidR="0024631F" w:rsidRPr="0024631F" w:rsidRDefault="0024631F" w:rsidP="0024631F">
            <w:pPr>
              <w:spacing w:after="160" w:line="278" w:lineRule="auto"/>
            </w:pPr>
            <w:r w:rsidRPr="0024631F">
              <w:t>Greater contribution from premium products</w:t>
            </w:r>
          </w:p>
        </w:tc>
      </w:tr>
      <w:tr w:rsidR="0024631F" w:rsidRPr="0024631F" w14:paraId="4DC23FFF" w14:textId="77777777" w:rsidTr="0024631F">
        <w:tc>
          <w:tcPr>
            <w:tcW w:w="0" w:type="auto"/>
            <w:hideMark/>
          </w:tcPr>
          <w:p w14:paraId="4249BFC7" w14:textId="77777777" w:rsidR="0024631F" w:rsidRPr="0024631F" w:rsidRDefault="0024631F" w:rsidP="0024631F">
            <w:pPr>
              <w:spacing w:after="160" w:line="278" w:lineRule="auto"/>
            </w:pPr>
            <w:r w:rsidRPr="0024631F">
              <w:t>New product launches</w:t>
            </w:r>
          </w:p>
        </w:tc>
        <w:tc>
          <w:tcPr>
            <w:tcW w:w="0" w:type="auto"/>
            <w:hideMark/>
          </w:tcPr>
          <w:p w14:paraId="224F0D69" w14:textId="77777777" w:rsidR="0024631F" w:rsidRPr="0024631F" w:rsidRDefault="0024631F" w:rsidP="0024631F">
            <w:pPr>
              <w:spacing w:after="160" w:line="278" w:lineRule="auto"/>
            </w:pPr>
            <w:r w:rsidRPr="0024631F">
              <w:t>Additional revenue streams</w:t>
            </w:r>
          </w:p>
        </w:tc>
      </w:tr>
      <w:tr w:rsidR="0024631F" w:rsidRPr="0024631F" w14:paraId="7EC2FDF7" w14:textId="77777777" w:rsidTr="0024631F">
        <w:tc>
          <w:tcPr>
            <w:tcW w:w="0" w:type="auto"/>
            <w:hideMark/>
          </w:tcPr>
          <w:p w14:paraId="301E0516" w14:textId="77777777" w:rsidR="0024631F" w:rsidRPr="0024631F" w:rsidRDefault="0024631F" w:rsidP="0024631F">
            <w:pPr>
              <w:spacing w:after="160" w:line="278" w:lineRule="auto"/>
            </w:pPr>
            <w:r w:rsidRPr="0024631F">
              <w:t>Distribution expansion</w:t>
            </w:r>
          </w:p>
        </w:tc>
        <w:tc>
          <w:tcPr>
            <w:tcW w:w="0" w:type="auto"/>
            <w:hideMark/>
          </w:tcPr>
          <w:p w14:paraId="0AB5E29B" w14:textId="77777777" w:rsidR="0024631F" w:rsidRPr="0024631F" w:rsidRDefault="0024631F" w:rsidP="0024631F">
            <w:pPr>
              <w:spacing w:after="160" w:line="278" w:lineRule="auto"/>
            </w:pPr>
            <w:r w:rsidRPr="0024631F">
              <w:t>Access to new geographies and retail channels</w:t>
            </w:r>
          </w:p>
        </w:tc>
      </w:tr>
      <w:tr w:rsidR="0024631F" w:rsidRPr="0024631F" w14:paraId="54B23FD5" w14:textId="77777777" w:rsidTr="0024631F">
        <w:tc>
          <w:tcPr>
            <w:tcW w:w="0" w:type="auto"/>
            <w:hideMark/>
          </w:tcPr>
          <w:p w14:paraId="1995ECA3" w14:textId="77777777" w:rsidR="0024631F" w:rsidRPr="0024631F" w:rsidRDefault="0024631F" w:rsidP="0024631F">
            <w:pPr>
              <w:spacing w:after="160" w:line="278" w:lineRule="auto"/>
            </w:pPr>
            <w:r w:rsidRPr="0024631F">
              <w:t>Market-share gains</w:t>
            </w:r>
          </w:p>
        </w:tc>
        <w:tc>
          <w:tcPr>
            <w:tcW w:w="0" w:type="auto"/>
            <w:hideMark/>
          </w:tcPr>
          <w:p w14:paraId="27A3DF17" w14:textId="77777777" w:rsidR="0024631F" w:rsidRPr="0024631F" w:rsidRDefault="0024631F" w:rsidP="0024631F">
            <w:pPr>
              <w:spacing w:after="160" w:line="278" w:lineRule="auto"/>
            </w:pPr>
            <w:r w:rsidRPr="0024631F">
              <w:t>Consumers shifting from competing brands</w:t>
            </w:r>
          </w:p>
        </w:tc>
      </w:tr>
      <w:tr w:rsidR="0024631F" w:rsidRPr="0024631F" w14:paraId="45A19E02" w14:textId="77777777" w:rsidTr="0024631F">
        <w:tc>
          <w:tcPr>
            <w:tcW w:w="0" w:type="auto"/>
            <w:hideMark/>
          </w:tcPr>
          <w:p w14:paraId="5547BD59" w14:textId="77777777" w:rsidR="0024631F" w:rsidRPr="0024631F" w:rsidRDefault="0024631F" w:rsidP="0024631F">
            <w:pPr>
              <w:spacing w:after="160" w:line="278" w:lineRule="auto"/>
            </w:pPr>
            <w:r w:rsidRPr="0024631F">
              <w:t>Premiumisation</w:t>
            </w:r>
          </w:p>
        </w:tc>
        <w:tc>
          <w:tcPr>
            <w:tcW w:w="0" w:type="auto"/>
            <w:hideMark/>
          </w:tcPr>
          <w:p w14:paraId="3C37D98C" w14:textId="77777777" w:rsidR="0024631F" w:rsidRPr="0024631F" w:rsidRDefault="0024631F" w:rsidP="0024631F">
            <w:pPr>
              <w:spacing w:after="160" w:line="278" w:lineRule="auto"/>
            </w:pPr>
            <w:r w:rsidRPr="0024631F">
              <w:t>Consumers purchasing higher-value products</w:t>
            </w:r>
          </w:p>
        </w:tc>
      </w:tr>
    </w:tbl>
    <w:p w14:paraId="64379DDF" w14:textId="77777777" w:rsidR="0024631F" w:rsidRPr="0024631F" w:rsidRDefault="0024631F" w:rsidP="0024631F">
      <w:r w:rsidRPr="0024631F">
        <w:t>For an FMCG and healthcare business, revenue growth should not be evaluated only by looking at sales increases. Investors should also ask:</w:t>
      </w:r>
    </w:p>
    <w:p w14:paraId="44B06A79" w14:textId="77777777" w:rsidR="0024631F" w:rsidRPr="0024631F" w:rsidRDefault="0024631F" w:rsidP="0024631F">
      <w:pPr>
        <w:numPr>
          <w:ilvl w:val="0"/>
          <w:numId w:val="7"/>
        </w:numPr>
      </w:pPr>
      <w:r w:rsidRPr="0024631F">
        <w:t>Was growth driven by volume or price?</w:t>
      </w:r>
    </w:p>
    <w:p w14:paraId="3EF18477" w14:textId="77777777" w:rsidR="0024631F" w:rsidRPr="0024631F" w:rsidRDefault="0024631F" w:rsidP="0024631F">
      <w:pPr>
        <w:numPr>
          <w:ilvl w:val="0"/>
          <w:numId w:val="7"/>
        </w:numPr>
      </w:pPr>
      <w:r w:rsidRPr="0024631F">
        <w:t>Did higher prices reduce consumer demand?</w:t>
      </w:r>
    </w:p>
    <w:p w14:paraId="5273A145" w14:textId="77777777" w:rsidR="0024631F" w:rsidRPr="0024631F" w:rsidRDefault="0024631F" w:rsidP="0024631F">
      <w:pPr>
        <w:numPr>
          <w:ilvl w:val="0"/>
          <w:numId w:val="7"/>
        </w:numPr>
      </w:pPr>
      <w:r w:rsidRPr="0024631F">
        <w:t>Are premium products gaining acceptance?</w:t>
      </w:r>
    </w:p>
    <w:p w14:paraId="38FEBE51" w14:textId="77777777" w:rsidR="0024631F" w:rsidRPr="0024631F" w:rsidRDefault="0024631F" w:rsidP="0024631F">
      <w:pPr>
        <w:numPr>
          <w:ilvl w:val="0"/>
          <w:numId w:val="7"/>
        </w:numPr>
      </w:pPr>
      <w:r w:rsidRPr="0024631F">
        <w:lastRenderedPageBreak/>
        <w:t>Is the company expanding market share?</w:t>
      </w:r>
    </w:p>
    <w:p w14:paraId="1FD7F2A2" w14:textId="77777777" w:rsidR="0024631F" w:rsidRPr="0024631F" w:rsidRDefault="0024631F" w:rsidP="0024631F">
      <w:pPr>
        <w:numPr>
          <w:ilvl w:val="0"/>
          <w:numId w:val="7"/>
        </w:numPr>
      </w:pPr>
      <w:r w:rsidRPr="0024631F">
        <w:t>Is growth being achieved without excessive promotional spending?</w:t>
      </w:r>
    </w:p>
    <w:p w14:paraId="3A83F616" w14:textId="77777777" w:rsidR="0024631F" w:rsidRPr="0024631F" w:rsidRDefault="0024631F" w:rsidP="0024631F">
      <w:pPr>
        <w:numPr>
          <w:ilvl w:val="0"/>
          <w:numId w:val="7"/>
        </w:numPr>
      </w:pPr>
      <w:r w:rsidRPr="0024631F">
        <w:t>Are new products generating sustainable demand?</w:t>
      </w:r>
    </w:p>
    <w:p w14:paraId="73847D89" w14:textId="77777777" w:rsidR="0024631F" w:rsidRPr="0024631F" w:rsidRDefault="0024631F" w:rsidP="0024631F">
      <w:r w:rsidRPr="0024631F">
        <w:t>A company can report higher sales while experiencing weak underlying volume growth if price increases are the main contributor. Therefore, future analysis should distinguish between nominal revenue growth and underlying demand growth, wherever the annual report provides sufficient information.</w:t>
      </w:r>
    </w:p>
    <w:p w14:paraId="3CD0DEEA" w14:textId="77777777" w:rsidR="0024631F" w:rsidRPr="0024631F" w:rsidRDefault="0024631F" w:rsidP="0024631F">
      <w:pPr>
        <w:rPr>
          <w:b/>
          <w:bCs/>
        </w:rPr>
      </w:pPr>
      <w:r w:rsidRPr="0024631F">
        <w:rPr>
          <w:b/>
          <w:bCs/>
        </w:rPr>
        <w:t>1.6 Importance of Brand Equity</w:t>
      </w:r>
    </w:p>
    <w:p w14:paraId="2E4CA578" w14:textId="679E480B" w:rsidR="0024631F" w:rsidRPr="0024631F" w:rsidRDefault="0024631F" w:rsidP="0024631F">
      <w:r w:rsidRPr="0024631F">
        <w:t>Brand equity is one of the most important intangible assets in a consumer healthcare and hygiene business.</w:t>
      </w:r>
      <w:r>
        <w:t xml:space="preserve"> </w:t>
      </w:r>
      <w:r w:rsidRPr="0024631F">
        <w:t>A strong brand can influence consumer decisions through:</w:t>
      </w:r>
    </w:p>
    <w:p w14:paraId="4D74CB61" w14:textId="77777777" w:rsidR="0024631F" w:rsidRPr="0024631F" w:rsidRDefault="0024631F" w:rsidP="0024631F">
      <w:pPr>
        <w:numPr>
          <w:ilvl w:val="0"/>
          <w:numId w:val="8"/>
        </w:numPr>
      </w:pPr>
      <w:r w:rsidRPr="0024631F">
        <w:t>Familiarity.</w:t>
      </w:r>
    </w:p>
    <w:p w14:paraId="14AB1977" w14:textId="77777777" w:rsidR="0024631F" w:rsidRPr="0024631F" w:rsidRDefault="0024631F" w:rsidP="0024631F">
      <w:pPr>
        <w:numPr>
          <w:ilvl w:val="0"/>
          <w:numId w:val="8"/>
        </w:numPr>
      </w:pPr>
      <w:r w:rsidRPr="0024631F">
        <w:t>Perceived quality.</w:t>
      </w:r>
    </w:p>
    <w:p w14:paraId="02FC99D0" w14:textId="77777777" w:rsidR="0024631F" w:rsidRPr="0024631F" w:rsidRDefault="0024631F" w:rsidP="0024631F">
      <w:pPr>
        <w:numPr>
          <w:ilvl w:val="0"/>
          <w:numId w:val="8"/>
        </w:numPr>
      </w:pPr>
      <w:r w:rsidRPr="0024631F">
        <w:t>Trust.</w:t>
      </w:r>
    </w:p>
    <w:p w14:paraId="2FA58127" w14:textId="77777777" w:rsidR="0024631F" w:rsidRPr="0024631F" w:rsidRDefault="0024631F" w:rsidP="0024631F">
      <w:pPr>
        <w:numPr>
          <w:ilvl w:val="0"/>
          <w:numId w:val="8"/>
        </w:numPr>
      </w:pPr>
      <w:r w:rsidRPr="0024631F">
        <w:t>Product effectiveness.</w:t>
      </w:r>
    </w:p>
    <w:p w14:paraId="7B587EAC" w14:textId="77777777" w:rsidR="0024631F" w:rsidRPr="0024631F" w:rsidRDefault="0024631F" w:rsidP="0024631F">
      <w:pPr>
        <w:numPr>
          <w:ilvl w:val="0"/>
          <w:numId w:val="8"/>
        </w:numPr>
      </w:pPr>
      <w:r w:rsidRPr="0024631F">
        <w:t>Safety perceptions.</w:t>
      </w:r>
    </w:p>
    <w:p w14:paraId="0D008499" w14:textId="77777777" w:rsidR="0024631F" w:rsidRPr="0024631F" w:rsidRDefault="0024631F" w:rsidP="0024631F">
      <w:pPr>
        <w:numPr>
          <w:ilvl w:val="0"/>
          <w:numId w:val="8"/>
        </w:numPr>
      </w:pPr>
      <w:r w:rsidRPr="0024631F">
        <w:t>Habitual purchasing.</w:t>
      </w:r>
    </w:p>
    <w:p w14:paraId="67EB9BA6" w14:textId="77777777" w:rsidR="0024631F" w:rsidRPr="0024631F" w:rsidRDefault="0024631F" w:rsidP="0024631F">
      <w:pPr>
        <w:numPr>
          <w:ilvl w:val="0"/>
          <w:numId w:val="8"/>
        </w:numPr>
      </w:pPr>
      <w:r w:rsidRPr="0024631F">
        <w:t>Recommendations from healthcare professionals or retailers, where relevant.</w:t>
      </w:r>
    </w:p>
    <w:p w14:paraId="54BF26BD" w14:textId="77777777" w:rsidR="0024631F" w:rsidRPr="0024631F" w:rsidRDefault="0024631F" w:rsidP="0024631F">
      <w:r w:rsidRPr="0024631F">
        <w:t>Brand equity can create economic advantages in several ways:</w:t>
      </w:r>
    </w:p>
    <w:p w14:paraId="443E0F08" w14:textId="77777777" w:rsidR="0024631F" w:rsidRPr="0024631F" w:rsidRDefault="0024631F" w:rsidP="0024631F">
      <w:pPr>
        <w:numPr>
          <w:ilvl w:val="0"/>
          <w:numId w:val="9"/>
        </w:numPr>
      </w:pPr>
      <w:r w:rsidRPr="0024631F">
        <w:t>It can reduce the need to compete only on price.</w:t>
      </w:r>
    </w:p>
    <w:p w14:paraId="1BD36EBD" w14:textId="77777777" w:rsidR="0024631F" w:rsidRPr="0024631F" w:rsidRDefault="0024631F" w:rsidP="0024631F">
      <w:pPr>
        <w:numPr>
          <w:ilvl w:val="0"/>
          <w:numId w:val="9"/>
        </w:numPr>
      </w:pPr>
      <w:r w:rsidRPr="0024631F">
        <w:t>It can support premium product positioning.</w:t>
      </w:r>
    </w:p>
    <w:p w14:paraId="194C116B" w14:textId="77777777" w:rsidR="0024631F" w:rsidRPr="0024631F" w:rsidRDefault="0024631F" w:rsidP="0024631F">
      <w:pPr>
        <w:numPr>
          <w:ilvl w:val="0"/>
          <w:numId w:val="9"/>
        </w:numPr>
      </w:pPr>
      <w:r w:rsidRPr="0024631F">
        <w:t>It can improve customer retention.</w:t>
      </w:r>
    </w:p>
    <w:p w14:paraId="1644F7A9" w14:textId="77777777" w:rsidR="0024631F" w:rsidRPr="0024631F" w:rsidRDefault="0024631F" w:rsidP="0024631F">
      <w:pPr>
        <w:numPr>
          <w:ilvl w:val="0"/>
          <w:numId w:val="9"/>
        </w:numPr>
      </w:pPr>
      <w:r w:rsidRPr="0024631F">
        <w:t>It can make new product launches easier.</w:t>
      </w:r>
    </w:p>
    <w:p w14:paraId="6EDDD44D" w14:textId="77777777" w:rsidR="0024631F" w:rsidRPr="0024631F" w:rsidRDefault="0024631F" w:rsidP="0024631F">
      <w:pPr>
        <w:numPr>
          <w:ilvl w:val="0"/>
          <w:numId w:val="9"/>
        </w:numPr>
      </w:pPr>
      <w:r w:rsidRPr="0024631F">
        <w:t>It can provide resilience during competitive pressure.</w:t>
      </w:r>
    </w:p>
    <w:p w14:paraId="4F2679DE" w14:textId="77777777" w:rsidR="0024631F" w:rsidRPr="0024631F" w:rsidRDefault="0024631F" w:rsidP="0024631F">
      <w:pPr>
        <w:numPr>
          <w:ilvl w:val="0"/>
          <w:numId w:val="9"/>
        </w:numPr>
      </w:pPr>
      <w:r w:rsidRPr="0024631F">
        <w:t>It can support stronger retailer acceptance.</w:t>
      </w:r>
    </w:p>
    <w:p w14:paraId="121E2912" w14:textId="77777777" w:rsidR="0024631F" w:rsidRPr="0024631F" w:rsidRDefault="0024631F" w:rsidP="0024631F">
      <w:r w:rsidRPr="0024631F">
        <w:t>However, brand strength does not guarantee uninterrupted growth. Brands must continuously remain relevant, affordable and accessible. Competitors can challenge established brands through lower prices, local distribution, digital marketing and product innovation.</w:t>
      </w:r>
    </w:p>
    <w:p w14:paraId="2A1A4ED6" w14:textId="77777777" w:rsidR="0024631F" w:rsidRPr="0024631F" w:rsidRDefault="0024631F" w:rsidP="0024631F">
      <w:pPr>
        <w:rPr>
          <w:b/>
          <w:bCs/>
        </w:rPr>
      </w:pPr>
      <w:r w:rsidRPr="0024631F">
        <w:rPr>
          <w:b/>
          <w:bCs/>
        </w:rPr>
        <w:t>1.7 Manufacturing Footprint and Operational Relevance</w:t>
      </w:r>
    </w:p>
    <w:p w14:paraId="288510C9" w14:textId="1321B546" w:rsidR="0024631F" w:rsidRPr="0024631F" w:rsidRDefault="0024631F" w:rsidP="0024631F">
      <w:r w:rsidRPr="0024631F">
        <w:lastRenderedPageBreak/>
        <w:t>The company’s manufacturing plant is located at:</w:t>
      </w:r>
      <w:r>
        <w:t xml:space="preserve"> </w:t>
      </w:r>
      <w:r w:rsidRPr="0024631F">
        <w:t xml:space="preserve">173, 314, 315, Kundaim Industrial Estate, Kundaim, Goa – 403115. </w:t>
      </w:r>
      <w:r>
        <w:t xml:space="preserve"> </w:t>
      </w:r>
      <w:r w:rsidRPr="0024631F">
        <w:t>A manufacturing facility is strategically important because it influences the company’s ability to:</w:t>
      </w:r>
    </w:p>
    <w:p w14:paraId="13E1ABF0" w14:textId="77777777" w:rsidR="0024631F" w:rsidRPr="0024631F" w:rsidRDefault="0024631F" w:rsidP="0024631F">
      <w:pPr>
        <w:numPr>
          <w:ilvl w:val="0"/>
          <w:numId w:val="10"/>
        </w:numPr>
      </w:pPr>
      <w:r w:rsidRPr="0024631F">
        <w:t>Maintain consistent product quality.</w:t>
      </w:r>
    </w:p>
    <w:p w14:paraId="538DE383" w14:textId="77777777" w:rsidR="0024631F" w:rsidRPr="0024631F" w:rsidRDefault="0024631F" w:rsidP="0024631F">
      <w:pPr>
        <w:numPr>
          <w:ilvl w:val="0"/>
          <w:numId w:val="10"/>
        </w:numPr>
      </w:pPr>
      <w:r w:rsidRPr="0024631F">
        <w:t>Control production costs.</w:t>
      </w:r>
    </w:p>
    <w:p w14:paraId="055E03D1" w14:textId="77777777" w:rsidR="0024631F" w:rsidRPr="0024631F" w:rsidRDefault="0024631F" w:rsidP="0024631F">
      <w:pPr>
        <w:numPr>
          <w:ilvl w:val="0"/>
          <w:numId w:val="10"/>
        </w:numPr>
      </w:pPr>
      <w:r w:rsidRPr="0024631F">
        <w:t>Respond to demand changes.</w:t>
      </w:r>
    </w:p>
    <w:p w14:paraId="02C519A2" w14:textId="77777777" w:rsidR="0024631F" w:rsidRPr="0024631F" w:rsidRDefault="0024631F" w:rsidP="0024631F">
      <w:pPr>
        <w:numPr>
          <w:ilvl w:val="0"/>
          <w:numId w:val="10"/>
        </w:numPr>
      </w:pPr>
      <w:r w:rsidRPr="0024631F">
        <w:t>Reduce supply interruptions.</w:t>
      </w:r>
    </w:p>
    <w:p w14:paraId="5E7511E0" w14:textId="77777777" w:rsidR="0024631F" w:rsidRPr="0024631F" w:rsidRDefault="0024631F" w:rsidP="0024631F">
      <w:pPr>
        <w:numPr>
          <w:ilvl w:val="0"/>
          <w:numId w:val="10"/>
        </w:numPr>
      </w:pPr>
      <w:r w:rsidRPr="0024631F">
        <w:t>Improve logistics efficiency.</w:t>
      </w:r>
    </w:p>
    <w:p w14:paraId="4C3B96CB" w14:textId="77777777" w:rsidR="0024631F" w:rsidRPr="0024631F" w:rsidRDefault="0024631F" w:rsidP="0024631F">
      <w:pPr>
        <w:numPr>
          <w:ilvl w:val="0"/>
          <w:numId w:val="10"/>
        </w:numPr>
      </w:pPr>
      <w:r w:rsidRPr="0024631F">
        <w:t>Introduce manufacturing improvements.</w:t>
      </w:r>
    </w:p>
    <w:p w14:paraId="2514C11D" w14:textId="77777777" w:rsidR="0024631F" w:rsidRPr="0024631F" w:rsidRDefault="0024631F" w:rsidP="0024631F">
      <w:pPr>
        <w:numPr>
          <w:ilvl w:val="0"/>
          <w:numId w:val="10"/>
        </w:numPr>
      </w:pPr>
      <w:r w:rsidRPr="0024631F">
        <w:t>Manage regulatory and quality requirements.</w:t>
      </w:r>
    </w:p>
    <w:p w14:paraId="2841476F" w14:textId="77777777" w:rsidR="0024631F" w:rsidRPr="0024631F" w:rsidRDefault="0024631F" w:rsidP="0024631F">
      <w:r w:rsidRPr="0024631F">
        <w:t>For a healthcare and hygiene products company, manufacturing quality is particularly important. Product failure, contamination, regulatory non-compliance or quality-related reputational damage could affect not only financial performance but also consumer trust.</w:t>
      </w:r>
    </w:p>
    <w:p w14:paraId="6B5E3541" w14:textId="77777777" w:rsidR="0024631F" w:rsidRPr="0024631F" w:rsidRDefault="0024631F" w:rsidP="0024631F">
      <w:pPr>
        <w:rPr>
          <w:b/>
          <w:bCs/>
        </w:rPr>
      </w:pPr>
      <w:r w:rsidRPr="0024631F">
        <w:rPr>
          <w:b/>
          <w:bCs/>
        </w:rPr>
        <w:t>Operational Issues to Monitor</w:t>
      </w:r>
    </w:p>
    <w:tbl>
      <w:tblPr>
        <w:tblStyle w:val="TableGrid"/>
        <w:tblW w:w="0" w:type="auto"/>
        <w:tblLook w:val="04A0" w:firstRow="1" w:lastRow="0" w:firstColumn="1" w:lastColumn="0" w:noHBand="0" w:noVBand="1"/>
      </w:tblPr>
      <w:tblGrid>
        <w:gridCol w:w="2188"/>
        <w:gridCol w:w="6828"/>
      </w:tblGrid>
      <w:tr w:rsidR="0024631F" w:rsidRPr="0024631F" w14:paraId="21FF6ED5" w14:textId="77777777" w:rsidTr="0024631F">
        <w:tc>
          <w:tcPr>
            <w:tcW w:w="0" w:type="auto"/>
            <w:hideMark/>
          </w:tcPr>
          <w:p w14:paraId="182DE6D7" w14:textId="77777777" w:rsidR="0024631F" w:rsidRPr="0024631F" w:rsidRDefault="0024631F" w:rsidP="0024631F">
            <w:pPr>
              <w:spacing w:after="160" w:line="278" w:lineRule="auto"/>
              <w:rPr>
                <w:b/>
                <w:bCs/>
              </w:rPr>
            </w:pPr>
            <w:r w:rsidRPr="0024631F">
              <w:rPr>
                <w:b/>
                <w:bCs/>
              </w:rPr>
              <w:t>Area</w:t>
            </w:r>
          </w:p>
        </w:tc>
        <w:tc>
          <w:tcPr>
            <w:tcW w:w="0" w:type="auto"/>
            <w:hideMark/>
          </w:tcPr>
          <w:p w14:paraId="33FD930F" w14:textId="77777777" w:rsidR="0024631F" w:rsidRPr="0024631F" w:rsidRDefault="0024631F" w:rsidP="0024631F">
            <w:pPr>
              <w:spacing w:after="160" w:line="278" w:lineRule="auto"/>
              <w:rPr>
                <w:b/>
                <w:bCs/>
              </w:rPr>
            </w:pPr>
            <w:r w:rsidRPr="0024631F">
              <w:rPr>
                <w:b/>
                <w:bCs/>
              </w:rPr>
              <w:t>Investor Relevance</w:t>
            </w:r>
          </w:p>
        </w:tc>
      </w:tr>
      <w:tr w:rsidR="0024631F" w:rsidRPr="0024631F" w14:paraId="50ED8DCD" w14:textId="77777777" w:rsidTr="0024631F">
        <w:tc>
          <w:tcPr>
            <w:tcW w:w="0" w:type="auto"/>
            <w:hideMark/>
          </w:tcPr>
          <w:p w14:paraId="5F4BA6B0" w14:textId="77777777" w:rsidR="0024631F" w:rsidRPr="0024631F" w:rsidRDefault="0024631F" w:rsidP="0024631F">
            <w:pPr>
              <w:spacing w:after="160" w:line="278" w:lineRule="auto"/>
            </w:pPr>
            <w:r w:rsidRPr="0024631F">
              <w:t>Capacity utilisation</w:t>
            </w:r>
          </w:p>
        </w:tc>
        <w:tc>
          <w:tcPr>
            <w:tcW w:w="0" w:type="auto"/>
            <w:hideMark/>
          </w:tcPr>
          <w:p w14:paraId="74468873" w14:textId="77777777" w:rsidR="0024631F" w:rsidRPr="0024631F" w:rsidRDefault="0024631F" w:rsidP="0024631F">
            <w:pPr>
              <w:spacing w:after="160" w:line="278" w:lineRule="auto"/>
            </w:pPr>
            <w:r w:rsidRPr="0024631F">
              <w:t>Indicates whether manufacturing assets are being used efficiently</w:t>
            </w:r>
          </w:p>
        </w:tc>
      </w:tr>
      <w:tr w:rsidR="0024631F" w:rsidRPr="0024631F" w14:paraId="1CD83560" w14:textId="77777777" w:rsidTr="0024631F">
        <w:tc>
          <w:tcPr>
            <w:tcW w:w="0" w:type="auto"/>
            <w:hideMark/>
          </w:tcPr>
          <w:p w14:paraId="4465CC36" w14:textId="77777777" w:rsidR="0024631F" w:rsidRPr="0024631F" w:rsidRDefault="0024631F" w:rsidP="0024631F">
            <w:pPr>
              <w:spacing w:after="160" w:line="278" w:lineRule="auto"/>
            </w:pPr>
            <w:r w:rsidRPr="0024631F">
              <w:t>Input costs</w:t>
            </w:r>
          </w:p>
        </w:tc>
        <w:tc>
          <w:tcPr>
            <w:tcW w:w="0" w:type="auto"/>
            <w:hideMark/>
          </w:tcPr>
          <w:p w14:paraId="10580C30" w14:textId="77777777" w:rsidR="0024631F" w:rsidRPr="0024631F" w:rsidRDefault="0024631F" w:rsidP="0024631F">
            <w:pPr>
              <w:spacing w:after="160" w:line="278" w:lineRule="auto"/>
            </w:pPr>
            <w:r w:rsidRPr="0024631F">
              <w:t>Influences gross margins and profitability</w:t>
            </w:r>
          </w:p>
        </w:tc>
      </w:tr>
      <w:tr w:rsidR="0024631F" w:rsidRPr="0024631F" w14:paraId="561310F2" w14:textId="77777777" w:rsidTr="0024631F">
        <w:tc>
          <w:tcPr>
            <w:tcW w:w="0" w:type="auto"/>
            <w:hideMark/>
          </w:tcPr>
          <w:p w14:paraId="2D847699" w14:textId="77777777" w:rsidR="0024631F" w:rsidRPr="0024631F" w:rsidRDefault="0024631F" w:rsidP="0024631F">
            <w:pPr>
              <w:spacing w:after="160" w:line="278" w:lineRule="auto"/>
            </w:pPr>
            <w:r w:rsidRPr="0024631F">
              <w:t>Energy costs</w:t>
            </w:r>
          </w:p>
        </w:tc>
        <w:tc>
          <w:tcPr>
            <w:tcW w:w="0" w:type="auto"/>
            <w:hideMark/>
          </w:tcPr>
          <w:p w14:paraId="4DC69370" w14:textId="77777777" w:rsidR="0024631F" w:rsidRPr="0024631F" w:rsidRDefault="0024631F" w:rsidP="0024631F">
            <w:pPr>
              <w:spacing w:after="160" w:line="278" w:lineRule="auto"/>
            </w:pPr>
            <w:r w:rsidRPr="0024631F">
              <w:t>Can affect production expenses</w:t>
            </w:r>
          </w:p>
        </w:tc>
      </w:tr>
      <w:tr w:rsidR="0024631F" w:rsidRPr="0024631F" w14:paraId="58C5E74F" w14:textId="77777777" w:rsidTr="0024631F">
        <w:tc>
          <w:tcPr>
            <w:tcW w:w="0" w:type="auto"/>
            <w:hideMark/>
          </w:tcPr>
          <w:p w14:paraId="347DE4EA" w14:textId="77777777" w:rsidR="0024631F" w:rsidRPr="0024631F" w:rsidRDefault="0024631F" w:rsidP="0024631F">
            <w:pPr>
              <w:spacing w:after="160" w:line="278" w:lineRule="auto"/>
            </w:pPr>
            <w:r w:rsidRPr="0024631F">
              <w:t>Packaging costs</w:t>
            </w:r>
          </w:p>
        </w:tc>
        <w:tc>
          <w:tcPr>
            <w:tcW w:w="0" w:type="auto"/>
            <w:hideMark/>
          </w:tcPr>
          <w:p w14:paraId="5CC3A60B" w14:textId="77777777" w:rsidR="0024631F" w:rsidRPr="0024631F" w:rsidRDefault="0024631F" w:rsidP="0024631F">
            <w:pPr>
              <w:spacing w:after="160" w:line="278" w:lineRule="auto"/>
            </w:pPr>
            <w:r w:rsidRPr="0024631F">
              <w:t>Important in consumer product manufacturing</w:t>
            </w:r>
          </w:p>
        </w:tc>
      </w:tr>
      <w:tr w:rsidR="0024631F" w:rsidRPr="0024631F" w14:paraId="2B95F5B9" w14:textId="77777777" w:rsidTr="0024631F">
        <w:tc>
          <w:tcPr>
            <w:tcW w:w="0" w:type="auto"/>
            <w:hideMark/>
          </w:tcPr>
          <w:p w14:paraId="3B47B072" w14:textId="77777777" w:rsidR="0024631F" w:rsidRPr="0024631F" w:rsidRDefault="0024631F" w:rsidP="0024631F">
            <w:pPr>
              <w:spacing w:after="160" w:line="278" w:lineRule="auto"/>
            </w:pPr>
            <w:r w:rsidRPr="0024631F">
              <w:t>Quality control</w:t>
            </w:r>
          </w:p>
        </w:tc>
        <w:tc>
          <w:tcPr>
            <w:tcW w:w="0" w:type="auto"/>
            <w:hideMark/>
          </w:tcPr>
          <w:p w14:paraId="4848CAB9" w14:textId="77777777" w:rsidR="0024631F" w:rsidRPr="0024631F" w:rsidRDefault="0024631F" w:rsidP="0024631F">
            <w:pPr>
              <w:spacing w:after="160" w:line="278" w:lineRule="auto"/>
            </w:pPr>
            <w:r w:rsidRPr="0024631F">
              <w:t>Protects brand reputation and regulatory standing</w:t>
            </w:r>
          </w:p>
        </w:tc>
      </w:tr>
      <w:tr w:rsidR="0024631F" w:rsidRPr="0024631F" w14:paraId="7E1F36A8" w14:textId="77777777" w:rsidTr="0024631F">
        <w:tc>
          <w:tcPr>
            <w:tcW w:w="0" w:type="auto"/>
            <w:hideMark/>
          </w:tcPr>
          <w:p w14:paraId="33007DDE" w14:textId="77777777" w:rsidR="0024631F" w:rsidRPr="0024631F" w:rsidRDefault="0024631F" w:rsidP="0024631F">
            <w:pPr>
              <w:spacing w:after="160" w:line="278" w:lineRule="auto"/>
            </w:pPr>
            <w:r w:rsidRPr="0024631F">
              <w:t>Plant reliability</w:t>
            </w:r>
          </w:p>
        </w:tc>
        <w:tc>
          <w:tcPr>
            <w:tcW w:w="0" w:type="auto"/>
            <w:hideMark/>
          </w:tcPr>
          <w:p w14:paraId="34E98850" w14:textId="77777777" w:rsidR="0024631F" w:rsidRPr="0024631F" w:rsidRDefault="0024631F" w:rsidP="0024631F">
            <w:pPr>
              <w:spacing w:after="160" w:line="278" w:lineRule="auto"/>
            </w:pPr>
            <w:r w:rsidRPr="0024631F">
              <w:t>Reduces supply disruption risk</w:t>
            </w:r>
          </w:p>
        </w:tc>
      </w:tr>
      <w:tr w:rsidR="0024631F" w:rsidRPr="0024631F" w14:paraId="778877CE" w14:textId="77777777" w:rsidTr="0024631F">
        <w:tc>
          <w:tcPr>
            <w:tcW w:w="0" w:type="auto"/>
            <w:hideMark/>
          </w:tcPr>
          <w:p w14:paraId="0E80C3D2" w14:textId="77777777" w:rsidR="0024631F" w:rsidRPr="0024631F" w:rsidRDefault="0024631F" w:rsidP="0024631F">
            <w:pPr>
              <w:spacing w:after="160" w:line="278" w:lineRule="auto"/>
            </w:pPr>
            <w:r w:rsidRPr="0024631F">
              <w:t>Inventory turnover</w:t>
            </w:r>
          </w:p>
        </w:tc>
        <w:tc>
          <w:tcPr>
            <w:tcW w:w="0" w:type="auto"/>
            <w:hideMark/>
          </w:tcPr>
          <w:p w14:paraId="7CE4FB45" w14:textId="77777777" w:rsidR="0024631F" w:rsidRPr="0024631F" w:rsidRDefault="0024631F" w:rsidP="0024631F">
            <w:pPr>
              <w:spacing w:after="160" w:line="278" w:lineRule="auto"/>
            </w:pPr>
            <w:r w:rsidRPr="0024631F">
              <w:t>Indicates efficiency of working-capital management</w:t>
            </w:r>
          </w:p>
        </w:tc>
      </w:tr>
    </w:tbl>
    <w:p w14:paraId="49690FD9" w14:textId="77777777" w:rsidR="0024631F" w:rsidRPr="0024631F" w:rsidRDefault="0024631F" w:rsidP="0024631F">
      <w:pPr>
        <w:rPr>
          <w:b/>
          <w:bCs/>
        </w:rPr>
      </w:pPr>
      <w:r w:rsidRPr="0024631F">
        <w:rPr>
          <w:b/>
          <w:bCs/>
        </w:rPr>
        <w:t>1.8 Relationship with Group Companies</w:t>
      </w:r>
    </w:p>
    <w:p w14:paraId="1BA3FF78" w14:textId="6DD31277" w:rsidR="0024631F" w:rsidRPr="0024631F" w:rsidRDefault="0024631F" w:rsidP="0024631F">
      <w:r w:rsidRPr="0024631F">
        <w:t>The company’s financial disclosures show material transactions with related parties.</w:t>
      </w:r>
      <w:r>
        <w:t xml:space="preserve"> </w:t>
      </w:r>
      <w:r w:rsidRPr="0024631F">
        <w:t>During FY2025–26, purchases of goods included approximately:</w:t>
      </w:r>
    </w:p>
    <w:tbl>
      <w:tblPr>
        <w:tblStyle w:val="TableGrid"/>
        <w:tblW w:w="0" w:type="auto"/>
        <w:tblLook w:val="04A0" w:firstRow="1" w:lastRow="0" w:firstColumn="1" w:lastColumn="0" w:noHBand="0" w:noVBand="1"/>
      </w:tblPr>
      <w:tblGrid>
        <w:gridCol w:w="5295"/>
        <w:gridCol w:w="2278"/>
      </w:tblGrid>
      <w:tr w:rsidR="0024631F" w:rsidRPr="0024631F" w14:paraId="4FE1B45B" w14:textId="77777777" w:rsidTr="0024631F">
        <w:tc>
          <w:tcPr>
            <w:tcW w:w="0" w:type="auto"/>
            <w:hideMark/>
          </w:tcPr>
          <w:p w14:paraId="7D8C5C1B" w14:textId="77777777" w:rsidR="0024631F" w:rsidRPr="0024631F" w:rsidRDefault="0024631F" w:rsidP="0024631F">
            <w:pPr>
              <w:spacing w:after="160" w:line="278" w:lineRule="auto"/>
              <w:rPr>
                <w:b/>
                <w:bCs/>
              </w:rPr>
            </w:pPr>
            <w:r w:rsidRPr="0024631F">
              <w:rPr>
                <w:b/>
                <w:bCs/>
              </w:rPr>
              <w:t>Related Party</w:t>
            </w:r>
          </w:p>
        </w:tc>
        <w:tc>
          <w:tcPr>
            <w:tcW w:w="0" w:type="auto"/>
            <w:hideMark/>
          </w:tcPr>
          <w:p w14:paraId="0CB67CE2" w14:textId="77777777" w:rsidR="0024631F" w:rsidRPr="0024631F" w:rsidRDefault="0024631F" w:rsidP="0024631F">
            <w:pPr>
              <w:spacing w:after="160" w:line="278" w:lineRule="auto"/>
              <w:rPr>
                <w:b/>
                <w:bCs/>
              </w:rPr>
            </w:pPr>
            <w:r w:rsidRPr="0024631F">
              <w:rPr>
                <w:b/>
                <w:bCs/>
              </w:rPr>
              <w:t>FY2025–26 Amount</w:t>
            </w:r>
          </w:p>
        </w:tc>
      </w:tr>
      <w:tr w:rsidR="0024631F" w:rsidRPr="0024631F" w14:paraId="644C2D21" w14:textId="77777777" w:rsidTr="0024631F">
        <w:tc>
          <w:tcPr>
            <w:tcW w:w="0" w:type="auto"/>
            <w:hideMark/>
          </w:tcPr>
          <w:p w14:paraId="20D0E120" w14:textId="77777777" w:rsidR="0024631F" w:rsidRPr="0024631F" w:rsidRDefault="0024631F" w:rsidP="0024631F">
            <w:pPr>
              <w:spacing w:after="160" w:line="278" w:lineRule="auto"/>
            </w:pPr>
            <w:r w:rsidRPr="0024631F">
              <w:t>Procter &amp; Gamble Home Products Private Limited</w:t>
            </w:r>
          </w:p>
        </w:tc>
        <w:tc>
          <w:tcPr>
            <w:tcW w:w="0" w:type="auto"/>
            <w:hideMark/>
          </w:tcPr>
          <w:p w14:paraId="085948D8" w14:textId="77777777" w:rsidR="0024631F" w:rsidRPr="0024631F" w:rsidRDefault="0024631F" w:rsidP="0024631F">
            <w:pPr>
              <w:spacing w:after="160" w:line="278" w:lineRule="auto"/>
            </w:pPr>
            <w:r w:rsidRPr="0024631F">
              <w:t>₹661.26 crore</w:t>
            </w:r>
          </w:p>
        </w:tc>
      </w:tr>
      <w:tr w:rsidR="0024631F" w:rsidRPr="0024631F" w14:paraId="3F6BDAA7" w14:textId="77777777" w:rsidTr="0024631F">
        <w:tc>
          <w:tcPr>
            <w:tcW w:w="0" w:type="auto"/>
            <w:hideMark/>
          </w:tcPr>
          <w:p w14:paraId="596C40B3" w14:textId="77777777" w:rsidR="0024631F" w:rsidRPr="0024631F" w:rsidRDefault="0024631F" w:rsidP="0024631F">
            <w:pPr>
              <w:spacing w:after="160" w:line="278" w:lineRule="auto"/>
            </w:pPr>
            <w:r w:rsidRPr="0024631F">
              <w:lastRenderedPageBreak/>
              <w:t>Procter &amp; Gamble International Operations SA</w:t>
            </w:r>
          </w:p>
        </w:tc>
        <w:tc>
          <w:tcPr>
            <w:tcW w:w="0" w:type="auto"/>
            <w:hideMark/>
          </w:tcPr>
          <w:p w14:paraId="28FAFA94" w14:textId="77777777" w:rsidR="0024631F" w:rsidRPr="0024631F" w:rsidRDefault="0024631F" w:rsidP="0024631F">
            <w:pPr>
              <w:spacing w:after="160" w:line="278" w:lineRule="auto"/>
            </w:pPr>
            <w:r w:rsidRPr="0024631F">
              <w:t>₹37.34 crore</w:t>
            </w:r>
          </w:p>
        </w:tc>
      </w:tr>
    </w:tbl>
    <w:p w14:paraId="2236F678" w14:textId="0243217E" w:rsidR="0024631F" w:rsidRPr="0024631F" w:rsidRDefault="0024631F" w:rsidP="0024631F">
      <w:r w:rsidRPr="0024631F">
        <w:t xml:space="preserve">The amounts are converted from figures reported in lakhs. </w:t>
      </w:r>
      <w:r>
        <w:t xml:space="preserve"> </w:t>
      </w:r>
      <w:r w:rsidRPr="0024631F">
        <w:t xml:space="preserve">The company also reported royalty expenses of approximately ₹188.16 crore to The Procter &amp; Gamble Company during FY2025–26. </w:t>
      </w:r>
    </w:p>
    <w:p w14:paraId="7FF3E630" w14:textId="77777777" w:rsidR="0024631F" w:rsidRPr="0024631F" w:rsidRDefault="0024631F" w:rsidP="0024631F">
      <w:pPr>
        <w:rPr>
          <w:b/>
          <w:bCs/>
        </w:rPr>
      </w:pPr>
      <w:r w:rsidRPr="0024631F">
        <w:rPr>
          <w:b/>
          <w:bCs/>
        </w:rPr>
        <w:t>Interpretation</w:t>
      </w:r>
    </w:p>
    <w:p w14:paraId="114B511F" w14:textId="1D127828" w:rsidR="0024631F" w:rsidRPr="0024631F" w:rsidRDefault="0024631F" w:rsidP="0024631F">
      <w:r w:rsidRPr="0024631F">
        <w:t>These transactions indicate that the Indian company is meaningfully connected to the broader P&amp;G network.</w:t>
      </w:r>
      <w:r>
        <w:t xml:space="preserve"> </w:t>
      </w:r>
      <w:r w:rsidRPr="0024631F">
        <w:t>This may support the company through access to:</w:t>
      </w:r>
    </w:p>
    <w:p w14:paraId="1173D7F3" w14:textId="77777777" w:rsidR="0024631F" w:rsidRPr="0024631F" w:rsidRDefault="0024631F" w:rsidP="0024631F">
      <w:pPr>
        <w:numPr>
          <w:ilvl w:val="0"/>
          <w:numId w:val="11"/>
        </w:numPr>
      </w:pPr>
      <w:r w:rsidRPr="0024631F">
        <w:t>Products and materials.</w:t>
      </w:r>
    </w:p>
    <w:p w14:paraId="243035E8" w14:textId="77777777" w:rsidR="0024631F" w:rsidRPr="0024631F" w:rsidRDefault="0024631F" w:rsidP="0024631F">
      <w:pPr>
        <w:numPr>
          <w:ilvl w:val="0"/>
          <w:numId w:val="11"/>
        </w:numPr>
      </w:pPr>
      <w:r w:rsidRPr="0024631F">
        <w:t>Intellectual property.</w:t>
      </w:r>
    </w:p>
    <w:p w14:paraId="6890DAB3" w14:textId="77777777" w:rsidR="0024631F" w:rsidRPr="0024631F" w:rsidRDefault="0024631F" w:rsidP="0024631F">
      <w:pPr>
        <w:numPr>
          <w:ilvl w:val="0"/>
          <w:numId w:val="11"/>
        </w:numPr>
      </w:pPr>
      <w:r w:rsidRPr="0024631F">
        <w:t>Brand rights.</w:t>
      </w:r>
    </w:p>
    <w:p w14:paraId="1822E191" w14:textId="77777777" w:rsidR="0024631F" w:rsidRPr="0024631F" w:rsidRDefault="0024631F" w:rsidP="0024631F">
      <w:pPr>
        <w:numPr>
          <w:ilvl w:val="0"/>
          <w:numId w:val="11"/>
        </w:numPr>
      </w:pPr>
      <w:r w:rsidRPr="0024631F">
        <w:t>Shared business services.</w:t>
      </w:r>
    </w:p>
    <w:p w14:paraId="0D3437AB" w14:textId="77777777" w:rsidR="0024631F" w:rsidRPr="0024631F" w:rsidRDefault="0024631F" w:rsidP="0024631F">
      <w:pPr>
        <w:numPr>
          <w:ilvl w:val="0"/>
          <w:numId w:val="11"/>
        </w:numPr>
      </w:pPr>
      <w:r w:rsidRPr="0024631F">
        <w:t>International operational expertise.</w:t>
      </w:r>
    </w:p>
    <w:p w14:paraId="2748533F" w14:textId="77777777" w:rsidR="0024631F" w:rsidRPr="0024631F" w:rsidRDefault="0024631F" w:rsidP="0024631F">
      <w:r w:rsidRPr="0024631F">
        <w:t>At the same time, the scale of these transactions makes related-party analysis important. Investors should examine whether:</w:t>
      </w:r>
    </w:p>
    <w:p w14:paraId="1CAE4D3D" w14:textId="77777777" w:rsidR="0024631F" w:rsidRPr="0024631F" w:rsidRDefault="0024631F" w:rsidP="0024631F">
      <w:pPr>
        <w:numPr>
          <w:ilvl w:val="0"/>
          <w:numId w:val="12"/>
        </w:numPr>
      </w:pPr>
      <w:r w:rsidRPr="0024631F">
        <w:t>Royalty costs are growing faster than revenue.</w:t>
      </w:r>
    </w:p>
    <w:p w14:paraId="65D5DD39" w14:textId="77777777" w:rsidR="0024631F" w:rsidRPr="0024631F" w:rsidRDefault="0024631F" w:rsidP="0024631F">
      <w:pPr>
        <w:numPr>
          <w:ilvl w:val="0"/>
          <w:numId w:val="12"/>
        </w:numPr>
      </w:pPr>
      <w:r w:rsidRPr="0024631F">
        <w:t>Purchases from group entities affect gross margins.</w:t>
      </w:r>
    </w:p>
    <w:p w14:paraId="5894B929" w14:textId="77777777" w:rsidR="0024631F" w:rsidRPr="0024631F" w:rsidRDefault="0024631F" w:rsidP="0024631F">
      <w:pPr>
        <w:numPr>
          <w:ilvl w:val="0"/>
          <w:numId w:val="12"/>
        </w:numPr>
      </w:pPr>
      <w:r w:rsidRPr="0024631F">
        <w:t>Intercompany arrangements create concentration risk.</w:t>
      </w:r>
    </w:p>
    <w:p w14:paraId="5C90317C" w14:textId="77777777" w:rsidR="0024631F" w:rsidRPr="0024631F" w:rsidRDefault="0024631F" w:rsidP="0024631F">
      <w:pPr>
        <w:numPr>
          <w:ilvl w:val="0"/>
          <w:numId w:val="12"/>
        </w:numPr>
      </w:pPr>
      <w:r w:rsidRPr="0024631F">
        <w:t>The company retains sufficient value after paying group-related charges.</w:t>
      </w:r>
    </w:p>
    <w:p w14:paraId="22C748DA" w14:textId="77777777" w:rsidR="0024631F" w:rsidRPr="0024631F" w:rsidRDefault="0024631F" w:rsidP="0024631F">
      <w:pPr>
        <w:numPr>
          <w:ilvl w:val="0"/>
          <w:numId w:val="12"/>
        </w:numPr>
      </w:pPr>
      <w:r w:rsidRPr="0024631F">
        <w:t>Dividend distributions and royalty payments reduce reinvestment capacity.</w:t>
      </w:r>
    </w:p>
    <w:p w14:paraId="52428EC3" w14:textId="77777777" w:rsidR="0024631F" w:rsidRPr="0024631F" w:rsidRDefault="0024631F" w:rsidP="0024631F">
      <w:pPr>
        <w:rPr>
          <w:b/>
          <w:bCs/>
        </w:rPr>
      </w:pPr>
      <w:r w:rsidRPr="0024631F">
        <w:rPr>
          <w:b/>
          <w:bCs/>
        </w:rPr>
        <w:t>1.9 Management and Leadership Snapshot</w:t>
      </w:r>
    </w:p>
    <w:p w14:paraId="5E6BB830" w14:textId="77777777" w:rsidR="0024631F" w:rsidRPr="0024631F" w:rsidRDefault="0024631F" w:rsidP="0024631F">
      <w:r w:rsidRPr="0024631F">
        <w:t>The company’s FY2025–26 disclosures identify the following key leadership personnel:</w:t>
      </w:r>
    </w:p>
    <w:tbl>
      <w:tblPr>
        <w:tblStyle w:val="TableGrid"/>
        <w:tblW w:w="0" w:type="auto"/>
        <w:tblLook w:val="04A0" w:firstRow="1" w:lastRow="0" w:firstColumn="1" w:lastColumn="0" w:noHBand="0" w:noVBand="1"/>
      </w:tblPr>
      <w:tblGrid>
        <w:gridCol w:w="3507"/>
        <w:gridCol w:w="4630"/>
      </w:tblGrid>
      <w:tr w:rsidR="0024631F" w:rsidRPr="0024631F" w14:paraId="242E50F9" w14:textId="77777777" w:rsidTr="0024631F">
        <w:tc>
          <w:tcPr>
            <w:tcW w:w="0" w:type="auto"/>
            <w:hideMark/>
          </w:tcPr>
          <w:p w14:paraId="6585F21C" w14:textId="77777777" w:rsidR="0024631F" w:rsidRPr="0024631F" w:rsidRDefault="0024631F" w:rsidP="0024631F">
            <w:pPr>
              <w:spacing w:after="160" w:line="278" w:lineRule="auto"/>
              <w:rPr>
                <w:b/>
                <w:bCs/>
              </w:rPr>
            </w:pPr>
            <w:r w:rsidRPr="0024631F">
              <w:rPr>
                <w:b/>
                <w:bCs/>
              </w:rPr>
              <w:t>Name</w:t>
            </w:r>
          </w:p>
        </w:tc>
        <w:tc>
          <w:tcPr>
            <w:tcW w:w="0" w:type="auto"/>
            <w:hideMark/>
          </w:tcPr>
          <w:p w14:paraId="5EA612DB" w14:textId="77777777" w:rsidR="0024631F" w:rsidRPr="0024631F" w:rsidRDefault="0024631F" w:rsidP="0024631F">
            <w:pPr>
              <w:spacing w:after="160" w:line="278" w:lineRule="auto"/>
              <w:rPr>
                <w:b/>
                <w:bCs/>
              </w:rPr>
            </w:pPr>
            <w:r w:rsidRPr="0024631F">
              <w:rPr>
                <w:b/>
                <w:bCs/>
              </w:rPr>
              <w:t>Position</w:t>
            </w:r>
          </w:p>
        </w:tc>
      </w:tr>
      <w:tr w:rsidR="0024631F" w:rsidRPr="0024631F" w14:paraId="2D914136" w14:textId="77777777" w:rsidTr="0024631F">
        <w:tc>
          <w:tcPr>
            <w:tcW w:w="0" w:type="auto"/>
            <w:hideMark/>
          </w:tcPr>
          <w:p w14:paraId="1FE52C23" w14:textId="77777777" w:rsidR="0024631F" w:rsidRPr="0024631F" w:rsidRDefault="0024631F" w:rsidP="0024631F">
            <w:pPr>
              <w:spacing w:after="160" w:line="278" w:lineRule="auto"/>
            </w:pPr>
            <w:r w:rsidRPr="0024631F">
              <w:t>Mr. Kumar Venkatasubramanian</w:t>
            </w:r>
          </w:p>
        </w:tc>
        <w:tc>
          <w:tcPr>
            <w:tcW w:w="0" w:type="auto"/>
            <w:hideMark/>
          </w:tcPr>
          <w:p w14:paraId="35DAFFBA" w14:textId="77777777" w:rsidR="0024631F" w:rsidRPr="0024631F" w:rsidRDefault="0024631F" w:rsidP="0024631F">
            <w:pPr>
              <w:spacing w:after="160" w:line="278" w:lineRule="auto"/>
            </w:pPr>
            <w:r w:rsidRPr="0024631F">
              <w:t>Managing Director</w:t>
            </w:r>
          </w:p>
        </w:tc>
      </w:tr>
      <w:tr w:rsidR="0024631F" w:rsidRPr="0024631F" w14:paraId="338B580C" w14:textId="77777777" w:rsidTr="0024631F">
        <w:tc>
          <w:tcPr>
            <w:tcW w:w="0" w:type="auto"/>
            <w:hideMark/>
          </w:tcPr>
          <w:p w14:paraId="387F88C3" w14:textId="77777777" w:rsidR="0024631F" w:rsidRPr="0024631F" w:rsidRDefault="0024631F" w:rsidP="0024631F">
            <w:pPr>
              <w:spacing w:after="160" w:line="278" w:lineRule="auto"/>
            </w:pPr>
            <w:r w:rsidRPr="0024631F">
              <w:t>Mr. Ghanashyam Hegde</w:t>
            </w:r>
          </w:p>
        </w:tc>
        <w:tc>
          <w:tcPr>
            <w:tcW w:w="0" w:type="auto"/>
            <w:hideMark/>
          </w:tcPr>
          <w:p w14:paraId="0FAE7A02" w14:textId="77777777" w:rsidR="0024631F" w:rsidRPr="0024631F" w:rsidRDefault="0024631F" w:rsidP="0024631F">
            <w:pPr>
              <w:spacing w:after="160" w:line="278" w:lineRule="auto"/>
            </w:pPr>
            <w:r w:rsidRPr="0024631F">
              <w:t>Executive Director and Company Secretary</w:t>
            </w:r>
          </w:p>
        </w:tc>
      </w:tr>
      <w:tr w:rsidR="0024631F" w:rsidRPr="0024631F" w14:paraId="623AE66E" w14:textId="77777777" w:rsidTr="0024631F">
        <w:tc>
          <w:tcPr>
            <w:tcW w:w="0" w:type="auto"/>
            <w:hideMark/>
          </w:tcPr>
          <w:p w14:paraId="03BD9C7B" w14:textId="77777777" w:rsidR="0024631F" w:rsidRPr="0024631F" w:rsidRDefault="0024631F" w:rsidP="0024631F">
            <w:pPr>
              <w:spacing w:after="160" w:line="278" w:lineRule="auto"/>
            </w:pPr>
            <w:r w:rsidRPr="0024631F">
              <w:t>Mr. Gaurav Bhartia</w:t>
            </w:r>
          </w:p>
        </w:tc>
        <w:tc>
          <w:tcPr>
            <w:tcW w:w="0" w:type="auto"/>
            <w:hideMark/>
          </w:tcPr>
          <w:p w14:paraId="1C28BF2D" w14:textId="77777777" w:rsidR="0024631F" w:rsidRPr="0024631F" w:rsidRDefault="0024631F" w:rsidP="0024631F">
            <w:pPr>
              <w:spacing w:after="160" w:line="278" w:lineRule="auto"/>
            </w:pPr>
            <w:r w:rsidRPr="0024631F">
              <w:t>Chief Financial Officer from July 1, 2025</w:t>
            </w:r>
          </w:p>
        </w:tc>
      </w:tr>
    </w:tbl>
    <w:p w14:paraId="5F82A7AC" w14:textId="165E7072" w:rsidR="0024631F" w:rsidRPr="0024631F" w:rsidRDefault="0024631F" w:rsidP="0024631F">
      <w:r w:rsidRPr="0024631F">
        <w:t xml:space="preserve">The annual report identifies Mr. Gaurav Bhartia as CFO from July 1, 2025, following the tenure of Ms. Mrinalini Srinivasan. </w:t>
      </w:r>
      <w:r>
        <w:t xml:space="preserve"> </w:t>
      </w:r>
      <w:r w:rsidRPr="0024631F">
        <w:t xml:space="preserve">The Board also includes non-executive and independent directors, including Mr. Chittranjan Dua as Independent Director and Chairman, along with other independent directors. </w:t>
      </w:r>
    </w:p>
    <w:p w14:paraId="4228A526" w14:textId="77777777" w:rsidR="0024631F" w:rsidRPr="0024631F" w:rsidRDefault="0024631F" w:rsidP="0024631F">
      <w:pPr>
        <w:rPr>
          <w:b/>
          <w:bCs/>
        </w:rPr>
      </w:pPr>
      <w:r w:rsidRPr="0024631F">
        <w:rPr>
          <w:b/>
          <w:bCs/>
        </w:rPr>
        <w:t>Management Assessment Areas</w:t>
      </w:r>
    </w:p>
    <w:p w14:paraId="2C547CA5" w14:textId="77777777" w:rsidR="0024631F" w:rsidRPr="0024631F" w:rsidRDefault="0024631F" w:rsidP="0024631F">
      <w:r w:rsidRPr="0024631F">
        <w:lastRenderedPageBreak/>
        <w:t>The management should be evaluated on:</w:t>
      </w:r>
    </w:p>
    <w:p w14:paraId="403E979D" w14:textId="77777777" w:rsidR="0024631F" w:rsidRPr="0024631F" w:rsidRDefault="0024631F" w:rsidP="0024631F">
      <w:pPr>
        <w:numPr>
          <w:ilvl w:val="0"/>
          <w:numId w:val="13"/>
        </w:numPr>
      </w:pPr>
      <w:r w:rsidRPr="0024631F">
        <w:t>Revenue growth quality.</w:t>
      </w:r>
    </w:p>
    <w:p w14:paraId="3C4B3B6D" w14:textId="77777777" w:rsidR="0024631F" w:rsidRPr="0024631F" w:rsidRDefault="0024631F" w:rsidP="0024631F">
      <w:pPr>
        <w:numPr>
          <w:ilvl w:val="0"/>
          <w:numId w:val="13"/>
        </w:numPr>
      </w:pPr>
      <w:r w:rsidRPr="0024631F">
        <w:t>Ability to protect margins.</w:t>
      </w:r>
    </w:p>
    <w:p w14:paraId="2D3392D3" w14:textId="77777777" w:rsidR="0024631F" w:rsidRPr="0024631F" w:rsidRDefault="0024631F" w:rsidP="0024631F">
      <w:pPr>
        <w:numPr>
          <w:ilvl w:val="0"/>
          <w:numId w:val="13"/>
        </w:numPr>
      </w:pPr>
      <w:r w:rsidRPr="0024631F">
        <w:t>Product innovation.</w:t>
      </w:r>
    </w:p>
    <w:p w14:paraId="2E947468" w14:textId="77777777" w:rsidR="0024631F" w:rsidRPr="0024631F" w:rsidRDefault="0024631F" w:rsidP="0024631F">
      <w:pPr>
        <w:numPr>
          <w:ilvl w:val="0"/>
          <w:numId w:val="13"/>
        </w:numPr>
      </w:pPr>
      <w:r w:rsidRPr="0024631F">
        <w:t>Capital allocation.</w:t>
      </w:r>
    </w:p>
    <w:p w14:paraId="104285C3" w14:textId="77777777" w:rsidR="0024631F" w:rsidRPr="0024631F" w:rsidRDefault="0024631F" w:rsidP="0024631F">
      <w:pPr>
        <w:numPr>
          <w:ilvl w:val="0"/>
          <w:numId w:val="13"/>
        </w:numPr>
      </w:pPr>
      <w:r w:rsidRPr="0024631F">
        <w:t>Working-capital discipline.</w:t>
      </w:r>
    </w:p>
    <w:p w14:paraId="6312445B" w14:textId="77777777" w:rsidR="0024631F" w:rsidRPr="0024631F" w:rsidRDefault="0024631F" w:rsidP="0024631F">
      <w:pPr>
        <w:numPr>
          <w:ilvl w:val="0"/>
          <w:numId w:val="13"/>
        </w:numPr>
      </w:pPr>
      <w:r w:rsidRPr="0024631F">
        <w:t>Relationship with the global parent.</w:t>
      </w:r>
    </w:p>
    <w:p w14:paraId="4ED551F1" w14:textId="77777777" w:rsidR="0024631F" w:rsidRPr="0024631F" w:rsidRDefault="0024631F" w:rsidP="0024631F">
      <w:pPr>
        <w:numPr>
          <w:ilvl w:val="0"/>
          <w:numId w:val="13"/>
        </w:numPr>
      </w:pPr>
      <w:r w:rsidRPr="0024631F">
        <w:t>Dividend policy.</w:t>
      </w:r>
    </w:p>
    <w:p w14:paraId="68B56031" w14:textId="77777777" w:rsidR="0024631F" w:rsidRPr="0024631F" w:rsidRDefault="0024631F" w:rsidP="0024631F">
      <w:pPr>
        <w:numPr>
          <w:ilvl w:val="0"/>
          <w:numId w:val="13"/>
        </w:numPr>
      </w:pPr>
      <w:r w:rsidRPr="0024631F">
        <w:t>Governance and related-party transparency.</w:t>
      </w:r>
    </w:p>
    <w:p w14:paraId="1138293F" w14:textId="77777777" w:rsidR="0024631F" w:rsidRPr="0024631F" w:rsidRDefault="0024631F" w:rsidP="0024631F">
      <w:pPr>
        <w:numPr>
          <w:ilvl w:val="0"/>
          <w:numId w:val="13"/>
        </w:numPr>
      </w:pPr>
      <w:r w:rsidRPr="0024631F">
        <w:t>Sustainability and operational efficiency.</w:t>
      </w:r>
    </w:p>
    <w:p w14:paraId="32930983" w14:textId="77777777" w:rsidR="0024631F" w:rsidRPr="0024631F" w:rsidRDefault="0024631F" w:rsidP="0024631F">
      <w:pPr>
        <w:numPr>
          <w:ilvl w:val="0"/>
          <w:numId w:val="13"/>
        </w:numPr>
      </w:pPr>
      <w:r w:rsidRPr="0024631F">
        <w:t>Ability to maintain consumer trust.</w:t>
      </w:r>
    </w:p>
    <w:p w14:paraId="4DE0C633" w14:textId="77777777" w:rsidR="0024631F" w:rsidRPr="0024631F" w:rsidRDefault="0024631F" w:rsidP="0024631F">
      <w:r w:rsidRPr="0024631F">
        <w:t>The key question is not merely whether management increases sales, but whether it converts brand strength into sustainable earnings, cash flow and shareholder value.</w:t>
      </w:r>
    </w:p>
    <w:p w14:paraId="432063AD" w14:textId="77777777" w:rsidR="0024631F" w:rsidRPr="0024631F" w:rsidRDefault="0024631F" w:rsidP="0024631F">
      <w:pPr>
        <w:rPr>
          <w:b/>
          <w:bCs/>
        </w:rPr>
      </w:pPr>
      <w:r w:rsidRPr="0024631F">
        <w:rPr>
          <w:b/>
          <w:bCs/>
        </w:rPr>
        <w:t>1.10 Business Strengths</w:t>
      </w:r>
    </w:p>
    <w:p w14:paraId="4C9CB2D2" w14:textId="77777777" w:rsidR="0024631F" w:rsidRPr="0024631F" w:rsidRDefault="0024631F" w:rsidP="0024631F">
      <w:pPr>
        <w:rPr>
          <w:b/>
          <w:bCs/>
        </w:rPr>
      </w:pPr>
      <w:r w:rsidRPr="0024631F">
        <w:rPr>
          <w:b/>
          <w:bCs/>
        </w:rPr>
        <w:t>1. Strong Brand and Parent-Group Association</w:t>
      </w:r>
    </w:p>
    <w:p w14:paraId="32850D5D" w14:textId="77777777" w:rsidR="0024631F" w:rsidRPr="0024631F" w:rsidRDefault="0024631F" w:rsidP="0024631F">
      <w:r w:rsidRPr="0024631F">
        <w:t>The company benefits from association with one of the world’s major consumer goods groups. This may provide access to established brands, innovation capabilities and global operating knowledge.</w:t>
      </w:r>
    </w:p>
    <w:p w14:paraId="355E71EB" w14:textId="77777777" w:rsidR="0024631F" w:rsidRPr="0024631F" w:rsidRDefault="0024631F" w:rsidP="0024631F">
      <w:pPr>
        <w:rPr>
          <w:b/>
          <w:bCs/>
        </w:rPr>
      </w:pPr>
      <w:r w:rsidRPr="0024631F">
        <w:rPr>
          <w:b/>
          <w:bCs/>
        </w:rPr>
        <w:t>2. Recurring Consumer Demand</w:t>
      </w:r>
    </w:p>
    <w:p w14:paraId="034502A4" w14:textId="77777777" w:rsidR="0024631F" w:rsidRPr="0024631F" w:rsidRDefault="0024631F" w:rsidP="0024631F">
      <w:r w:rsidRPr="0024631F">
        <w:t>Hygiene and healthcare products are often consumed regularly, supporting repeat-purchase potential.</w:t>
      </w:r>
    </w:p>
    <w:p w14:paraId="0982FEE2" w14:textId="77777777" w:rsidR="0024631F" w:rsidRPr="0024631F" w:rsidRDefault="0024631F" w:rsidP="0024631F">
      <w:pPr>
        <w:rPr>
          <w:b/>
          <w:bCs/>
        </w:rPr>
      </w:pPr>
      <w:r w:rsidRPr="0024631F">
        <w:rPr>
          <w:b/>
          <w:bCs/>
        </w:rPr>
        <w:t>3. Consumer Trust</w:t>
      </w:r>
    </w:p>
    <w:p w14:paraId="0178EB84" w14:textId="77777777" w:rsidR="0024631F" w:rsidRPr="0024631F" w:rsidRDefault="0024631F" w:rsidP="0024631F">
      <w:r w:rsidRPr="0024631F">
        <w:t>Products connected with personal health and hygiene can benefit from brand familiarity and perceived reliability.</w:t>
      </w:r>
    </w:p>
    <w:p w14:paraId="16EFCF09" w14:textId="77777777" w:rsidR="0024631F" w:rsidRPr="0024631F" w:rsidRDefault="0024631F" w:rsidP="0024631F">
      <w:pPr>
        <w:rPr>
          <w:b/>
          <w:bCs/>
        </w:rPr>
      </w:pPr>
      <w:r w:rsidRPr="0024631F">
        <w:rPr>
          <w:b/>
          <w:bCs/>
        </w:rPr>
        <w:t>4. Potential Pricing Power</w:t>
      </w:r>
    </w:p>
    <w:p w14:paraId="08E63750" w14:textId="77777777" w:rsidR="0024631F" w:rsidRPr="0024631F" w:rsidRDefault="0024631F" w:rsidP="0024631F">
      <w:r w:rsidRPr="0024631F">
        <w:t>Strong brands may be able to pass on some input-cost increases through price adjustments, especially in premium categories.</w:t>
      </w:r>
    </w:p>
    <w:p w14:paraId="02E4A21F" w14:textId="77777777" w:rsidR="0024631F" w:rsidRPr="0024631F" w:rsidRDefault="0024631F" w:rsidP="0024631F">
      <w:pPr>
        <w:rPr>
          <w:b/>
          <w:bCs/>
        </w:rPr>
      </w:pPr>
      <w:r w:rsidRPr="0024631F">
        <w:rPr>
          <w:b/>
          <w:bCs/>
        </w:rPr>
        <w:t>5. Established Manufacturing Presence</w:t>
      </w:r>
    </w:p>
    <w:p w14:paraId="182C2712" w14:textId="77777777" w:rsidR="0024631F" w:rsidRPr="0024631F" w:rsidRDefault="0024631F" w:rsidP="0024631F">
      <w:r w:rsidRPr="0024631F">
        <w:t>The Goa manufacturing facility provides an operational base for domestic production.</w:t>
      </w:r>
    </w:p>
    <w:p w14:paraId="70E39A79" w14:textId="77777777" w:rsidR="0024631F" w:rsidRPr="0024631F" w:rsidRDefault="0024631F" w:rsidP="0024631F">
      <w:pPr>
        <w:rPr>
          <w:b/>
          <w:bCs/>
        </w:rPr>
      </w:pPr>
      <w:r w:rsidRPr="0024631F">
        <w:rPr>
          <w:b/>
          <w:bCs/>
        </w:rPr>
        <w:t>6. Access to Group Capabilities</w:t>
      </w:r>
    </w:p>
    <w:p w14:paraId="66AA16CC" w14:textId="77777777" w:rsidR="0024631F" w:rsidRPr="0024631F" w:rsidRDefault="0024631F" w:rsidP="0024631F">
      <w:r w:rsidRPr="0024631F">
        <w:lastRenderedPageBreak/>
        <w:t>The company’s group relationships may provide access to specialised technology, shared services and international expertise.</w:t>
      </w:r>
    </w:p>
    <w:p w14:paraId="26398E11" w14:textId="77777777" w:rsidR="0024631F" w:rsidRPr="0024631F" w:rsidRDefault="0024631F" w:rsidP="0024631F">
      <w:pPr>
        <w:rPr>
          <w:b/>
          <w:bCs/>
        </w:rPr>
      </w:pPr>
      <w:r w:rsidRPr="0024631F">
        <w:rPr>
          <w:b/>
          <w:bCs/>
        </w:rPr>
        <w:t>7. Defensive Consumption Characteristics</w:t>
      </w:r>
    </w:p>
    <w:p w14:paraId="090BE29E" w14:textId="77777777" w:rsidR="0024631F" w:rsidRPr="0024631F" w:rsidRDefault="0024631F" w:rsidP="0024631F">
      <w:r w:rsidRPr="0024631F">
        <w:t>Demand for essential hygiene and healthcare products may be less cyclical than demand for discretionary consumer goods, although affordability pressures can still affect volumes.</w:t>
      </w:r>
    </w:p>
    <w:p w14:paraId="280182F8" w14:textId="77777777" w:rsidR="0024631F" w:rsidRPr="0024631F" w:rsidRDefault="0024631F" w:rsidP="0024631F">
      <w:pPr>
        <w:rPr>
          <w:b/>
          <w:bCs/>
        </w:rPr>
      </w:pPr>
      <w:r w:rsidRPr="0024631F">
        <w:rPr>
          <w:b/>
          <w:bCs/>
        </w:rPr>
        <w:t>1.11 Business Weaknesses</w:t>
      </w:r>
    </w:p>
    <w:p w14:paraId="5D0A2714" w14:textId="77777777" w:rsidR="0024631F" w:rsidRPr="0024631F" w:rsidRDefault="0024631F" w:rsidP="0024631F">
      <w:pPr>
        <w:rPr>
          <w:b/>
          <w:bCs/>
        </w:rPr>
      </w:pPr>
      <w:r w:rsidRPr="0024631F">
        <w:rPr>
          <w:b/>
          <w:bCs/>
        </w:rPr>
        <w:t>1. Dependence on Brand and Group Ecosystem</w:t>
      </w:r>
    </w:p>
    <w:p w14:paraId="698A12F0" w14:textId="77777777" w:rsidR="0024631F" w:rsidRPr="0024631F" w:rsidRDefault="0024631F" w:rsidP="0024631F">
      <w:r w:rsidRPr="0024631F">
        <w:t>The company’s competitive position may depend significantly on group-owned brands, intellectual property and intercompany arrangements.</w:t>
      </w:r>
    </w:p>
    <w:p w14:paraId="710577DF" w14:textId="77777777" w:rsidR="0024631F" w:rsidRPr="0024631F" w:rsidRDefault="0024631F" w:rsidP="0024631F">
      <w:pPr>
        <w:rPr>
          <w:b/>
          <w:bCs/>
        </w:rPr>
      </w:pPr>
      <w:r w:rsidRPr="0024631F">
        <w:rPr>
          <w:b/>
          <w:bCs/>
        </w:rPr>
        <w:t>2. Royalty and Related-Party Costs</w:t>
      </w:r>
    </w:p>
    <w:p w14:paraId="79D49B6C" w14:textId="77777777" w:rsidR="0024631F" w:rsidRPr="0024631F" w:rsidRDefault="0024631F" w:rsidP="0024631F">
      <w:r w:rsidRPr="0024631F">
        <w:t>Royalty payments and purchases from group entities can influence profitability and reduce the portion of revenue retained as operating earnings.</w:t>
      </w:r>
    </w:p>
    <w:p w14:paraId="6C5B7059" w14:textId="77777777" w:rsidR="0024631F" w:rsidRPr="0024631F" w:rsidRDefault="0024631F" w:rsidP="0024631F">
      <w:pPr>
        <w:rPr>
          <w:b/>
          <w:bCs/>
        </w:rPr>
      </w:pPr>
      <w:r w:rsidRPr="0024631F">
        <w:rPr>
          <w:b/>
          <w:bCs/>
        </w:rPr>
        <w:t>3. Limited Diversification</w:t>
      </w:r>
    </w:p>
    <w:p w14:paraId="0AF1F8C0" w14:textId="77777777" w:rsidR="0024631F" w:rsidRPr="0024631F" w:rsidRDefault="0024631F" w:rsidP="0024631F">
      <w:r w:rsidRPr="0024631F">
        <w:t>Compared with diversified FMCG groups, a company focused on selected healthcare and hygiene categories may face greater dependence on a narrower product portfolio.</w:t>
      </w:r>
    </w:p>
    <w:p w14:paraId="7FE09F4F" w14:textId="77777777" w:rsidR="0024631F" w:rsidRPr="0024631F" w:rsidRDefault="0024631F" w:rsidP="0024631F">
      <w:pPr>
        <w:rPr>
          <w:b/>
          <w:bCs/>
        </w:rPr>
      </w:pPr>
      <w:r w:rsidRPr="0024631F">
        <w:rPr>
          <w:b/>
          <w:bCs/>
        </w:rPr>
        <w:t>4. Input-Cost Sensitivity</w:t>
      </w:r>
    </w:p>
    <w:p w14:paraId="674C976D" w14:textId="77777777" w:rsidR="0024631F" w:rsidRPr="0024631F" w:rsidRDefault="0024631F" w:rsidP="0024631F">
      <w:r w:rsidRPr="0024631F">
        <w:t>Packaging materials, raw materials, energy and logistics costs can affect margins.</w:t>
      </w:r>
    </w:p>
    <w:p w14:paraId="005A2903" w14:textId="77777777" w:rsidR="0024631F" w:rsidRPr="0024631F" w:rsidRDefault="0024631F" w:rsidP="0024631F">
      <w:pPr>
        <w:rPr>
          <w:b/>
          <w:bCs/>
        </w:rPr>
      </w:pPr>
      <w:r w:rsidRPr="0024631F">
        <w:rPr>
          <w:b/>
          <w:bCs/>
        </w:rPr>
        <w:t>5. Competitive Pricing Pressure</w:t>
      </w:r>
    </w:p>
    <w:p w14:paraId="1DE40799" w14:textId="77777777" w:rsidR="0024631F" w:rsidRPr="0024631F" w:rsidRDefault="0024631F" w:rsidP="0024631F">
      <w:r w:rsidRPr="0024631F">
        <w:t>Local and multinational competitors may compete through lower prices, regional distribution and product innovation.</w:t>
      </w:r>
    </w:p>
    <w:p w14:paraId="50043234" w14:textId="77777777" w:rsidR="0024631F" w:rsidRPr="0024631F" w:rsidRDefault="0024631F" w:rsidP="0024631F">
      <w:pPr>
        <w:rPr>
          <w:b/>
          <w:bCs/>
        </w:rPr>
      </w:pPr>
      <w:r w:rsidRPr="0024631F">
        <w:rPr>
          <w:b/>
          <w:bCs/>
        </w:rPr>
        <w:t>6. Regulatory Exposure</w:t>
      </w:r>
    </w:p>
    <w:p w14:paraId="4C06D0E7" w14:textId="77777777" w:rsidR="0024631F" w:rsidRPr="0024631F" w:rsidRDefault="0024631F" w:rsidP="0024631F">
      <w:r w:rsidRPr="0024631F">
        <w:t>Healthcare and hygiene products may be subject to product-quality, labelling, advertising and regulatory requirements.</w:t>
      </w:r>
    </w:p>
    <w:p w14:paraId="3C8909DB" w14:textId="77777777" w:rsidR="0024631F" w:rsidRPr="0024631F" w:rsidRDefault="0024631F" w:rsidP="0024631F">
      <w:pPr>
        <w:rPr>
          <w:b/>
          <w:bCs/>
        </w:rPr>
      </w:pPr>
      <w:r w:rsidRPr="0024631F">
        <w:rPr>
          <w:b/>
          <w:bCs/>
        </w:rPr>
        <w:t>7. Concentration Risk</w:t>
      </w:r>
    </w:p>
    <w:p w14:paraId="704BEB86" w14:textId="77777777" w:rsidR="0024631F" w:rsidRPr="0024631F" w:rsidRDefault="0024631F" w:rsidP="0024631F">
      <w:r w:rsidRPr="0024631F">
        <w:t>Dependence on specific manufacturing facilities, brands, suppliers or group companies can increase operational risk.</w:t>
      </w:r>
    </w:p>
    <w:p w14:paraId="2B977322" w14:textId="77777777" w:rsidR="0024631F" w:rsidRPr="0024631F" w:rsidRDefault="0024631F" w:rsidP="0024631F">
      <w:pPr>
        <w:rPr>
          <w:b/>
          <w:bCs/>
        </w:rPr>
      </w:pPr>
      <w:r w:rsidRPr="0024631F">
        <w:rPr>
          <w:b/>
          <w:bCs/>
        </w:rPr>
        <w:t>1.12 Opportunities</w:t>
      </w:r>
    </w:p>
    <w:tbl>
      <w:tblPr>
        <w:tblStyle w:val="TableGrid"/>
        <w:tblW w:w="0" w:type="auto"/>
        <w:tblLook w:val="04A0" w:firstRow="1" w:lastRow="0" w:firstColumn="1" w:lastColumn="0" w:noHBand="0" w:noVBand="1"/>
      </w:tblPr>
      <w:tblGrid>
        <w:gridCol w:w="3744"/>
        <w:gridCol w:w="5272"/>
      </w:tblGrid>
      <w:tr w:rsidR="0024631F" w:rsidRPr="0024631F" w14:paraId="6B3C56E0" w14:textId="77777777" w:rsidTr="0024631F">
        <w:tc>
          <w:tcPr>
            <w:tcW w:w="0" w:type="auto"/>
            <w:hideMark/>
          </w:tcPr>
          <w:p w14:paraId="6C28B824" w14:textId="77777777" w:rsidR="0024631F" w:rsidRPr="0024631F" w:rsidRDefault="0024631F" w:rsidP="0024631F">
            <w:pPr>
              <w:spacing w:after="160" w:line="278" w:lineRule="auto"/>
              <w:rPr>
                <w:b/>
                <w:bCs/>
              </w:rPr>
            </w:pPr>
            <w:r w:rsidRPr="0024631F">
              <w:rPr>
                <w:b/>
                <w:bCs/>
              </w:rPr>
              <w:t>Opportunity</w:t>
            </w:r>
          </w:p>
        </w:tc>
        <w:tc>
          <w:tcPr>
            <w:tcW w:w="0" w:type="auto"/>
            <w:hideMark/>
          </w:tcPr>
          <w:p w14:paraId="712D2048" w14:textId="77777777" w:rsidR="0024631F" w:rsidRPr="0024631F" w:rsidRDefault="0024631F" w:rsidP="0024631F">
            <w:pPr>
              <w:spacing w:after="160" w:line="278" w:lineRule="auto"/>
              <w:rPr>
                <w:b/>
                <w:bCs/>
              </w:rPr>
            </w:pPr>
            <w:r w:rsidRPr="0024631F">
              <w:rPr>
                <w:b/>
                <w:bCs/>
              </w:rPr>
              <w:t>Potential Business Impact</w:t>
            </w:r>
          </w:p>
        </w:tc>
      </w:tr>
      <w:tr w:rsidR="0024631F" w:rsidRPr="0024631F" w14:paraId="300F0471" w14:textId="77777777" w:rsidTr="0024631F">
        <w:tc>
          <w:tcPr>
            <w:tcW w:w="0" w:type="auto"/>
            <w:hideMark/>
          </w:tcPr>
          <w:p w14:paraId="04DDBECC" w14:textId="77777777" w:rsidR="0024631F" w:rsidRPr="0024631F" w:rsidRDefault="0024631F" w:rsidP="0024631F">
            <w:pPr>
              <w:spacing w:after="160" w:line="278" w:lineRule="auto"/>
            </w:pPr>
            <w:r w:rsidRPr="0024631F">
              <w:t>Rising hygiene awareness</w:t>
            </w:r>
          </w:p>
        </w:tc>
        <w:tc>
          <w:tcPr>
            <w:tcW w:w="0" w:type="auto"/>
            <w:hideMark/>
          </w:tcPr>
          <w:p w14:paraId="49ED4F7B" w14:textId="77777777" w:rsidR="0024631F" w:rsidRPr="0024631F" w:rsidRDefault="0024631F" w:rsidP="0024631F">
            <w:pPr>
              <w:spacing w:after="160" w:line="278" w:lineRule="auto"/>
            </w:pPr>
            <w:r w:rsidRPr="0024631F">
              <w:t>Supports long-term category demand</w:t>
            </w:r>
          </w:p>
        </w:tc>
      </w:tr>
      <w:tr w:rsidR="0024631F" w:rsidRPr="0024631F" w14:paraId="1AE41D59" w14:textId="77777777" w:rsidTr="0024631F">
        <w:tc>
          <w:tcPr>
            <w:tcW w:w="0" w:type="auto"/>
            <w:hideMark/>
          </w:tcPr>
          <w:p w14:paraId="4B2A25F6" w14:textId="77777777" w:rsidR="0024631F" w:rsidRPr="0024631F" w:rsidRDefault="0024631F" w:rsidP="0024631F">
            <w:pPr>
              <w:spacing w:after="160" w:line="278" w:lineRule="auto"/>
            </w:pPr>
            <w:r w:rsidRPr="0024631F">
              <w:lastRenderedPageBreak/>
              <w:t>Healthcare consciousness</w:t>
            </w:r>
          </w:p>
        </w:tc>
        <w:tc>
          <w:tcPr>
            <w:tcW w:w="0" w:type="auto"/>
            <w:hideMark/>
          </w:tcPr>
          <w:p w14:paraId="2AFF3013" w14:textId="77777777" w:rsidR="0024631F" w:rsidRPr="0024631F" w:rsidRDefault="0024631F" w:rsidP="0024631F">
            <w:pPr>
              <w:spacing w:after="160" w:line="278" w:lineRule="auto"/>
            </w:pPr>
            <w:r w:rsidRPr="0024631F">
              <w:t>Can increase demand for specialised products</w:t>
            </w:r>
          </w:p>
        </w:tc>
      </w:tr>
      <w:tr w:rsidR="0024631F" w:rsidRPr="0024631F" w14:paraId="34E9CAB7" w14:textId="77777777" w:rsidTr="0024631F">
        <w:tc>
          <w:tcPr>
            <w:tcW w:w="0" w:type="auto"/>
            <w:hideMark/>
          </w:tcPr>
          <w:p w14:paraId="3C46AE02" w14:textId="77777777" w:rsidR="0024631F" w:rsidRPr="0024631F" w:rsidRDefault="0024631F" w:rsidP="0024631F">
            <w:pPr>
              <w:spacing w:after="160" w:line="278" w:lineRule="auto"/>
            </w:pPr>
            <w:r w:rsidRPr="0024631F">
              <w:t>Premiumisation</w:t>
            </w:r>
          </w:p>
        </w:tc>
        <w:tc>
          <w:tcPr>
            <w:tcW w:w="0" w:type="auto"/>
            <w:hideMark/>
          </w:tcPr>
          <w:p w14:paraId="7E8E51EC" w14:textId="77777777" w:rsidR="0024631F" w:rsidRPr="0024631F" w:rsidRDefault="0024631F" w:rsidP="0024631F">
            <w:pPr>
              <w:spacing w:after="160" w:line="278" w:lineRule="auto"/>
            </w:pPr>
            <w:r w:rsidRPr="0024631F">
              <w:t>May improve average realisation and margins</w:t>
            </w:r>
          </w:p>
        </w:tc>
      </w:tr>
      <w:tr w:rsidR="0024631F" w:rsidRPr="0024631F" w14:paraId="7F34C1AD" w14:textId="77777777" w:rsidTr="0024631F">
        <w:tc>
          <w:tcPr>
            <w:tcW w:w="0" w:type="auto"/>
            <w:hideMark/>
          </w:tcPr>
          <w:p w14:paraId="08128B40" w14:textId="77777777" w:rsidR="0024631F" w:rsidRPr="0024631F" w:rsidRDefault="0024631F" w:rsidP="0024631F">
            <w:pPr>
              <w:spacing w:after="160" w:line="278" w:lineRule="auto"/>
            </w:pPr>
            <w:r w:rsidRPr="0024631F">
              <w:t>E-commerce growth</w:t>
            </w:r>
          </w:p>
        </w:tc>
        <w:tc>
          <w:tcPr>
            <w:tcW w:w="0" w:type="auto"/>
            <w:hideMark/>
          </w:tcPr>
          <w:p w14:paraId="4A74D5A4" w14:textId="77777777" w:rsidR="0024631F" w:rsidRPr="0024631F" w:rsidRDefault="0024631F" w:rsidP="0024631F">
            <w:pPr>
              <w:spacing w:after="160" w:line="278" w:lineRule="auto"/>
            </w:pPr>
            <w:r w:rsidRPr="0024631F">
              <w:t>Expands consumer reach and product discovery</w:t>
            </w:r>
          </w:p>
        </w:tc>
      </w:tr>
      <w:tr w:rsidR="0024631F" w:rsidRPr="0024631F" w14:paraId="08FC9939" w14:textId="77777777" w:rsidTr="0024631F">
        <w:tc>
          <w:tcPr>
            <w:tcW w:w="0" w:type="auto"/>
            <w:hideMark/>
          </w:tcPr>
          <w:p w14:paraId="25F70688" w14:textId="77777777" w:rsidR="0024631F" w:rsidRPr="0024631F" w:rsidRDefault="0024631F" w:rsidP="0024631F">
            <w:pPr>
              <w:spacing w:after="160" w:line="278" w:lineRule="auto"/>
            </w:pPr>
            <w:r w:rsidRPr="0024631F">
              <w:t>Rural distribution</w:t>
            </w:r>
          </w:p>
        </w:tc>
        <w:tc>
          <w:tcPr>
            <w:tcW w:w="0" w:type="auto"/>
            <w:hideMark/>
          </w:tcPr>
          <w:p w14:paraId="10C24C7A" w14:textId="77777777" w:rsidR="0024631F" w:rsidRPr="0024631F" w:rsidRDefault="0024631F" w:rsidP="0024631F">
            <w:pPr>
              <w:spacing w:after="160" w:line="278" w:lineRule="auto"/>
            </w:pPr>
            <w:r w:rsidRPr="0024631F">
              <w:t>Provides access to underpenetrated markets</w:t>
            </w:r>
          </w:p>
        </w:tc>
      </w:tr>
      <w:tr w:rsidR="0024631F" w:rsidRPr="0024631F" w14:paraId="45818670" w14:textId="77777777" w:rsidTr="0024631F">
        <w:tc>
          <w:tcPr>
            <w:tcW w:w="0" w:type="auto"/>
            <w:hideMark/>
          </w:tcPr>
          <w:p w14:paraId="5D8EDC53" w14:textId="77777777" w:rsidR="0024631F" w:rsidRPr="0024631F" w:rsidRDefault="0024631F" w:rsidP="0024631F">
            <w:pPr>
              <w:spacing w:after="160" w:line="278" w:lineRule="auto"/>
            </w:pPr>
            <w:r w:rsidRPr="0024631F">
              <w:t>Product innovation</w:t>
            </w:r>
          </w:p>
        </w:tc>
        <w:tc>
          <w:tcPr>
            <w:tcW w:w="0" w:type="auto"/>
            <w:hideMark/>
          </w:tcPr>
          <w:p w14:paraId="4CA733F8" w14:textId="77777777" w:rsidR="0024631F" w:rsidRPr="0024631F" w:rsidRDefault="0024631F" w:rsidP="0024631F">
            <w:pPr>
              <w:spacing w:after="160" w:line="278" w:lineRule="auto"/>
            </w:pPr>
            <w:r w:rsidRPr="0024631F">
              <w:t>Creates new growth categories</w:t>
            </w:r>
          </w:p>
        </w:tc>
      </w:tr>
      <w:tr w:rsidR="0024631F" w:rsidRPr="0024631F" w14:paraId="5759DE1A" w14:textId="77777777" w:rsidTr="0024631F">
        <w:tc>
          <w:tcPr>
            <w:tcW w:w="0" w:type="auto"/>
            <w:hideMark/>
          </w:tcPr>
          <w:p w14:paraId="150F4C42" w14:textId="77777777" w:rsidR="0024631F" w:rsidRPr="0024631F" w:rsidRDefault="0024631F" w:rsidP="0024631F">
            <w:pPr>
              <w:spacing w:after="160" w:line="278" w:lineRule="auto"/>
            </w:pPr>
            <w:r w:rsidRPr="0024631F">
              <w:t>Digital consumer engagement</w:t>
            </w:r>
          </w:p>
        </w:tc>
        <w:tc>
          <w:tcPr>
            <w:tcW w:w="0" w:type="auto"/>
            <w:hideMark/>
          </w:tcPr>
          <w:p w14:paraId="06ED4417" w14:textId="77777777" w:rsidR="0024631F" w:rsidRPr="0024631F" w:rsidRDefault="0024631F" w:rsidP="0024631F">
            <w:pPr>
              <w:spacing w:after="160" w:line="278" w:lineRule="auto"/>
            </w:pPr>
            <w:r w:rsidRPr="0024631F">
              <w:t>Improves targeting and brand communication</w:t>
            </w:r>
          </w:p>
        </w:tc>
      </w:tr>
      <w:tr w:rsidR="0024631F" w:rsidRPr="0024631F" w14:paraId="7FA9C050" w14:textId="77777777" w:rsidTr="0024631F">
        <w:tc>
          <w:tcPr>
            <w:tcW w:w="0" w:type="auto"/>
            <w:hideMark/>
          </w:tcPr>
          <w:p w14:paraId="2DAA6AAE" w14:textId="77777777" w:rsidR="0024631F" w:rsidRPr="0024631F" w:rsidRDefault="0024631F" w:rsidP="0024631F">
            <w:pPr>
              <w:spacing w:after="160" w:line="278" w:lineRule="auto"/>
            </w:pPr>
            <w:r w:rsidRPr="0024631F">
              <w:t>Domestic manufacturing</w:t>
            </w:r>
          </w:p>
        </w:tc>
        <w:tc>
          <w:tcPr>
            <w:tcW w:w="0" w:type="auto"/>
            <w:hideMark/>
          </w:tcPr>
          <w:p w14:paraId="7DCB69E0" w14:textId="77777777" w:rsidR="0024631F" w:rsidRPr="0024631F" w:rsidRDefault="0024631F" w:rsidP="0024631F">
            <w:pPr>
              <w:spacing w:after="160" w:line="278" w:lineRule="auto"/>
            </w:pPr>
            <w:r w:rsidRPr="0024631F">
              <w:t>Can strengthen supply-chain control</w:t>
            </w:r>
          </w:p>
        </w:tc>
      </w:tr>
      <w:tr w:rsidR="0024631F" w:rsidRPr="0024631F" w14:paraId="7227709C" w14:textId="77777777" w:rsidTr="0024631F">
        <w:tc>
          <w:tcPr>
            <w:tcW w:w="0" w:type="auto"/>
            <w:hideMark/>
          </w:tcPr>
          <w:p w14:paraId="2E43CCB4" w14:textId="77777777" w:rsidR="0024631F" w:rsidRPr="0024631F" w:rsidRDefault="0024631F" w:rsidP="0024631F">
            <w:pPr>
              <w:spacing w:after="160" w:line="278" w:lineRule="auto"/>
            </w:pPr>
            <w:r w:rsidRPr="0024631F">
              <w:t>Cross-selling across categories</w:t>
            </w:r>
          </w:p>
        </w:tc>
        <w:tc>
          <w:tcPr>
            <w:tcW w:w="0" w:type="auto"/>
            <w:hideMark/>
          </w:tcPr>
          <w:p w14:paraId="7A10D0CE" w14:textId="77777777" w:rsidR="0024631F" w:rsidRPr="0024631F" w:rsidRDefault="0024631F" w:rsidP="0024631F">
            <w:pPr>
              <w:spacing w:after="160" w:line="278" w:lineRule="auto"/>
            </w:pPr>
            <w:r w:rsidRPr="0024631F">
              <w:t>Increases consumer value and brand presence</w:t>
            </w:r>
          </w:p>
        </w:tc>
      </w:tr>
      <w:tr w:rsidR="0024631F" w:rsidRPr="0024631F" w14:paraId="2235AB00" w14:textId="77777777" w:rsidTr="0024631F">
        <w:tc>
          <w:tcPr>
            <w:tcW w:w="0" w:type="auto"/>
            <w:hideMark/>
          </w:tcPr>
          <w:p w14:paraId="6E180196" w14:textId="77777777" w:rsidR="0024631F" w:rsidRPr="0024631F" w:rsidRDefault="0024631F" w:rsidP="0024631F">
            <w:pPr>
              <w:spacing w:after="160" w:line="278" w:lineRule="auto"/>
            </w:pPr>
            <w:r w:rsidRPr="0024631F">
              <w:t>Growing preference for trusted brands</w:t>
            </w:r>
          </w:p>
        </w:tc>
        <w:tc>
          <w:tcPr>
            <w:tcW w:w="0" w:type="auto"/>
            <w:hideMark/>
          </w:tcPr>
          <w:p w14:paraId="2A01CD82" w14:textId="77777777" w:rsidR="0024631F" w:rsidRPr="0024631F" w:rsidRDefault="0024631F" w:rsidP="0024631F">
            <w:pPr>
              <w:spacing w:after="160" w:line="278" w:lineRule="auto"/>
            </w:pPr>
            <w:r w:rsidRPr="0024631F">
              <w:t>Benefits established companies with strong reputations</w:t>
            </w:r>
          </w:p>
        </w:tc>
      </w:tr>
    </w:tbl>
    <w:p w14:paraId="7FEDF05E" w14:textId="77777777" w:rsidR="0024631F" w:rsidRPr="0024631F" w:rsidRDefault="0024631F" w:rsidP="0024631F">
      <w:r w:rsidRPr="0024631F">
        <w:t>The company’s future growth will depend on converting these opportunities into measurable improvements in volume, market share, product mix and profitability.</w:t>
      </w:r>
    </w:p>
    <w:p w14:paraId="662B5064" w14:textId="77777777" w:rsidR="0024631F" w:rsidRPr="0024631F" w:rsidRDefault="0024631F" w:rsidP="0024631F">
      <w:pPr>
        <w:rPr>
          <w:b/>
          <w:bCs/>
        </w:rPr>
      </w:pPr>
      <w:r w:rsidRPr="0024631F">
        <w:rPr>
          <w:b/>
          <w:bCs/>
        </w:rPr>
        <w:t>1.13 Threats and Risks</w:t>
      </w:r>
    </w:p>
    <w:p w14:paraId="26B7EB1D" w14:textId="77777777" w:rsidR="0024631F" w:rsidRPr="0024631F" w:rsidRDefault="0024631F" w:rsidP="0024631F">
      <w:pPr>
        <w:rPr>
          <w:b/>
          <w:bCs/>
        </w:rPr>
      </w:pPr>
      <w:r w:rsidRPr="0024631F">
        <w:rPr>
          <w:b/>
          <w:bCs/>
        </w:rPr>
        <w:t>A. Competition</w:t>
      </w:r>
    </w:p>
    <w:p w14:paraId="78C388C1" w14:textId="77777777" w:rsidR="0024631F" w:rsidRPr="0024631F" w:rsidRDefault="0024631F" w:rsidP="0024631F">
      <w:r w:rsidRPr="0024631F">
        <w:t>The company competes with multinational, national and regional brands. Competitors may use aggressive pricing, promotional offers or faster product launches.</w:t>
      </w:r>
    </w:p>
    <w:p w14:paraId="0062506C" w14:textId="77777777" w:rsidR="0024631F" w:rsidRPr="0024631F" w:rsidRDefault="0024631F" w:rsidP="0024631F">
      <w:pPr>
        <w:rPr>
          <w:b/>
          <w:bCs/>
        </w:rPr>
      </w:pPr>
      <w:r w:rsidRPr="0024631F">
        <w:rPr>
          <w:b/>
          <w:bCs/>
        </w:rPr>
        <w:t>B. Consumer Affordability</w:t>
      </w:r>
    </w:p>
    <w:p w14:paraId="56B3FFE5" w14:textId="77777777" w:rsidR="0024631F" w:rsidRPr="0024631F" w:rsidRDefault="0024631F" w:rsidP="0024631F">
      <w:r w:rsidRPr="0024631F">
        <w:t>Inflation and weaker household purchasing power can encourage consumers to:</w:t>
      </w:r>
    </w:p>
    <w:p w14:paraId="526CEB07" w14:textId="77777777" w:rsidR="0024631F" w:rsidRPr="0024631F" w:rsidRDefault="0024631F" w:rsidP="0024631F">
      <w:pPr>
        <w:numPr>
          <w:ilvl w:val="0"/>
          <w:numId w:val="14"/>
        </w:numPr>
      </w:pPr>
      <w:r w:rsidRPr="0024631F">
        <w:t>Shift to lower-priced alternatives.</w:t>
      </w:r>
    </w:p>
    <w:p w14:paraId="378156EB" w14:textId="77777777" w:rsidR="0024631F" w:rsidRPr="0024631F" w:rsidRDefault="0024631F" w:rsidP="0024631F">
      <w:pPr>
        <w:numPr>
          <w:ilvl w:val="0"/>
          <w:numId w:val="14"/>
        </w:numPr>
      </w:pPr>
      <w:r w:rsidRPr="0024631F">
        <w:t>Reduce product usage.</w:t>
      </w:r>
    </w:p>
    <w:p w14:paraId="77F03402" w14:textId="77777777" w:rsidR="0024631F" w:rsidRPr="0024631F" w:rsidRDefault="0024631F" w:rsidP="0024631F">
      <w:pPr>
        <w:numPr>
          <w:ilvl w:val="0"/>
          <w:numId w:val="14"/>
        </w:numPr>
      </w:pPr>
      <w:r w:rsidRPr="0024631F">
        <w:t>Delay premium purchases.</w:t>
      </w:r>
    </w:p>
    <w:p w14:paraId="55082B3C" w14:textId="77777777" w:rsidR="0024631F" w:rsidRPr="0024631F" w:rsidRDefault="0024631F" w:rsidP="0024631F">
      <w:pPr>
        <w:numPr>
          <w:ilvl w:val="0"/>
          <w:numId w:val="14"/>
        </w:numPr>
      </w:pPr>
      <w:r w:rsidRPr="0024631F">
        <w:t>Switch to private-label or local brands.</w:t>
      </w:r>
    </w:p>
    <w:p w14:paraId="356F760A" w14:textId="77777777" w:rsidR="0024631F" w:rsidRPr="0024631F" w:rsidRDefault="0024631F" w:rsidP="0024631F">
      <w:pPr>
        <w:rPr>
          <w:b/>
          <w:bCs/>
        </w:rPr>
      </w:pPr>
      <w:r w:rsidRPr="0024631F">
        <w:rPr>
          <w:b/>
          <w:bCs/>
        </w:rPr>
        <w:t>C. Input-Cost Inflation</w:t>
      </w:r>
    </w:p>
    <w:p w14:paraId="10101DED" w14:textId="77777777" w:rsidR="0024631F" w:rsidRPr="0024631F" w:rsidRDefault="0024631F" w:rsidP="0024631F">
      <w:r w:rsidRPr="0024631F">
        <w:t>Higher raw material, packaging, energy and logistics costs can reduce operating margins if price increases cannot fully offset the cost pressure.</w:t>
      </w:r>
    </w:p>
    <w:p w14:paraId="5558BABA" w14:textId="77777777" w:rsidR="0024631F" w:rsidRPr="0024631F" w:rsidRDefault="0024631F" w:rsidP="0024631F">
      <w:pPr>
        <w:rPr>
          <w:b/>
          <w:bCs/>
        </w:rPr>
      </w:pPr>
      <w:r w:rsidRPr="0024631F">
        <w:rPr>
          <w:b/>
          <w:bCs/>
        </w:rPr>
        <w:t>D. Regulatory Risk</w:t>
      </w:r>
    </w:p>
    <w:p w14:paraId="48006329" w14:textId="77777777" w:rsidR="0024631F" w:rsidRPr="0024631F" w:rsidRDefault="0024631F" w:rsidP="0024631F">
      <w:r w:rsidRPr="0024631F">
        <w:t>Product claims, quality standards, advertising rules and healthcare-related regulations may affect product development and marketing.</w:t>
      </w:r>
    </w:p>
    <w:p w14:paraId="51E903D2" w14:textId="77777777" w:rsidR="0024631F" w:rsidRPr="0024631F" w:rsidRDefault="0024631F" w:rsidP="0024631F">
      <w:pPr>
        <w:rPr>
          <w:b/>
          <w:bCs/>
        </w:rPr>
      </w:pPr>
      <w:r w:rsidRPr="0024631F">
        <w:rPr>
          <w:b/>
          <w:bCs/>
        </w:rPr>
        <w:t>E. Reputational Risk</w:t>
      </w:r>
    </w:p>
    <w:p w14:paraId="734466A7" w14:textId="77777777" w:rsidR="0024631F" w:rsidRPr="0024631F" w:rsidRDefault="0024631F" w:rsidP="0024631F">
      <w:r w:rsidRPr="0024631F">
        <w:lastRenderedPageBreak/>
        <w:t>Any quality issue involving healthcare or hygiene products could damage consumer confidence and require costly corrective action.</w:t>
      </w:r>
    </w:p>
    <w:p w14:paraId="22230CEE" w14:textId="77777777" w:rsidR="0024631F" w:rsidRPr="0024631F" w:rsidRDefault="0024631F" w:rsidP="0024631F">
      <w:pPr>
        <w:rPr>
          <w:b/>
          <w:bCs/>
        </w:rPr>
      </w:pPr>
      <w:r w:rsidRPr="0024631F">
        <w:rPr>
          <w:b/>
          <w:bCs/>
        </w:rPr>
        <w:t>F. Parent-Group Dependence</w:t>
      </w:r>
    </w:p>
    <w:p w14:paraId="35B3CE78" w14:textId="77777777" w:rsidR="0024631F" w:rsidRPr="0024631F" w:rsidRDefault="0024631F" w:rsidP="0024631F">
      <w:r w:rsidRPr="0024631F">
        <w:t>Changes in global group strategy, licensing arrangements, royalty structures or supply relationships could affect the Indian entity.</w:t>
      </w:r>
    </w:p>
    <w:p w14:paraId="4E049A6C" w14:textId="77777777" w:rsidR="0024631F" w:rsidRPr="0024631F" w:rsidRDefault="0024631F" w:rsidP="0024631F">
      <w:pPr>
        <w:rPr>
          <w:b/>
          <w:bCs/>
        </w:rPr>
      </w:pPr>
      <w:r w:rsidRPr="0024631F">
        <w:rPr>
          <w:b/>
          <w:bCs/>
        </w:rPr>
        <w:t>G. Foreign Exchange Exposure</w:t>
      </w:r>
    </w:p>
    <w:p w14:paraId="21A5105B" w14:textId="77777777" w:rsidR="0024631F" w:rsidRPr="0024631F" w:rsidRDefault="0024631F" w:rsidP="0024631F">
      <w:r w:rsidRPr="0024631F">
        <w:t>Transactions with international group companies may expose the company to currency movements, depending on the nature and currency of the arrangements.</w:t>
      </w:r>
    </w:p>
    <w:p w14:paraId="547134D8" w14:textId="77777777" w:rsidR="0024631F" w:rsidRPr="0024631F" w:rsidRDefault="0024631F" w:rsidP="0024631F">
      <w:pPr>
        <w:rPr>
          <w:b/>
          <w:bCs/>
        </w:rPr>
      </w:pPr>
      <w:r w:rsidRPr="0024631F">
        <w:rPr>
          <w:b/>
          <w:bCs/>
        </w:rPr>
        <w:t>H. Distribution Disruption</w:t>
      </w:r>
    </w:p>
    <w:p w14:paraId="16052EBE" w14:textId="77777777" w:rsidR="0024631F" w:rsidRPr="0024631F" w:rsidRDefault="0024631F" w:rsidP="0024631F">
      <w:r w:rsidRPr="0024631F">
        <w:t>Supply-chain interruptions, logistics challenges or retailer concentration could affect product availability.</w:t>
      </w:r>
    </w:p>
    <w:p w14:paraId="5FDEF48E" w14:textId="77777777" w:rsidR="0024631F" w:rsidRPr="0024631F" w:rsidRDefault="0024631F" w:rsidP="0024631F">
      <w:pPr>
        <w:rPr>
          <w:b/>
          <w:bCs/>
        </w:rPr>
      </w:pPr>
      <w:r w:rsidRPr="0024631F">
        <w:rPr>
          <w:b/>
          <w:bCs/>
        </w:rPr>
        <w:t>1.14 SWOT Analysis</w:t>
      </w:r>
    </w:p>
    <w:tbl>
      <w:tblPr>
        <w:tblStyle w:val="TableGrid"/>
        <w:tblW w:w="0" w:type="auto"/>
        <w:tblLook w:val="04A0" w:firstRow="1" w:lastRow="0" w:firstColumn="1" w:lastColumn="0" w:noHBand="0" w:noVBand="1"/>
      </w:tblPr>
      <w:tblGrid>
        <w:gridCol w:w="4447"/>
        <w:gridCol w:w="4569"/>
      </w:tblGrid>
      <w:tr w:rsidR="0024631F" w:rsidRPr="0024631F" w14:paraId="20D328F8" w14:textId="77777777" w:rsidTr="0024631F">
        <w:tc>
          <w:tcPr>
            <w:tcW w:w="0" w:type="auto"/>
            <w:hideMark/>
          </w:tcPr>
          <w:p w14:paraId="0758DB02" w14:textId="77777777" w:rsidR="0024631F" w:rsidRPr="0024631F" w:rsidRDefault="0024631F" w:rsidP="0024631F">
            <w:pPr>
              <w:spacing w:after="160" w:line="278" w:lineRule="auto"/>
              <w:rPr>
                <w:b/>
                <w:bCs/>
              </w:rPr>
            </w:pPr>
            <w:r w:rsidRPr="0024631F">
              <w:rPr>
                <w:b/>
                <w:bCs/>
              </w:rPr>
              <w:t>Strengths</w:t>
            </w:r>
          </w:p>
        </w:tc>
        <w:tc>
          <w:tcPr>
            <w:tcW w:w="4569" w:type="dxa"/>
            <w:hideMark/>
          </w:tcPr>
          <w:p w14:paraId="76D69305" w14:textId="77777777" w:rsidR="0024631F" w:rsidRPr="0024631F" w:rsidRDefault="0024631F" w:rsidP="0024631F">
            <w:pPr>
              <w:spacing w:after="160" w:line="278" w:lineRule="auto"/>
              <w:rPr>
                <w:b/>
                <w:bCs/>
              </w:rPr>
            </w:pPr>
            <w:r w:rsidRPr="0024631F">
              <w:rPr>
                <w:b/>
                <w:bCs/>
              </w:rPr>
              <w:t>Weaknesses</w:t>
            </w:r>
          </w:p>
        </w:tc>
      </w:tr>
      <w:tr w:rsidR="0024631F" w:rsidRPr="0024631F" w14:paraId="19EE75DD" w14:textId="77777777" w:rsidTr="0024631F">
        <w:tc>
          <w:tcPr>
            <w:tcW w:w="0" w:type="auto"/>
            <w:hideMark/>
          </w:tcPr>
          <w:p w14:paraId="5FD77933" w14:textId="77777777" w:rsidR="0024631F" w:rsidRPr="0024631F" w:rsidRDefault="0024631F" w:rsidP="0024631F">
            <w:pPr>
              <w:spacing w:after="160" w:line="278" w:lineRule="auto"/>
            </w:pPr>
            <w:r w:rsidRPr="0024631F">
              <w:t>Association with the global P&amp;G group</w:t>
            </w:r>
          </w:p>
        </w:tc>
        <w:tc>
          <w:tcPr>
            <w:tcW w:w="4569" w:type="dxa"/>
            <w:hideMark/>
          </w:tcPr>
          <w:p w14:paraId="685181D3" w14:textId="77777777" w:rsidR="0024631F" w:rsidRPr="0024631F" w:rsidRDefault="0024631F" w:rsidP="0024631F">
            <w:pPr>
              <w:spacing w:after="160" w:line="278" w:lineRule="auto"/>
            </w:pPr>
            <w:r w:rsidRPr="0024631F">
              <w:t>Dependence on group brands and capabilities</w:t>
            </w:r>
          </w:p>
        </w:tc>
      </w:tr>
      <w:tr w:rsidR="0024631F" w:rsidRPr="0024631F" w14:paraId="7A40AEBA" w14:textId="77777777" w:rsidTr="0024631F">
        <w:tc>
          <w:tcPr>
            <w:tcW w:w="0" w:type="auto"/>
            <w:hideMark/>
          </w:tcPr>
          <w:p w14:paraId="6C2C5C93" w14:textId="77777777" w:rsidR="0024631F" w:rsidRPr="0024631F" w:rsidRDefault="0024631F" w:rsidP="0024631F">
            <w:pPr>
              <w:spacing w:after="160" w:line="278" w:lineRule="auto"/>
            </w:pPr>
            <w:r w:rsidRPr="0024631F">
              <w:t>Established consumer trust</w:t>
            </w:r>
          </w:p>
        </w:tc>
        <w:tc>
          <w:tcPr>
            <w:tcW w:w="4569" w:type="dxa"/>
            <w:hideMark/>
          </w:tcPr>
          <w:p w14:paraId="7CE86391" w14:textId="77777777" w:rsidR="0024631F" w:rsidRPr="0024631F" w:rsidRDefault="0024631F" w:rsidP="0024631F">
            <w:pPr>
              <w:spacing w:after="160" w:line="278" w:lineRule="auto"/>
            </w:pPr>
            <w:r w:rsidRPr="0024631F">
              <w:t>Material related-party transactions</w:t>
            </w:r>
          </w:p>
        </w:tc>
      </w:tr>
      <w:tr w:rsidR="0024631F" w:rsidRPr="0024631F" w14:paraId="509F9E3D" w14:textId="77777777" w:rsidTr="0024631F">
        <w:tc>
          <w:tcPr>
            <w:tcW w:w="0" w:type="auto"/>
            <w:hideMark/>
          </w:tcPr>
          <w:p w14:paraId="1E7C1BEB" w14:textId="77777777" w:rsidR="0024631F" w:rsidRPr="0024631F" w:rsidRDefault="0024631F" w:rsidP="0024631F">
            <w:pPr>
              <w:spacing w:after="160" w:line="278" w:lineRule="auto"/>
            </w:pPr>
            <w:r w:rsidRPr="0024631F">
              <w:t>Recurring demand in hygiene and healthcare categories</w:t>
            </w:r>
          </w:p>
        </w:tc>
        <w:tc>
          <w:tcPr>
            <w:tcW w:w="4569" w:type="dxa"/>
            <w:hideMark/>
          </w:tcPr>
          <w:p w14:paraId="1A47D413" w14:textId="77777777" w:rsidR="0024631F" w:rsidRPr="0024631F" w:rsidRDefault="0024631F" w:rsidP="0024631F">
            <w:pPr>
              <w:spacing w:after="160" w:line="278" w:lineRule="auto"/>
            </w:pPr>
            <w:r w:rsidRPr="0024631F">
              <w:t>Royalty and intercompany costs</w:t>
            </w:r>
          </w:p>
        </w:tc>
      </w:tr>
      <w:tr w:rsidR="0024631F" w:rsidRPr="0024631F" w14:paraId="002FCB03" w14:textId="77777777" w:rsidTr="0024631F">
        <w:tc>
          <w:tcPr>
            <w:tcW w:w="0" w:type="auto"/>
            <w:hideMark/>
          </w:tcPr>
          <w:p w14:paraId="168672FD" w14:textId="77777777" w:rsidR="0024631F" w:rsidRPr="0024631F" w:rsidRDefault="0024631F" w:rsidP="0024631F">
            <w:pPr>
              <w:spacing w:after="160" w:line="278" w:lineRule="auto"/>
            </w:pPr>
            <w:r w:rsidRPr="0024631F">
              <w:t>Potential premiumisation benefits</w:t>
            </w:r>
          </w:p>
        </w:tc>
        <w:tc>
          <w:tcPr>
            <w:tcW w:w="4569" w:type="dxa"/>
            <w:hideMark/>
          </w:tcPr>
          <w:p w14:paraId="3EF60BCF" w14:textId="77777777" w:rsidR="0024631F" w:rsidRPr="0024631F" w:rsidRDefault="0024631F" w:rsidP="0024631F">
            <w:pPr>
              <w:spacing w:after="160" w:line="278" w:lineRule="auto"/>
            </w:pPr>
            <w:r w:rsidRPr="0024631F">
              <w:t>Exposure to selected product categories</w:t>
            </w:r>
          </w:p>
        </w:tc>
      </w:tr>
      <w:tr w:rsidR="0024631F" w:rsidRPr="0024631F" w14:paraId="711ADCAD" w14:textId="77777777" w:rsidTr="0024631F">
        <w:tc>
          <w:tcPr>
            <w:tcW w:w="0" w:type="auto"/>
            <w:hideMark/>
          </w:tcPr>
          <w:p w14:paraId="448BD827" w14:textId="77777777" w:rsidR="0024631F" w:rsidRPr="0024631F" w:rsidRDefault="0024631F" w:rsidP="0024631F">
            <w:pPr>
              <w:spacing w:after="160" w:line="278" w:lineRule="auto"/>
            </w:pPr>
            <w:r w:rsidRPr="0024631F">
              <w:t>Manufacturing facility in Goa</w:t>
            </w:r>
          </w:p>
        </w:tc>
        <w:tc>
          <w:tcPr>
            <w:tcW w:w="4569" w:type="dxa"/>
            <w:hideMark/>
          </w:tcPr>
          <w:p w14:paraId="43F03480" w14:textId="77777777" w:rsidR="0024631F" w:rsidRPr="0024631F" w:rsidRDefault="0024631F" w:rsidP="0024631F">
            <w:pPr>
              <w:spacing w:after="160" w:line="278" w:lineRule="auto"/>
            </w:pPr>
            <w:r w:rsidRPr="0024631F">
              <w:t>Possible concentration in manufacturing and supply chain</w:t>
            </w:r>
          </w:p>
        </w:tc>
      </w:tr>
      <w:tr w:rsidR="0024631F" w:rsidRPr="0024631F" w14:paraId="42C236CB" w14:textId="77777777" w:rsidTr="0024631F">
        <w:tc>
          <w:tcPr>
            <w:tcW w:w="0" w:type="auto"/>
            <w:hideMark/>
          </w:tcPr>
          <w:p w14:paraId="2E90D24F" w14:textId="77777777" w:rsidR="0024631F" w:rsidRPr="0024631F" w:rsidRDefault="0024631F" w:rsidP="0024631F">
            <w:pPr>
              <w:spacing w:after="160" w:line="278" w:lineRule="auto"/>
            </w:pPr>
            <w:r w:rsidRPr="0024631F">
              <w:t>Access to global innovation and systems</w:t>
            </w:r>
          </w:p>
        </w:tc>
        <w:tc>
          <w:tcPr>
            <w:tcW w:w="4569" w:type="dxa"/>
            <w:hideMark/>
          </w:tcPr>
          <w:p w14:paraId="04E0E51D" w14:textId="77777777" w:rsidR="0024631F" w:rsidRPr="0024631F" w:rsidRDefault="0024631F" w:rsidP="0024631F">
            <w:pPr>
              <w:spacing w:after="160" w:line="278" w:lineRule="auto"/>
            </w:pPr>
            <w:r w:rsidRPr="0024631F">
              <w:t>Vulnerability to competitive pricing</w:t>
            </w:r>
          </w:p>
        </w:tc>
      </w:tr>
    </w:tbl>
    <w:p w14:paraId="2FBCD87F" w14:textId="77777777" w:rsidR="0024631F" w:rsidRPr="0024631F" w:rsidRDefault="0024631F" w:rsidP="0024631F">
      <w:pPr>
        <w:rPr>
          <w:vanish/>
        </w:rPr>
      </w:pPr>
    </w:p>
    <w:tbl>
      <w:tblPr>
        <w:tblStyle w:val="TableGrid"/>
        <w:tblW w:w="9067" w:type="dxa"/>
        <w:tblLook w:val="04A0" w:firstRow="1" w:lastRow="0" w:firstColumn="1" w:lastColumn="0" w:noHBand="0" w:noVBand="1"/>
      </w:tblPr>
      <w:tblGrid>
        <w:gridCol w:w="4531"/>
        <w:gridCol w:w="4536"/>
      </w:tblGrid>
      <w:tr w:rsidR="0024631F" w:rsidRPr="0024631F" w14:paraId="0B2E7F99" w14:textId="77777777" w:rsidTr="0024631F">
        <w:tc>
          <w:tcPr>
            <w:tcW w:w="4531" w:type="dxa"/>
            <w:hideMark/>
          </w:tcPr>
          <w:p w14:paraId="7ACA564D" w14:textId="77777777" w:rsidR="0024631F" w:rsidRPr="0024631F" w:rsidRDefault="0024631F" w:rsidP="0024631F">
            <w:pPr>
              <w:spacing w:after="160" w:line="278" w:lineRule="auto"/>
              <w:rPr>
                <w:b/>
                <w:bCs/>
              </w:rPr>
            </w:pPr>
            <w:r w:rsidRPr="0024631F">
              <w:rPr>
                <w:b/>
                <w:bCs/>
              </w:rPr>
              <w:t>Opportunities</w:t>
            </w:r>
          </w:p>
        </w:tc>
        <w:tc>
          <w:tcPr>
            <w:tcW w:w="4536" w:type="dxa"/>
            <w:hideMark/>
          </w:tcPr>
          <w:p w14:paraId="3F5DC3D4" w14:textId="77777777" w:rsidR="0024631F" w:rsidRPr="0024631F" w:rsidRDefault="0024631F" w:rsidP="0024631F">
            <w:pPr>
              <w:spacing w:after="160" w:line="278" w:lineRule="auto"/>
              <w:rPr>
                <w:b/>
                <w:bCs/>
              </w:rPr>
            </w:pPr>
            <w:r w:rsidRPr="0024631F">
              <w:rPr>
                <w:b/>
                <w:bCs/>
              </w:rPr>
              <w:t>Threats</w:t>
            </w:r>
          </w:p>
        </w:tc>
      </w:tr>
      <w:tr w:rsidR="0024631F" w:rsidRPr="0024631F" w14:paraId="6E6A5B3C" w14:textId="77777777" w:rsidTr="0024631F">
        <w:tc>
          <w:tcPr>
            <w:tcW w:w="4531" w:type="dxa"/>
            <w:hideMark/>
          </w:tcPr>
          <w:p w14:paraId="11E1D36C" w14:textId="77777777" w:rsidR="0024631F" w:rsidRPr="0024631F" w:rsidRDefault="0024631F" w:rsidP="0024631F">
            <w:pPr>
              <w:spacing w:after="160" w:line="278" w:lineRule="auto"/>
            </w:pPr>
            <w:r w:rsidRPr="0024631F">
              <w:t>Rising hygiene awareness</w:t>
            </w:r>
          </w:p>
        </w:tc>
        <w:tc>
          <w:tcPr>
            <w:tcW w:w="4536" w:type="dxa"/>
            <w:hideMark/>
          </w:tcPr>
          <w:p w14:paraId="1F788A9D" w14:textId="77777777" w:rsidR="0024631F" w:rsidRPr="0024631F" w:rsidRDefault="0024631F" w:rsidP="0024631F">
            <w:pPr>
              <w:spacing w:after="160" w:line="278" w:lineRule="auto"/>
            </w:pPr>
            <w:r w:rsidRPr="0024631F">
              <w:t>Intense FMCG competition</w:t>
            </w:r>
          </w:p>
        </w:tc>
      </w:tr>
      <w:tr w:rsidR="0024631F" w:rsidRPr="0024631F" w14:paraId="4271EE95" w14:textId="77777777" w:rsidTr="0024631F">
        <w:tc>
          <w:tcPr>
            <w:tcW w:w="4531" w:type="dxa"/>
            <w:hideMark/>
          </w:tcPr>
          <w:p w14:paraId="013B0177" w14:textId="77777777" w:rsidR="0024631F" w:rsidRPr="0024631F" w:rsidRDefault="0024631F" w:rsidP="0024631F">
            <w:pPr>
              <w:spacing w:after="160" w:line="278" w:lineRule="auto"/>
            </w:pPr>
            <w:r w:rsidRPr="0024631F">
              <w:t>Healthcare-conscious consumers</w:t>
            </w:r>
          </w:p>
        </w:tc>
        <w:tc>
          <w:tcPr>
            <w:tcW w:w="4536" w:type="dxa"/>
            <w:hideMark/>
          </w:tcPr>
          <w:p w14:paraId="4FB3DEAA" w14:textId="77777777" w:rsidR="0024631F" w:rsidRPr="0024631F" w:rsidRDefault="0024631F" w:rsidP="0024631F">
            <w:pPr>
              <w:spacing w:after="160" w:line="278" w:lineRule="auto"/>
            </w:pPr>
            <w:r w:rsidRPr="0024631F">
              <w:t>Consumer downtrading</w:t>
            </w:r>
          </w:p>
        </w:tc>
      </w:tr>
      <w:tr w:rsidR="0024631F" w:rsidRPr="0024631F" w14:paraId="15C4DF0E" w14:textId="77777777" w:rsidTr="0024631F">
        <w:tc>
          <w:tcPr>
            <w:tcW w:w="4531" w:type="dxa"/>
            <w:hideMark/>
          </w:tcPr>
          <w:p w14:paraId="27DAB2BB" w14:textId="77777777" w:rsidR="0024631F" w:rsidRPr="0024631F" w:rsidRDefault="0024631F" w:rsidP="0024631F">
            <w:pPr>
              <w:spacing w:after="160" w:line="278" w:lineRule="auto"/>
            </w:pPr>
            <w:r w:rsidRPr="0024631F">
              <w:t>Premium product adoption</w:t>
            </w:r>
          </w:p>
        </w:tc>
        <w:tc>
          <w:tcPr>
            <w:tcW w:w="4536" w:type="dxa"/>
            <w:hideMark/>
          </w:tcPr>
          <w:p w14:paraId="0C07794B" w14:textId="77777777" w:rsidR="0024631F" w:rsidRPr="0024631F" w:rsidRDefault="0024631F" w:rsidP="0024631F">
            <w:pPr>
              <w:spacing w:after="160" w:line="278" w:lineRule="auto"/>
            </w:pPr>
            <w:r w:rsidRPr="0024631F">
              <w:t>Raw material and packaging inflation</w:t>
            </w:r>
          </w:p>
        </w:tc>
      </w:tr>
      <w:tr w:rsidR="0024631F" w:rsidRPr="0024631F" w14:paraId="74715E2A" w14:textId="77777777" w:rsidTr="0024631F">
        <w:tc>
          <w:tcPr>
            <w:tcW w:w="4531" w:type="dxa"/>
            <w:hideMark/>
          </w:tcPr>
          <w:p w14:paraId="3CADE764" w14:textId="77777777" w:rsidR="0024631F" w:rsidRPr="0024631F" w:rsidRDefault="0024631F" w:rsidP="0024631F">
            <w:pPr>
              <w:spacing w:after="160" w:line="278" w:lineRule="auto"/>
            </w:pPr>
            <w:r w:rsidRPr="0024631F">
              <w:t>E-commerce and digital distribution</w:t>
            </w:r>
          </w:p>
        </w:tc>
        <w:tc>
          <w:tcPr>
            <w:tcW w:w="4536" w:type="dxa"/>
            <w:hideMark/>
          </w:tcPr>
          <w:p w14:paraId="7692AFDB" w14:textId="77777777" w:rsidR="0024631F" w:rsidRPr="0024631F" w:rsidRDefault="0024631F" w:rsidP="0024631F">
            <w:pPr>
              <w:spacing w:after="160" w:line="278" w:lineRule="auto"/>
            </w:pPr>
            <w:r w:rsidRPr="0024631F">
              <w:t>Regulatory changes</w:t>
            </w:r>
          </w:p>
        </w:tc>
      </w:tr>
      <w:tr w:rsidR="0024631F" w:rsidRPr="0024631F" w14:paraId="2FE34354" w14:textId="77777777" w:rsidTr="0024631F">
        <w:tc>
          <w:tcPr>
            <w:tcW w:w="4531" w:type="dxa"/>
            <w:hideMark/>
          </w:tcPr>
          <w:p w14:paraId="3C3669F8" w14:textId="77777777" w:rsidR="0024631F" w:rsidRPr="0024631F" w:rsidRDefault="0024631F" w:rsidP="0024631F">
            <w:pPr>
              <w:spacing w:after="160" w:line="278" w:lineRule="auto"/>
            </w:pPr>
            <w:r w:rsidRPr="0024631F">
              <w:t>Rural market expansion</w:t>
            </w:r>
          </w:p>
        </w:tc>
        <w:tc>
          <w:tcPr>
            <w:tcW w:w="4536" w:type="dxa"/>
            <w:hideMark/>
          </w:tcPr>
          <w:p w14:paraId="0E8C1A8D" w14:textId="77777777" w:rsidR="0024631F" w:rsidRPr="0024631F" w:rsidRDefault="0024631F" w:rsidP="0024631F">
            <w:pPr>
              <w:spacing w:after="160" w:line="278" w:lineRule="auto"/>
            </w:pPr>
            <w:r w:rsidRPr="0024631F">
              <w:t>Product-quality or reputational issues</w:t>
            </w:r>
          </w:p>
        </w:tc>
      </w:tr>
      <w:tr w:rsidR="0024631F" w:rsidRPr="0024631F" w14:paraId="69F85BF8" w14:textId="77777777" w:rsidTr="0024631F">
        <w:tc>
          <w:tcPr>
            <w:tcW w:w="4531" w:type="dxa"/>
            <w:hideMark/>
          </w:tcPr>
          <w:p w14:paraId="3C9AB885" w14:textId="77777777" w:rsidR="0024631F" w:rsidRPr="0024631F" w:rsidRDefault="0024631F" w:rsidP="0024631F">
            <w:pPr>
              <w:spacing w:after="160" w:line="278" w:lineRule="auto"/>
            </w:pPr>
            <w:r w:rsidRPr="0024631F">
              <w:t>New product development</w:t>
            </w:r>
          </w:p>
        </w:tc>
        <w:tc>
          <w:tcPr>
            <w:tcW w:w="4536" w:type="dxa"/>
            <w:hideMark/>
          </w:tcPr>
          <w:p w14:paraId="16A59957" w14:textId="77777777" w:rsidR="0024631F" w:rsidRPr="0024631F" w:rsidRDefault="0024631F" w:rsidP="0024631F">
            <w:pPr>
              <w:spacing w:after="160" w:line="278" w:lineRule="auto"/>
            </w:pPr>
            <w:r w:rsidRPr="0024631F">
              <w:t>Dependence on parent-group arrangements</w:t>
            </w:r>
          </w:p>
        </w:tc>
      </w:tr>
    </w:tbl>
    <w:p w14:paraId="77ED303A" w14:textId="20EF048C" w:rsidR="0024631F" w:rsidRPr="0024631F" w:rsidRDefault="0024631F" w:rsidP="0024631F">
      <w:pPr>
        <w:rPr>
          <w:b/>
          <w:bCs/>
        </w:rPr>
      </w:pPr>
      <w:r w:rsidRPr="0024631F">
        <w:rPr>
          <w:b/>
          <w:bCs/>
        </w:rPr>
        <w:lastRenderedPageBreak/>
        <w:t>Investor Takeaway</w:t>
      </w:r>
    </w:p>
    <w:p w14:paraId="3ECF98DA" w14:textId="1FDD1D78" w:rsidR="0024631F" w:rsidRPr="0024631F" w:rsidRDefault="0024631F" w:rsidP="0024631F">
      <w:r w:rsidRPr="0024631F">
        <w:t>P&amp;G Hygiene and Health Care should be understood as a brand-led, consumer-focused healthcare and hygiene business operating within the larger Procter &amp; Gamble ecosystem.</w:t>
      </w:r>
      <w:r>
        <w:t xml:space="preserve"> </w:t>
      </w:r>
      <w:r w:rsidRPr="0024631F">
        <w:t>Its investment case is likely to depend on the interaction of five factors:</w:t>
      </w:r>
    </w:p>
    <w:p w14:paraId="3D27B16C" w14:textId="77777777" w:rsidR="0024631F" w:rsidRPr="0024631F" w:rsidRDefault="0024631F" w:rsidP="0024631F">
      <w:pPr>
        <w:numPr>
          <w:ilvl w:val="0"/>
          <w:numId w:val="15"/>
        </w:numPr>
      </w:pPr>
      <w:r w:rsidRPr="0024631F">
        <w:t>Strength of its brands and consumer trust.</w:t>
      </w:r>
    </w:p>
    <w:p w14:paraId="36CE47FD" w14:textId="77777777" w:rsidR="0024631F" w:rsidRPr="0024631F" w:rsidRDefault="0024631F" w:rsidP="0024631F">
      <w:pPr>
        <w:numPr>
          <w:ilvl w:val="0"/>
          <w:numId w:val="15"/>
        </w:numPr>
      </w:pPr>
      <w:r w:rsidRPr="0024631F">
        <w:t>Ability to generate consistent volume and revenue growth.</w:t>
      </w:r>
    </w:p>
    <w:p w14:paraId="22AC80E4" w14:textId="77777777" w:rsidR="0024631F" w:rsidRPr="0024631F" w:rsidRDefault="0024631F" w:rsidP="0024631F">
      <w:pPr>
        <w:numPr>
          <w:ilvl w:val="0"/>
          <w:numId w:val="15"/>
        </w:numPr>
      </w:pPr>
      <w:r w:rsidRPr="0024631F">
        <w:t>Capacity to protect operating margins against input-cost pressure.</w:t>
      </w:r>
    </w:p>
    <w:p w14:paraId="4ED96559" w14:textId="77777777" w:rsidR="0024631F" w:rsidRPr="0024631F" w:rsidRDefault="0024631F" w:rsidP="0024631F">
      <w:pPr>
        <w:numPr>
          <w:ilvl w:val="0"/>
          <w:numId w:val="15"/>
        </w:numPr>
      </w:pPr>
      <w:r w:rsidRPr="0024631F">
        <w:t>Economic value created after royalty and related-party expenses.</w:t>
      </w:r>
    </w:p>
    <w:p w14:paraId="0511DBDB" w14:textId="77777777" w:rsidR="0024631F" w:rsidRPr="0024631F" w:rsidRDefault="0024631F" w:rsidP="0024631F">
      <w:pPr>
        <w:numPr>
          <w:ilvl w:val="0"/>
          <w:numId w:val="15"/>
        </w:numPr>
      </w:pPr>
      <w:r w:rsidRPr="0024631F">
        <w:t>Quality of capital allocation, governance and cash generation.</w:t>
      </w:r>
    </w:p>
    <w:p w14:paraId="4A68762F" w14:textId="6A7B8D77" w:rsidR="0024631F" w:rsidRPr="0024631F" w:rsidRDefault="0024631F" w:rsidP="0024631F">
      <w:r w:rsidRPr="0024631F">
        <w:t>The company’s association with a global consumer goods group can provide meaningful strategic advantages, but investors should not treat the parent-group connection as a substitute for analysing the Indian company’s own financial performance.</w:t>
      </w:r>
      <w:r>
        <w:t xml:space="preserve"> </w:t>
      </w:r>
      <w:r w:rsidRPr="0024631F">
        <w:t>The most important questions for the following chapters will be:</w:t>
      </w:r>
    </w:p>
    <w:p w14:paraId="248AC311" w14:textId="77777777" w:rsidR="0024631F" w:rsidRPr="0024631F" w:rsidRDefault="0024631F" w:rsidP="0024631F">
      <w:pPr>
        <w:numPr>
          <w:ilvl w:val="0"/>
          <w:numId w:val="16"/>
        </w:numPr>
      </w:pPr>
      <w:r w:rsidRPr="0024631F">
        <w:t>Is revenue growth supported by genuine demand or mainly price increases?</w:t>
      </w:r>
    </w:p>
    <w:p w14:paraId="7A6A1C6B" w14:textId="77777777" w:rsidR="0024631F" w:rsidRPr="0024631F" w:rsidRDefault="0024631F" w:rsidP="0024631F">
      <w:pPr>
        <w:numPr>
          <w:ilvl w:val="0"/>
          <w:numId w:val="16"/>
        </w:numPr>
      </w:pPr>
      <w:r w:rsidRPr="0024631F">
        <w:t>Are margins improving or being compressed by costs and royalties?</w:t>
      </w:r>
    </w:p>
    <w:p w14:paraId="53D12C61" w14:textId="77777777" w:rsidR="0024631F" w:rsidRPr="0024631F" w:rsidRDefault="0024631F" w:rsidP="0024631F">
      <w:pPr>
        <w:numPr>
          <w:ilvl w:val="0"/>
          <w:numId w:val="16"/>
        </w:numPr>
      </w:pPr>
      <w:r w:rsidRPr="0024631F">
        <w:t>Does the company generate strong operating cash flow?</w:t>
      </w:r>
    </w:p>
    <w:p w14:paraId="1AA07AA7" w14:textId="77777777" w:rsidR="0024631F" w:rsidRPr="0024631F" w:rsidRDefault="0024631F" w:rsidP="0024631F">
      <w:pPr>
        <w:numPr>
          <w:ilvl w:val="0"/>
          <w:numId w:val="16"/>
        </w:numPr>
      </w:pPr>
      <w:r w:rsidRPr="0024631F">
        <w:t>Is the balance sheet financially conservative?</w:t>
      </w:r>
    </w:p>
    <w:p w14:paraId="198E2459" w14:textId="77777777" w:rsidR="0024631F" w:rsidRPr="0024631F" w:rsidRDefault="0024631F" w:rsidP="0024631F">
      <w:pPr>
        <w:numPr>
          <w:ilvl w:val="0"/>
          <w:numId w:val="16"/>
        </w:numPr>
      </w:pPr>
      <w:r w:rsidRPr="0024631F">
        <w:t>Are dividends sustainable?</w:t>
      </w:r>
    </w:p>
    <w:p w14:paraId="7D152F56" w14:textId="77777777" w:rsidR="0024631F" w:rsidRPr="0024631F" w:rsidRDefault="0024631F" w:rsidP="0024631F">
      <w:pPr>
        <w:numPr>
          <w:ilvl w:val="0"/>
          <w:numId w:val="16"/>
        </w:numPr>
      </w:pPr>
      <w:r w:rsidRPr="0024631F">
        <w:t>Does the company retain enough earnings to fund future growth?</w:t>
      </w:r>
    </w:p>
    <w:p w14:paraId="30C6019C" w14:textId="77777777" w:rsidR="0024631F" w:rsidRPr="0024631F" w:rsidRDefault="0024631F" w:rsidP="0024631F">
      <w:pPr>
        <w:numPr>
          <w:ilvl w:val="0"/>
          <w:numId w:val="16"/>
        </w:numPr>
      </w:pPr>
      <w:r w:rsidRPr="0024631F">
        <w:t>Are related-party transactions creating value or increasing financial dependence?</w:t>
      </w:r>
    </w:p>
    <w:p w14:paraId="373891D1" w14:textId="77777777" w:rsidR="0024631F" w:rsidRPr="0024631F" w:rsidRDefault="0024631F" w:rsidP="0024631F">
      <w:r w:rsidRPr="0024631F">
        <w:t>These issues will determine whether the company’s brand strength translates into durable shareholder returns.</w:t>
      </w:r>
    </w:p>
    <w:p w14:paraId="6A626C3F" w14:textId="77777777" w:rsidR="00E83DED" w:rsidRPr="00E83DED" w:rsidRDefault="00E83DED" w:rsidP="00E83DED">
      <w:pPr>
        <w:rPr>
          <w:b/>
          <w:bCs/>
        </w:rPr>
      </w:pPr>
      <w:r w:rsidRPr="00E83DED">
        <w:rPr>
          <w:b/>
          <w:bCs/>
        </w:rPr>
        <w:t>Chapter 2: Management, Leadership &amp; Strategic Direction</w:t>
      </w:r>
    </w:p>
    <w:p w14:paraId="5CDF9C61" w14:textId="77777777" w:rsidR="00E83DED" w:rsidRPr="00E83DED" w:rsidRDefault="00E83DED" w:rsidP="00E83DED">
      <w:pPr>
        <w:rPr>
          <w:b/>
          <w:bCs/>
        </w:rPr>
      </w:pPr>
      <w:r w:rsidRPr="00E83DED">
        <w:rPr>
          <w:b/>
          <w:bCs/>
        </w:rPr>
        <w:t>2.1 Management Structure</w:t>
      </w:r>
    </w:p>
    <w:p w14:paraId="6C103150" w14:textId="1E860725" w:rsidR="00E83DED" w:rsidRPr="00E83DED" w:rsidRDefault="00E83DED" w:rsidP="00E83DED">
      <w:r w:rsidRPr="00E83DED">
        <w:t>Procter &amp; Gamble Hygiene and Health Care Limited operates within the broader Procter &amp; Gamble group, combining local business execution with access to global systems, processes and expertise.</w:t>
      </w:r>
      <w:r>
        <w:t xml:space="preserve"> </w:t>
      </w:r>
      <w:r w:rsidRPr="00E83DED">
        <w:t>The key management personnel disclosed for FY2025–26 are:</w:t>
      </w:r>
    </w:p>
    <w:tbl>
      <w:tblPr>
        <w:tblStyle w:val="TableGrid"/>
        <w:tblW w:w="0" w:type="auto"/>
        <w:tblLook w:val="04A0" w:firstRow="1" w:lastRow="0" w:firstColumn="1" w:lastColumn="0" w:noHBand="0" w:noVBand="1"/>
      </w:tblPr>
      <w:tblGrid>
        <w:gridCol w:w="3507"/>
        <w:gridCol w:w="4752"/>
      </w:tblGrid>
      <w:tr w:rsidR="00E83DED" w:rsidRPr="00E83DED" w14:paraId="071CAF09" w14:textId="77777777" w:rsidTr="00E83DED">
        <w:tc>
          <w:tcPr>
            <w:tcW w:w="0" w:type="auto"/>
            <w:hideMark/>
          </w:tcPr>
          <w:p w14:paraId="4440B7D5" w14:textId="77777777" w:rsidR="00E83DED" w:rsidRPr="00E83DED" w:rsidRDefault="00E83DED" w:rsidP="00E83DED">
            <w:pPr>
              <w:spacing w:after="160" w:line="278" w:lineRule="auto"/>
              <w:rPr>
                <w:b/>
                <w:bCs/>
              </w:rPr>
            </w:pPr>
            <w:r w:rsidRPr="00E83DED">
              <w:rPr>
                <w:b/>
                <w:bCs/>
              </w:rPr>
              <w:t>Name</w:t>
            </w:r>
          </w:p>
        </w:tc>
        <w:tc>
          <w:tcPr>
            <w:tcW w:w="0" w:type="auto"/>
            <w:hideMark/>
          </w:tcPr>
          <w:p w14:paraId="01D94445" w14:textId="77777777" w:rsidR="00E83DED" w:rsidRPr="00E83DED" w:rsidRDefault="00E83DED" w:rsidP="00E83DED">
            <w:pPr>
              <w:spacing w:after="160" w:line="278" w:lineRule="auto"/>
              <w:rPr>
                <w:b/>
                <w:bCs/>
              </w:rPr>
            </w:pPr>
            <w:r w:rsidRPr="00E83DED">
              <w:rPr>
                <w:b/>
                <w:bCs/>
              </w:rPr>
              <w:t>Designation</w:t>
            </w:r>
          </w:p>
        </w:tc>
      </w:tr>
      <w:tr w:rsidR="00E83DED" w:rsidRPr="00E83DED" w14:paraId="57E7CEB3" w14:textId="77777777" w:rsidTr="00E83DED">
        <w:tc>
          <w:tcPr>
            <w:tcW w:w="0" w:type="auto"/>
            <w:hideMark/>
          </w:tcPr>
          <w:p w14:paraId="7273A6F0" w14:textId="77777777" w:rsidR="00E83DED" w:rsidRPr="00E83DED" w:rsidRDefault="00E83DED" w:rsidP="00E83DED">
            <w:pPr>
              <w:spacing w:after="160" w:line="278" w:lineRule="auto"/>
            </w:pPr>
            <w:r w:rsidRPr="00E83DED">
              <w:t>Mr. Kumar Venkatasubramanian</w:t>
            </w:r>
          </w:p>
        </w:tc>
        <w:tc>
          <w:tcPr>
            <w:tcW w:w="0" w:type="auto"/>
            <w:hideMark/>
          </w:tcPr>
          <w:p w14:paraId="59D83EA3" w14:textId="77777777" w:rsidR="00E83DED" w:rsidRPr="00E83DED" w:rsidRDefault="00E83DED" w:rsidP="00E83DED">
            <w:pPr>
              <w:spacing w:after="160" w:line="278" w:lineRule="auto"/>
            </w:pPr>
            <w:r w:rsidRPr="00E83DED">
              <w:t>Managing Director</w:t>
            </w:r>
          </w:p>
        </w:tc>
      </w:tr>
      <w:tr w:rsidR="00E83DED" w:rsidRPr="00E83DED" w14:paraId="19001169" w14:textId="77777777" w:rsidTr="00E83DED">
        <w:tc>
          <w:tcPr>
            <w:tcW w:w="0" w:type="auto"/>
            <w:hideMark/>
          </w:tcPr>
          <w:p w14:paraId="72F1A0E9" w14:textId="77777777" w:rsidR="00E83DED" w:rsidRPr="00E83DED" w:rsidRDefault="00E83DED" w:rsidP="00E83DED">
            <w:pPr>
              <w:spacing w:after="160" w:line="278" w:lineRule="auto"/>
            </w:pPr>
            <w:r w:rsidRPr="00E83DED">
              <w:lastRenderedPageBreak/>
              <w:t>Mr. Ghanashyam Hegde</w:t>
            </w:r>
          </w:p>
        </w:tc>
        <w:tc>
          <w:tcPr>
            <w:tcW w:w="0" w:type="auto"/>
            <w:hideMark/>
          </w:tcPr>
          <w:p w14:paraId="3AB6FC76" w14:textId="77777777" w:rsidR="00E83DED" w:rsidRPr="00E83DED" w:rsidRDefault="00E83DED" w:rsidP="00E83DED">
            <w:pPr>
              <w:spacing w:after="160" w:line="278" w:lineRule="auto"/>
            </w:pPr>
            <w:r w:rsidRPr="00E83DED">
              <w:t>Executive Director and Company Secretary</w:t>
            </w:r>
          </w:p>
        </w:tc>
      </w:tr>
      <w:tr w:rsidR="00E83DED" w:rsidRPr="00E83DED" w14:paraId="5F6C4236" w14:textId="77777777" w:rsidTr="00E83DED">
        <w:tc>
          <w:tcPr>
            <w:tcW w:w="0" w:type="auto"/>
            <w:hideMark/>
          </w:tcPr>
          <w:p w14:paraId="32A8BB1E" w14:textId="77777777" w:rsidR="00E83DED" w:rsidRPr="00E83DED" w:rsidRDefault="00E83DED" w:rsidP="00E83DED">
            <w:pPr>
              <w:spacing w:after="160" w:line="278" w:lineRule="auto"/>
            </w:pPr>
            <w:r w:rsidRPr="00E83DED">
              <w:t>Mr. Gaurav Bhartia</w:t>
            </w:r>
          </w:p>
        </w:tc>
        <w:tc>
          <w:tcPr>
            <w:tcW w:w="0" w:type="auto"/>
            <w:hideMark/>
          </w:tcPr>
          <w:p w14:paraId="0E1F3CCD" w14:textId="77777777" w:rsidR="00E83DED" w:rsidRPr="00E83DED" w:rsidRDefault="00E83DED" w:rsidP="00E83DED">
            <w:pPr>
              <w:spacing w:after="160" w:line="278" w:lineRule="auto"/>
            </w:pPr>
            <w:r w:rsidRPr="00E83DED">
              <w:t>Chief Financial Officer, effective July 1, 2025</w:t>
            </w:r>
          </w:p>
        </w:tc>
      </w:tr>
    </w:tbl>
    <w:p w14:paraId="5735053B" w14:textId="77777777" w:rsidR="00E83DED" w:rsidRPr="00E83DED" w:rsidRDefault="00E83DED" w:rsidP="00E83DED">
      <w:r w:rsidRPr="00E83DED">
        <w:t xml:space="preserve">Ms. Mrinalini Srinivasan served as Chief Financial Officer until June 30, 2025. </w:t>
      </w:r>
    </w:p>
    <w:p w14:paraId="5E2402A3" w14:textId="77777777" w:rsidR="00E83DED" w:rsidRPr="00E83DED" w:rsidRDefault="00E83DED" w:rsidP="00E83DED">
      <w:r w:rsidRPr="00E83DED">
        <w:t xml:space="preserve">The Board includes non-executive and independent directors. Mr. Chittranjan Dua serves as Independent Director and Chairman. Other independent directors disclosed include Mr. Gurcharan Das, Mr. Krishnamurthy Iyer and Dr. Ashima Goyal. </w:t>
      </w:r>
    </w:p>
    <w:p w14:paraId="7E33C422" w14:textId="77777777" w:rsidR="00E83DED" w:rsidRPr="00E83DED" w:rsidRDefault="00E83DED" w:rsidP="00E83DED">
      <w:pPr>
        <w:rPr>
          <w:b/>
          <w:bCs/>
        </w:rPr>
      </w:pPr>
      <w:r w:rsidRPr="00E83DED">
        <w:rPr>
          <w:b/>
          <w:bCs/>
        </w:rPr>
        <w:t>2.2 Role of Management in a Brand-Led Consumer Business</w:t>
      </w:r>
    </w:p>
    <w:p w14:paraId="2A80F6A1" w14:textId="688A342A" w:rsidR="00E83DED" w:rsidRPr="00E83DED" w:rsidRDefault="00E83DED" w:rsidP="00E83DED">
      <w:r w:rsidRPr="00E83DED">
        <w:t>In a consumer healthcare and hygiene company, management performance cannot be judged only through revenue growth.</w:t>
      </w:r>
      <w:r>
        <w:t xml:space="preserve"> </w:t>
      </w:r>
      <w:r w:rsidRPr="00E83DED">
        <w:t>Management must balance:</w:t>
      </w:r>
    </w:p>
    <w:p w14:paraId="30823B55" w14:textId="77777777" w:rsidR="00E83DED" w:rsidRPr="00E83DED" w:rsidRDefault="00E83DED" w:rsidP="00E83DED">
      <w:pPr>
        <w:numPr>
          <w:ilvl w:val="0"/>
          <w:numId w:val="17"/>
        </w:numPr>
      </w:pPr>
      <w:r w:rsidRPr="00E83DED">
        <w:t>Brand investment.</w:t>
      </w:r>
    </w:p>
    <w:p w14:paraId="0F2AF23D" w14:textId="77777777" w:rsidR="00E83DED" w:rsidRPr="00E83DED" w:rsidRDefault="00E83DED" w:rsidP="00E83DED">
      <w:pPr>
        <w:numPr>
          <w:ilvl w:val="0"/>
          <w:numId w:val="17"/>
        </w:numPr>
      </w:pPr>
      <w:r w:rsidRPr="00E83DED">
        <w:t>Product innovation.</w:t>
      </w:r>
    </w:p>
    <w:p w14:paraId="7D9BD723" w14:textId="77777777" w:rsidR="00E83DED" w:rsidRPr="00E83DED" w:rsidRDefault="00E83DED" w:rsidP="00E83DED">
      <w:pPr>
        <w:numPr>
          <w:ilvl w:val="0"/>
          <w:numId w:val="17"/>
        </w:numPr>
      </w:pPr>
      <w:r w:rsidRPr="00E83DED">
        <w:t>Consumer affordability.</w:t>
      </w:r>
    </w:p>
    <w:p w14:paraId="5E9956C5" w14:textId="77777777" w:rsidR="00E83DED" w:rsidRPr="00E83DED" w:rsidRDefault="00E83DED" w:rsidP="00E83DED">
      <w:pPr>
        <w:numPr>
          <w:ilvl w:val="0"/>
          <w:numId w:val="17"/>
        </w:numPr>
      </w:pPr>
      <w:r w:rsidRPr="00E83DED">
        <w:t>Manufacturing efficiency.</w:t>
      </w:r>
    </w:p>
    <w:p w14:paraId="3BA2A38D" w14:textId="77777777" w:rsidR="00E83DED" w:rsidRPr="00E83DED" w:rsidRDefault="00E83DED" w:rsidP="00E83DED">
      <w:pPr>
        <w:numPr>
          <w:ilvl w:val="0"/>
          <w:numId w:val="17"/>
        </w:numPr>
      </w:pPr>
      <w:r w:rsidRPr="00E83DED">
        <w:t>Distribution expansion.</w:t>
      </w:r>
    </w:p>
    <w:p w14:paraId="696925D9" w14:textId="77777777" w:rsidR="00E83DED" w:rsidRPr="00E83DED" w:rsidRDefault="00E83DED" w:rsidP="00E83DED">
      <w:pPr>
        <w:numPr>
          <w:ilvl w:val="0"/>
          <w:numId w:val="17"/>
        </w:numPr>
      </w:pPr>
      <w:r w:rsidRPr="00E83DED">
        <w:t>Regulatory compliance.</w:t>
      </w:r>
    </w:p>
    <w:p w14:paraId="01DDD692" w14:textId="77777777" w:rsidR="00E83DED" w:rsidRPr="00E83DED" w:rsidRDefault="00E83DED" w:rsidP="00E83DED">
      <w:pPr>
        <w:numPr>
          <w:ilvl w:val="0"/>
          <w:numId w:val="17"/>
        </w:numPr>
      </w:pPr>
      <w:r w:rsidRPr="00E83DED">
        <w:t>Profitability.</w:t>
      </w:r>
    </w:p>
    <w:p w14:paraId="367D3F42" w14:textId="77777777" w:rsidR="00E83DED" w:rsidRPr="00E83DED" w:rsidRDefault="00E83DED" w:rsidP="00E83DED">
      <w:pPr>
        <w:numPr>
          <w:ilvl w:val="0"/>
          <w:numId w:val="17"/>
        </w:numPr>
      </w:pPr>
      <w:r w:rsidRPr="00E83DED">
        <w:t>Cash generation.</w:t>
      </w:r>
    </w:p>
    <w:p w14:paraId="7DF0A4DC" w14:textId="77777777" w:rsidR="00E83DED" w:rsidRPr="00E83DED" w:rsidRDefault="00E83DED" w:rsidP="00E83DED">
      <w:pPr>
        <w:numPr>
          <w:ilvl w:val="0"/>
          <w:numId w:val="17"/>
        </w:numPr>
      </w:pPr>
      <w:r w:rsidRPr="00E83DED">
        <w:t>Shareholder returns.</w:t>
      </w:r>
    </w:p>
    <w:p w14:paraId="13F1939F" w14:textId="77777777" w:rsidR="00E83DED" w:rsidRPr="00E83DED" w:rsidRDefault="00E83DED" w:rsidP="00E83DED">
      <w:r w:rsidRPr="00E83DED">
        <w:t>A company may increase sales through heavy advertising, discounts or price increases, but this does not necessarily create long-term value. Sustainable performance requires growth that is supported by strong brands, repeat purchases, healthy margins and operating cash flow.</w:t>
      </w:r>
    </w:p>
    <w:p w14:paraId="35B8EC71" w14:textId="77777777" w:rsidR="00E83DED" w:rsidRPr="00E83DED" w:rsidRDefault="00E83DED" w:rsidP="00E83DED">
      <w:pPr>
        <w:rPr>
          <w:b/>
          <w:bCs/>
        </w:rPr>
      </w:pPr>
      <w:r w:rsidRPr="00E83DED">
        <w:rPr>
          <w:b/>
          <w:bCs/>
        </w:rPr>
        <w:t>Key Management Responsibilities</w:t>
      </w:r>
    </w:p>
    <w:tbl>
      <w:tblPr>
        <w:tblStyle w:val="TableGrid"/>
        <w:tblW w:w="0" w:type="auto"/>
        <w:tblLook w:val="04A0" w:firstRow="1" w:lastRow="0" w:firstColumn="1" w:lastColumn="0" w:noHBand="0" w:noVBand="1"/>
      </w:tblPr>
      <w:tblGrid>
        <w:gridCol w:w="2817"/>
        <w:gridCol w:w="6199"/>
      </w:tblGrid>
      <w:tr w:rsidR="00E83DED" w:rsidRPr="00E83DED" w14:paraId="460905ED" w14:textId="77777777" w:rsidTr="00E83DED">
        <w:tc>
          <w:tcPr>
            <w:tcW w:w="0" w:type="auto"/>
            <w:hideMark/>
          </w:tcPr>
          <w:p w14:paraId="12536EF0" w14:textId="77777777" w:rsidR="00E83DED" w:rsidRPr="00E83DED" w:rsidRDefault="00E83DED" w:rsidP="00E83DED">
            <w:pPr>
              <w:spacing w:after="160" w:line="278" w:lineRule="auto"/>
              <w:rPr>
                <w:b/>
                <w:bCs/>
              </w:rPr>
            </w:pPr>
            <w:r w:rsidRPr="00E83DED">
              <w:rPr>
                <w:b/>
                <w:bCs/>
              </w:rPr>
              <w:t>Responsibility</w:t>
            </w:r>
          </w:p>
        </w:tc>
        <w:tc>
          <w:tcPr>
            <w:tcW w:w="0" w:type="auto"/>
            <w:hideMark/>
          </w:tcPr>
          <w:p w14:paraId="25D3B665" w14:textId="77777777" w:rsidR="00E83DED" w:rsidRPr="00E83DED" w:rsidRDefault="00E83DED" w:rsidP="00E83DED">
            <w:pPr>
              <w:spacing w:after="160" w:line="278" w:lineRule="auto"/>
              <w:rPr>
                <w:b/>
                <w:bCs/>
              </w:rPr>
            </w:pPr>
            <w:r w:rsidRPr="00E83DED">
              <w:rPr>
                <w:b/>
                <w:bCs/>
              </w:rPr>
              <w:t>Why It Matters</w:t>
            </w:r>
          </w:p>
        </w:tc>
      </w:tr>
      <w:tr w:rsidR="00E83DED" w:rsidRPr="00E83DED" w14:paraId="0432D880" w14:textId="77777777" w:rsidTr="00E83DED">
        <w:tc>
          <w:tcPr>
            <w:tcW w:w="0" w:type="auto"/>
            <w:hideMark/>
          </w:tcPr>
          <w:p w14:paraId="633528A4" w14:textId="77777777" w:rsidR="00E83DED" w:rsidRPr="00E83DED" w:rsidRDefault="00E83DED" w:rsidP="00E83DED">
            <w:pPr>
              <w:spacing w:after="160" w:line="278" w:lineRule="auto"/>
            </w:pPr>
            <w:r w:rsidRPr="00E83DED">
              <w:t>Protecting brand trust</w:t>
            </w:r>
          </w:p>
        </w:tc>
        <w:tc>
          <w:tcPr>
            <w:tcW w:w="0" w:type="auto"/>
            <w:hideMark/>
          </w:tcPr>
          <w:p w14:paraId="096509BA" w14:textId="77777777" w:rsidR="00E83DED" w:rsidRPr="00E83DED" w:rsidRDefault="00E83DED" w:rsidP="00E83DED">
            <w:pPr>
              <w:spacing w:after="160" w:line="278" w:lineRule="auto"/>
            </w:pPr>
            <w:r w:rsidRPr="00E83DED">
              <w:t>Healthcare and hygiene products depend heavily on consumer confidence</w:t>
            </w:r>
          </w:p>
        </w:tc>
      </w:tr>
      <w:tr w:rsidR="00E83DED" w:rsidRPr="00E83DED" w14:paraId="59A2B50D" w14:textId="77777777" w:rsidTr="00E83DED">
        <w:tc>
          <w:tcPr>
            <w:tcW w:w="0" w:type="auto"/>
            <w:hideMark/>
          </w:tcPr>
          <w:p w14:paraId="2DA85542" w14:textId="77777777" w:rsidR="00E83DED" w:rsidRPr="00E83DED" w:rsidRDefault="00E83DED" w:rsidP="00E83DED">
            <w:pPr>
              <w:spacing w:after="160" w:line="278" w:lineRule="auto"/>
            </w:pPr>
            <w:r w:rsidRPr="00E83DED">
              <w:t>Maintaining product quality</w:t>
            </w:r>
          </w:p>
        </w:tc>
        <w:tc>
          <w:tcPr>
            <w:tcW w:w="0" w:type="auto"/>
            <w:hideMark/>
          </w:tcPr>
          <w:p w14:paraId="2DDB85A4" w14:textId="77777777" w:rsidR="00E83DED" w:rsidRPr="00E83DED" w:rsidRDefault="00E83DED" w:rsidP="00E83DED">
            <w:pPr>
              <w:spacing w:after="160" w:line="278" w:lineRule="auto"/>
            </w:pPr>
            <w:r w:rsidRPr="00E83DED">
              <w:t>Quality failures can create financial and reputational damage</w:t>
            </w:r>
          </w:p>
        </w:tc>
      </w:tr>
      <w:tr w:rsidR="00E83DED" w:rsidRPr="00E83DED" w14:paraId="150C6259" w14:textId="77777777" w:rsidTr="00E83DED">
        <w:tc>
          <w:tcPr>
            <w:tcW w:w="0" w:type="auto"/>
            <w:hideMark/>
          </w:tcPr>
          <w:p w14:paraId="520890B5" w14:textId="77777777" w:rsidR="00E83DED" w:rsidRPr="00E83DED" w:rsidRDefault="00E83DED" w:rsidP="00E83DED">
            <w:pPr>
              <w:spacing w:after="160" w:line="278" w:lineRule="auto"/>
            </w:pPr>
            <w:r w:rsidRPr="00E83DED">
              <w:t>Managing input costs</w:t>
            </w:r>
          </w:p>
        </w:tc>
        <w:tc>
          <w:tcPr>
            <w:tcW w:w="0" w:type="auto"/>
            <w:hideMark/>
          </w:tcPr>
          <w:p w14:paraId="2DA4598E" w14:textId="77777777" w:rsidR="00E83DED" w:rsidRPr="00E83DED" w:rsidRDefault="00E83DED" w:rsidP="00E83DED">
            <w:pPr>
              <w:spacing w:after="160" w:line="278" w:lineRule="auto"/>
            </w:pPr>
            <w:r w:rsidRPr="00E83DED">
              <w:t>Raw materials and packaging can materially influence margins</w:t>
            </w:r>
          </w:p>
        </w:tc>
      </w:tr>
      <w:tr w:rsidR="00E83DED" w:rsidRPr="00E83DED" w14:paraId="3FE3BD63" w14:textId="77777777" w:rsidTr="00E83DED">
        <w:tc>
          <w:tcPr>
            <w:tcW w:w="0" w:type="auto"/>
            <w:hideMark/>
          </w:tcPr>
          <w:p w14:paraId="1725A7EF" w14:textId="77777777" w:rsidR="00E83DED" w:rsidRPr="00E83DED" w:rsidRDefault="00E83DED" w:rsidP="00E83DED">
            <w:pPr>
              <w:spacing w:after="160" w:line="278" w:lineRule="auto"/>
            </w:pPr>
            <w:r w:rsidRPr="00E83DED">
              <w:lastRenderedPageBreak/>
              <w:t>Investing in innovation</w:t>
            </w:r>
          </w:p>
        </w:tc>
        <w:tc>
          <w:tcPr>
            <w:tcW w:w="0" w:type="auto"/>
            <w:hideMark/>
          </w:tcPr>
          <w:p w14:paraId="1AA826C3" w14:textId="77777777" w:rsidR="00E83DED" w:rsidRPr="00E83DED" w:rsidRDefault="00E83DED" w:rsidP="00E83DED">
            <w:pPr>
              <w:spacing w:after="160" w:line="278" w:lineRule="auto"/>
            </w:pPr>
            <w:r w:rsidRPr="00E83DED">
              <w:t>Helps the company remain relevant in competitive categories</w:t>
            </w:r>
          </w:p>
        </w:tc>
      </w:tr>
      <w:tr w:rsidR="00E83DED" w:rsidRPr="00E83DED" w14:paraId="632AFF7E" w14:textId="77777777" w:rsidTr="00E83DED">
        <w:tc>
          <w:tcPr>
            <w:tcW w:w="0" w:type="auto"/>
            <w:hideMark/>
          </w:tcPr>
          <w:p w14:paraId="1EE561CC" w14:textId="77777777" w:rsidR="00E83DED" w:rsidRPr="00E83DED" w:rsidRDefault="00E83DED" w:rsidP="00E83DED">
            <w:pPr>
              <w:spacing w:after="160" w:line="278" w:lineRule="auto"/>
            </w:pPr>
            <w:r w:rsidRPr="00E83DED">
              <w:t>Improving distribution</w:t>
            </w:r>
          </w:p>
        </w:tc>
        <w:tc>
          <w:tcPr>
            <w:tcW w:w="0" w:type="auto"/>
            <w:hideMark/>
          </w:tcPr>
          <w:p w14:paraId="60E598FD" w14:textId="77777777" w:rsidR="00E83DED" w:rsidRPr="00E83DED" w:rsidRDefault="00E83DED" w:rsidP="00E83DED">
            <w:pPr>
              <w:spacing w:after="160" w:line="278" w:lineRule="auto"/>
            </w:pPr>
            <w:r w:rsidRPr="00E83DED">
              <w:t>Product availability directly affects sales</w:t>
            </w:r>
          </w:p>
        </w:tc>
      </w:tr>
      <w:tr w:rsidR="00E83DED" w:rsidRPr="00E83DED" w14:paraId="7ED9D07C" w14:textId="77777777" w:rsidTr="00E83DED">
        <w:tc>
          <w:tcPr>
            <w:tcW w:w="0" w:type="auto"/>
            <w:hideMark/>
          </w:tcPr>
          <w:p w14:paraId="03987FF6" w14:textId="77777777" w:rsidR="00E83DED" w:rsidRPr="00E83DED" w:rsidRDefault="00E83DED" w:rsidP="00E83DED">
            <w:pPr>
              <w:spacing w:after="160" w:line="278" w:lineRule="auto"/>
            </w:pPr>
            <w:r w:rsidRPr="00E83DED">
              <w:t>Managing group transactions</w:t>
            </w:r>
          </w:p>
        </w:tc>
        <w:tc>
          <w:tcPr>
            <w:tcW w:w="0" w:type="auto"/>
            <w:hideMark/>
          </w:tcPr>
          <w:p w14:paraId="0C71A529" w14:textId="77777777" w:rsidR="00E83DED" w:rsidRPr="00E83DED" w:rsidRDefault="00E83DED" w:rsidP="00E83DED">
            <w:pPr>
              <w:spacing w:after="160" w:line="278" w:lineRule="auto"/>
            </w:pPr>
            <w:r w:rsidRPr="00E83DED">
              <w:t>Royalty and intercompany costs influence profitability</w:t>
            </w:r>
          </w:p>
        </w:tc>
      </w:tr>
      <w:tr w:rsidR="00E83DED" w:rsidRPr="00E83DED" w14:paraId="1C620597" w14:textId="77777777" w:rsidTr="00E83DED">
        <w:tc>
          <w:tcPr>
            <w:tcW w:w="0" w:type="auto"/>
            <w:hideMark/>
          </w:tcPr>
          <w:p w14:paraId="052026E7" w14:textId="77777777" w:rsidR="00E83DED" w:rsidRPr="00E83DED" w:rsidRDefault="00E83DED" w:rsidP="00E83DED">
            <w:pPr>
              <w:spacing w:after="160" w:line="278" w:lineRule="auto"/>
            </w:pPr>
            <w:r w:rsidRPr="00E83DED">
              <w:t>Allocating capital</w:t>
            </w:r>
          </w:p>
        </w:tc>
        <w:tc>
          <w:tcPr>
            <w:tcW w:w="0" w:type="auto"/>
            <w:hideMark/>
          </w:tcPr>
          <w:p w14:paraId="3D811727" w14:textId="77777777" w:rsidR="00E83DED" w:rsidRPr="00E83DED" w:rsidRDefault="00E83DED" w:rsidP="00E83DED">
            <w:pPr>
              <w:spacing w:after="160" w:line="278" w:lineRule="auto"/>
            </w:pPr>
            <w:r w:rsidRPr="00E83DED">
              <w:t>Determines whether earnings are reinvested or distributed</w:t>
            </w:r>
          </w:p>
        </w:tc>
      </w:tr>
      <w:tr w:rsidR="00E83DED" w:rsidRPr="00E83DED" w14:paraId="086408B8" w14:textId="77777777" w:rsidTr="00E83DED">
        <w:tc>
          <w:tcPr>
            <w:tcW w:w="0" w:type="auto"/>
            <w:hideMark/>
          </w:tcPr>
          <w:p w14:paraId="777D4433" w14:textId="77777777" w:rsidR="00E83DED" w:rsidRPr="00E83DED" w:rsidRDefault="00E83DED" w:rsidP="00E83DED">
            <w:pPr>
              <w:spacing w:after="160" w:line="278" w:lineRule="auto"/>
            </w:pPr>
            <w:r w:rsidRPr="00E83DED">
              <w:t>Maintaining governance</w:t>
            </w:r>
          </w:p>
        </w:tc>
        <w:tc>
          <w:tcPr>
            <w:tcW w:w="0" w:type="auto"/>
            <w:hideMark/>
          </w:tcPr>
          <w:p w14:paraId="1BAE4A45" w14:textId="77777777" w:rsidR="00E83DED" w:rsidRPr="00E83DED" w:rsidRDefault="00E83DED" w:rsidP="00E83DED">
            <w:pPr>
              <w:spacing w:after="160" w:line="278" w:lineRule="auto"/>
            </w:pPr>
            <w:r w:rsidRPr="00E83DED">
              <w:t>Protects minority shareholders and stakeholder confidence</w:t>
            </w:r>
          </w:p>
        </w:tc>
      </w:tr>
    </w:tbl>
    <w:p w14:paraId="00AF318C" w14:textId="77777777" w:rsidR="00E83DED" w:rsidRPr="00E83DED" w:rsidRDefault="00E83DED" w:rsidP="00E83DED">
      <w:pPr>
        <w:rPr>
          <w:b/>
          <w:bCs/>
        </w:rPr>
      </w:pPr>
      <w:r w:rsidRPr="00E83DED">
        <w:rPr>
          <w:b/>
          <w:bCs/>
        </w:rPr>
        <w:t>2.3 Strategic Direction</w:t>
      </w:r>
    </w:p>
    <w:p w14:paraId="5C0C6BE6" w14:textId="77777777" w:rsidR="00E83DED" w:rsidRPr="00E83DED" w:rsidRDefault="00E83DED" w:rsidP="00E83DED">
      <w:r w:rsidRPr="00E83DED">
        <w:t>The company’s strategic direction can be understood through the operating characteristics of the P&amp;G model:</w:t>
      </w:r>
    </w:p>
    <w:p w14:paraId="63943E8E" w14:textId="77777777" w:rsidR="00E83DED" w:rsidRPr="00E83DED" w:rsidRDefault="00E83DED" w:rsidP="00E83DED">
      <w:pPr>
        <w:numPr>
          <w:ilvl w:val="0"/>
          <w:numId w:val="18"/>
        </w:numPr>
      </w:pPr>
      <w:r w:rsidRPr="00E83DED">
        <w:t>Build and strengthen trusted brands.</w:t>
      </w:r>
    </w:p>
    <w:p w14:paraId="4930B762" w14:textId="77777777" w:rsidR="00E83DED" w:rsidRPr="00E83DED" w:rsidRDefault="00E83DED" w:rsidP="00E83DED">
      <w:pPr>
        <w:numPr>
          <w:ilvl w:val="0"/>
          <w:numId w:val="18"/>
        </w:numPr>
      </w:pPr>
      <w:r w:rsidRPr="00E83DED">
        <w:t>Focus on consumer needs and product efficacy.</w:t>
      </w:r>
    </w:p>
    <w:p w14:paraId="6CF816B8" w14:textId="77777777" w:rsidR="00E83DED" w:rsidRPr="00E83DED" w:rsidRDefault="00E83DED" w:rsidP="00E83DED">
      <w:pPr>
        <w:numPr>
          <w:ilvl w:val="0"/>
          <w:numId w:val="18"/>
        </w:numPr>
      </w:pPr>
      <w:r w:rsidRPr="00E83DED">
        <w:t>Encourage innovation and premiumisation.</w:t>
      </w:r>
    </w:p>
    <w:p w14:paraId="048C952C" w14:textId="77777777" w:rsidR="00E83DED" w:rsidRPr="00E83DED" w:rsidRDefault="00E83DED" w:rsidP="00E83DED">
      <w:pPr>
        <w:numPr>
          <w:ilvl w:val="0"/>
          <w:numId w:val="18"/>
        </w:numPr>
      </w:pPr>
      <w:r w:rsidRPr="00E83DED">
        <w:t>Improve operational productivity.</w:t>
      </w:r>
    </w:p>
    <w:p w14:paraId="20436412" w14:textId="77777777" w:rsidR="00E83DED" w:rsidRPr="00E83DED" w:rsidRDefault="00E83DED" w:rsidP="00E83DED">
      <w:pPr>
        <w:numPr>
          <w:ilvl w:val="0"/>
          <w:numId w:val="18"/>
        </w:numPr>
      </w:pPr>
      <w:r w:rsidRPr="00E83DED">
        <w:t>Use the wider group’s capabilities.</w:t>
      </w:r>
    </w:p>
    <w:p w14:paraId="5462CB06" w14:textId="77777777" w:rsidR="00E83DED" w:rsidRPr="00E83DED" w:rsidRDefault="00E83DED" w:rsidP="00E83DED">
      <w:pPr>
        <w:numPr>
          <w:ilvl w:val="0"/>
          <w:numId w:val="18"/>
        </w:numPr>
      </w:pPr>
      <w:r w:rsidRPr="00E83DED">
        <w:t>Maintain strong distribution and product availability.</w:t>
      </w:r>
    </w:p>
    <w:p w14:paraId="6D137FC4" w14:textId="77777777" w:rsidR="00E83DED" w:rsidRPr="00E83DED" w:rsidRDefault="00E83DED" w:rsidP="00E83DED">
      <w:pPr>
        <w:numPr>
          <w:ilvl w:val="0"/>
          <w:numId w:val="18"/>
        </w:numPr>
      </w:pPr>
      <w:r w:rsidRPr="00E83DED">
        <w:t>Protect profitability through disciplined cost management.</w:t>
      </w:r>
    </w:p>
    <w:p w14:paraId="20197332" w14:textId="77777777" w:rsidR="00E83DED" w:rsidRPr="00E83DED" w:rsidRDefault="00E83DED" w:rsidP="00E83DED">
      <w:pPr>
        <w:numPr>
          <w:ilvl w:val="0"/>
          <w:numId w:val="18"/>
        </w:numPr>
      </w:pPr>
      <w:r w:rsidRPr="00E83DED">
        <w:t>Sustain consumer trust through quality and compliance.</w:t>
      </w:r>
    </w:p>
    <w:p w14:paraId="0B651BB6" w14:textId="77777777" w:rsidR="00E83DED" w:rsidRPr="00E83DED" w:rsidRDefault="00E83DED" w:rsidP="00E83DED">
      <w:r w:rsidRPr="00E83DED">
        <w:t>The Indian business is not simply competing by manufacturing generic healthcare or hygiene products. Its strategy is based on creating differentiated products supported by brand identity, perceived effectiveness and consumer loyalty.</w:t>
      </w:r>
    </w:p>
    <w:p w14:paraId="40E4C0BA" w14:textId="77777777" w:rsidR="00E83DED" w:rsidRPr="00E83DED" w:rsidRDefault="00E83DED" w:rsidP="00E83DED">
      <w:pPr>
        <w:rPr>
          <w:b/>
          <w:bCs/>
        </w:rPr>
      </w:pPr>
      <w:r w:rsidRPr="00E83DED">
        <w:rPr>
          <w:b/>
          <w:bCs/>
        </w:rPr>
        <w:t>2.4 Brand Building as a Long-Term Strategy</w:t>
      </w:r>
    </w:p>
    <w:p w14:paraId="1814D5B3" w14:textId="235F5E4A" w:rsidR="00E83DED" w:rsidRPr="00E83DED" w:rsidRDefault="00E83DED" w:rsidP="00E83DED">
      <w:r w:rsidRPr="00E83DED">
        <w:t>Brand building is likely to remain central to the company’s long-term strategy.</w:t>
      </w:r>
      <w:r>
        <w:t xml:space="preserve"> </w:t>
      </w:r>
      <w:r w:rsidRPr="00E83DED">
        <w:t>Strong brands can help the company:</w:t>
      </w:r>
    </w:p>
    <w:p w14:paraId="72570147" w14:textId="77777777" w:rsidR="00E83DED" w:rsidRPr="00E83DED" w:rsidRDefault="00E83DED" w:rsidP="00E83DED">
      <w:pPr>
        <w:numPr>
          <w:ilvl w:val="0"/>
          <w:numId w:val="19"/>
        </w:numPr>
      </w:pPr>
      <w:r w:rsidRPr="00E83DED">
        <w:t>Maintain consumer recognition.</w:t>
      </w:r>
    </w:p>
    <w:p w14:paraId="0ED8E50D" w14:textId="77777777" w:rsidR="00E83DED" w:rsidRPr="00E83DED" w:rsidRDefault="00E83DED" w:rsidP="00E83DED">
      <w:pPr>
        <w:numPr>
          <w:ilvl w:val="0"/>
          <w:numId w:val="19"/>
        </w:numPr>
      </w:pPr>
      <w:r w:rsidRPr="00E83DED">
        <w:t>Reduce dependence on price-based competition.</w:t>
      </w:r>
    </w:p>
    <w:p w14:paraId="31D7D8B3" w14:textId="77777777" w:rsidR="00E83DED" w:rsidRPr="00E83DED" w:rsidRDefault="00E83DED" w:rsidP="00E83DED">
      <w:pPr>
        <w:numPr>
          <w:ilvl w:val="0"/>
          <w:numId w:val="19"/>
        </w:numPr>
      </w:pPr>
      <w:r w:rsidRPr="00E83DED">
        <w:t>Support premium positioning.</w:t>
      </w:r>
    </w:p>
    <w:p w14:paraId="40A10E9D" w14:textId="77777777" w:rsidR="00E83DED" w:rsidRPr="00E83DED" w:rsidRDefault="00E83DED" w:rsidP="00E83DED">
      <w:pPr>
        <w:numPr>
          <w:ilvl w:val="0"/>
          <w:numId w:val="19"/>
        </w:numPr>
      </w:pPr>
      <w:r w:rsidRPr="00E83DED">
        <w:t>Encourage repeat purchases.</w:t>
      </w:r>
    </w:p>
    <w:p w14:paraId="7DBA70BA" w14:textId="77777777" w:rsidR="00E83DED" w:rsidRPr="00E83DED" w:rsidRDefault="00E83DED" w:rsidP="00E83DED">
      <w:pPr>
        <w:numPr>
          <w:ilvl w:val="0"/>
          <w:numId w:val="19"/>
        </w:numPr>
      </w:pPr>
      <w:r w:rsidRPr="00E83DED">
        <w:t>Improve retailer acceptance.</w:t>
      </w:r>
    </w:p>
    <w:p w14:paraId="74838BA6" w14:textId="77777777" w:rsidR="00E83DED" w:rsidRPr="00E83DED" w:rsidRDefault="00E83DED" w:rsidP="00E83DED">
      <w:pPr>
        <w:numPr>
          <w:ilvl w:val="0"/>
          <w:numId w:val="19"/>
        </w:numPr>
      </w:pPr>
      <w:r w:rsidRPr="00E83DED">
        <w:lastRenderedPageBreak/>
        <w:t>Introduce related products more effectively.</w:t>
      </w:r>
    </w:p>
    <w:p w14:paraId="759157B6" w14:textId="77777777" w:rsidR="00E83DED" w:rsidRPr="00E83DED" w:rsidRDefault="00E83DED" w:rsidP="00E83DED">
      <w:r w:rsidRPr="00E83DED">
        <w:t>However, brand building requires continuous expenditure. Advertising and marketing costs may reduce short-term profits, but they can support long-term demand if spending is effective.</w:t>
      </w:r>
    </w:p>
    <w:p w14:paraId="63DEDD6C" w14:textId="77777777" w:rsidR="00E83DED" w:rsidRPr="00E83DED" w:rsidRDefault="00E83DED" w:rsidP="00E83DED">
      <w:pPr>
        <w:rPr>
          <w:b/>
          <w:bCs/>
        </w:rPr>
      </w:pPr>
      <w:r w:rsidRPr="00E83DED">
        <w:rPr>
          <w:b/>
          <w:bCs/>
        </w:rPr>
        <w:t>Investor Interpretation</w:t>
      </w:r>
    </w:p>
    <w:p w14:paraId="77E15F42" w14:textId="77777777" w:rsidR="00E83DED" w:rsidRPr="00E83DED" w:rsidRDefault="00E83DED" w:rsidP="00E83DED">
      <w:r w:rsidRPr="00E83DED">
        <w:t>Investors should examine whether marketing expenditure is producing:</w:t>
      </w:r>
    </w:p>
    <w:p w14:paraId="1C105DD1" w14:textId="77777777" w:rsidR="00E83DED" w:rsidRPr="00E83DED" w:rsidRDefault="00E83DED" w:rsidP="00E83DED">
      <w:pPr>
        <w:numPr>
          <w:ilvl w:val="0"/>
          <w:numId w:val="20"/>
        </w:numPr>
      </w:pPr>
      <w:r w:rsidRPr="00E83DED">
        <w:t>Higher sales volumes.</w:t>
      </w:r>
    </w:p>
    <w:p w14:paraId="3AEBD1B3" w14:textId="77777777" w:rsidR="00E83DED" w:rsidRPr="00E83DED" w:rsidRDefault="00E83DED" w:rsidP="00E83DED">
      <w:pPr>
        <w:numPr>
          <w:ilvl w:val="0"/>
          <w:numId w:val="20"/>
        </w:numPr>
      </w:pPr>
      <w:r w:rsidRPr="00E83DED">
        <w:t>Improved market share.</w:t>
      </w:r>
    </w:p>
    <w:p w14:paraId="03D89167" w14:textId="77777777" w:rsidR="00E83DED" w:rsidRPr="00E83DED" w:rsidRDefault="00E83DED" w:rsidP="00E83DED">
      <w:pPr>
        <w:numPr>
          <w:ilvl w:val="0"/>
          <w:numId w:val="20"/>
        </w:numPr>
      </w:pPr>
      <w:r w:rsidRPr="00E83DED">
        <w:t>Better product mix.</w:t>
      </w:r>
    </w:p>
    <w:p w14:paraId="264ED9F0" w14:textId="77777777" w:rsidR="00E83DED" w:rsidRPr="00E83DED" w:rsidRDefault="00E83DED" w:rsidP="00E83DED">
      <w:pPr>
        <w:numPr>
          <w:ilvl w:val="0"/>
          <w:numId w:val="20"/>
        </w:numPr>
      </w:pPr>
      <w:r w:rsidRPr="00E83DED">
        <w:t>Stronger customer retention.</w:t>
      </w:r>
    </w:p>
    <w:p w14:paraId="3A0B8489" w14:textId="77777777" w:rsidR="00E83DED" w:rsidRPr="00E83DED" w:rsidRDefault="00E83DED" w:rsidP="00E83DED">
      <w:pPr>
        <w:numPr>
          <w:ilvl w:val="0"/>
          <w:numId w:val="20"/>
        </w:numPr>
      </w:pPr>
      <w:r w:rsidRPr="00E83DED">
        <w:t>Successful new product launches.</w:t>
      </w:r>
    </w:p>
    <w:p w14:paraId="66E84605" w14:textId="77777777" w:rsidR="00E83DED" w:rsidRPr="00E83DED" w:rsidRDefault="00E83DED" w:rsidP="00E83DED">
      <w:r w:rsidRPr="00E83DED">
        <w:t>If advertising expenditure rises faster than revenue without visible improvement in demand, it may indicate declining marketing efficiency. Conversely, temporary marketing investment may be justified if it supports long-term category expansion.</w:t>
      </w:r>
    </w:p>
    <w:p w14:paraId="77D32E3E" w14:textId="77777777" w:rsidR="00E83DED" w:rsidRPr="00E83DED" w:rsidRDefault="00E83DED" w:rsidP="00E83DED">
      <w:pPr>
        <w:rPr>
          <w:b/>
          <w:bCs/>
        </w:rPr>
      </w:pPr>
      <w:r w:rsidRPr="00E83DED">
        <w:rPr>
          <w:b/>
          <w:bCs/>
        </w:rPr>
        <w:t>2.5 Innovation and Product Development</w:t>
      </w:r>
    </w:p>
    <w:p w14:paraId="0D2B9D8D" w14:textId="75D33C72" w:rsidR="00E83DED" w:rsidRPr="00E83DED" w:rsidRDefault="00E83DED" w:rsidP="00E83DED">
      <w:r w:rsidRPr="00E83DED">
        <w:t>Innovation is important in the consumer healthcare and hygiene sector because consumer expectations, product formats and competitive offerings change continuously.</w:t>
      </w:r>
      <w:r>
        <w:t xml:space="preserve"> </w:t>
      </w:r>
      <w:r w:rsidRPr="00E83DED">
        <w:t>Innovation may involve:</w:t>
      </w:r>
    </w:p>
    <w:p w14:paraId="5D47DA40" w14:textId="77777777" w:rsidR="00E83DED" w:rsidRPr="00E83DED" w:rsidRDefault="00E83DED" w:rsidP="00E83DED">
      <w:pPr>
        <w:numPr>
          <w:ilvl w:val="0"/>
          <w:numId w:val="21"/>
        </w:numPr>
      </w:pPr>
      <w:r w:rsidRPr="00E83DED">
        <w:t>Improved formulations.</w:t>
      </w:r>
    </w:p>
    <w:p w14:paraId="288CB3A6" w14:textId="77777777" w:rsidR="00E83DED" w:rsidRPr="00E83DED" w:rsidRDefault="00E83DED" w:rsidP="00E83DED">
      <w:pPr>
        <w:numPr>
          <w:ilvl w:val="0"/>
          <w:numId w:val="21"/>
        </w:numPr>
      </w:pPr>
      <w:r w:rsidRPr="00E83DED">
        <w:t>New product variants.</w:t>
      </w:r>
    </w:p>
    <w:p w14:paraId="38D4BE72" w14:textId="77777777" w:rsidR="00E83DED" w:rsidRPr="00E83DED" w:rsidRDefault="00E83DED" w:rsidP="00E83DED">
      <w:pPr>
        <w:numPr>
          <w:ilvl w:val="0"/>
          <w:numId w:val="21"/>
        </w:numPr>
      </w:pPr>
      <w:r w:rsidRPr="00E83DED">
        <w:t>Better packaging.</w:t>
      </w:r>
    </w:p>
    <w:p w14:paraId="549AFEC5" w14:textId="77777777" w:rsidR="00E83DED" w:rsidRPr="00E83DED" w:rsidRDefault="00E83DED" w:rsidP="00E83DED">
      <w:pPr>
        <w:numPr>
          <w:ilvl w:val="0"/>
          <w:numId w:val="21"/>
        </w:numPr>
      </w:pPr>
      <w:r w:rsidRPr="00E83DED">
        <w:t>Convenience-focused formats.</w:t>
      </w:r>
    </w:p>
    <w:p w14:paraId="592C9FDC" w14:textId="77777777" w:rsidR="00E83DED" w:rsidRPr="00E83DED" w:rsidRDefault="00E83DED" w:rsidP="00E83DED">
      <w:pPr>
        <w:numPr>
          <w:ilvl w:val="0"/>
          <w:numId w:val="21"/>
        </w:numPr>
      </w:pPr>
      <w:r w:rsidRPr="00E83DED">
        <w:t>Premium products.</w:t>
      </w:r>
    </w:p>
    <w:p w14:paraId="1FFDA207" w14:textId="77777777" w:rsidR="00E83DED" w:rsidRPr="00E83DED" w:rsidRDefault="00E83DED" w:rsidP="00E83DED">
      <w:pPr>
        <w:numPr>
          <w:ilvl w:val="0"/>
          <w:numId w:val="21"/>
        </w:numPr>
      </w:pPr>
      <w:r w:rsidRPr="00E83DED">
        <w:t>Products designed for specific consumer needs.</w:t>
      </w:r>
    </w:p>
    <w:p w14:paraId="603D979F" w14:textId="77777777" w:rsidR="00E83DED" w:rsidRPr="00E83DED" w:rsidRDefault="00E83DED" w:rsidP="00E83DED">
      <w:pPr>
        <w:numPr>
          <w:ilvl w:val="0"/>
          <w:numId w:val="21"/>
        </w:numPr>
      </w:pPr>
      <w:r w:rsidRPr="00E83DED">
        <w:t>Sustainability-related product improvements.</w:t>
      </w:r>
    </w:p>
    <w:p w14:paraId="35EE87A1" w14:textId="77777777" w:rsidR="00E83DED" w:rsidRPr="00E83DED" w:rsidRDefault="00E83DED" w:rsidP="00E83DED">
      <w:pPr>
        <w:numPr>
          <w:ilvl w:val="0"/>
          <w:numId w:val="21"/>
        </w:numPr>
      </w:pPr>
      <w:r w:rsidRPr="00E83DED">
        <w:t>Digital engagement and consumer education.</w:t>
      </w:r>
    </w:p>
    <w:p w14:paraId="1AD5EF4D" w14:textId="77777777" w:rsidR="00E83DED" w:rsidRPr="00E83DED" w:rsidRDefault="00E83DED" w:rsidP="00E83DED">
      <w:r w:rsidRPr="00E83DED">
        <w:t>For P&amp;G, the wider global group provides access to research, product development and innovation capabilities. The Indian company’s ability to translate these capabilities into products suitable for Indian consumers will be important.</w:t>
      </w:r>
    </w:p>
    <w:p w14:paraId="1C4A1F36" w14:textId="77777777" w:rsidR="00E83DED" w:rsidRPr="00E83DED" w:rsidRDefault="00E83DED" w:rsidP="00E83DED">
      <w:pPr>
        <w:rPr>
          <w:b/>
          <w:bCs/>
        </w:rPr>
      </w:pPr>
      <w:r w:rsidRPr="00E83DED">
        <w:rPr>
          <w:b/>
          <w:bCs/>
        </w:rPr>
        <w:t>Strategic Challenge</w:t>
      </w:r>
    </w:p>
    <w:p w14:paraId="629C23F8" w14:textId="77777777" w:rsidR="00E83DED" w:rsidRPr="00E83DED" w:rsidRDefault="00E83DED" w:rsidP="00E83DED">
      <w:r w:rsidRPr="00E83DED">
        <w:lastRenderedPageBreak/>
        <w:t>Global product innovation cannot always be transferred directly into the Indian market. Local consumers may differ in:</w:t>
      </w:r>
    </w:p>
    <w:p w14:paraId="1B1CDAA1" w14:textId="77777777" w:rsidR="00E83DED" w:rsidRPr="00E83DED" w:rsidRDefault="00E83DED" w:rsidP="00E83DED">
      <w:pPr>
        <w:numPr>
          <w:ilvl w:val="0"/>
          <w:numId w:val="22"/>
        </w:numPr>
      </w:pPr>
      <w:r w:rsidRPr="00E83DED">
        <w:t>Purchasing power.</w:t>
      </w:r>
    </w:p>
    <w:p w14:paraId="3CFC1DCB" w14:textId="77777777" w:rsidR="00E83DED" w:rsidRPr="00E83DED" w:rsidRDefault="00E83DED" w:rsidP="00E83DED">
      <w:pPr>
        <w:numPr>
          <w:ilvl w:val="0"/>
          <w:numId w:val="22"/>
        </w:numPr>
      </w:pPr>
      <w:r w:rsidRPr="00E83DED">
        <w:t>Usage habits.</w:t>
      </w:r>
    </w:p>
    <w:p w14:paraId="2F0FBD47" w14:textId="77777777" w:rsidR="00E83DED" w:rsidRPr="00E83DED" w:rsidRDefault="00E83DED" w:rsidP="00E83DED">
      <w:pPr>
        <w:numPr>
          <w:ilvl w:val="0"/>
          <w:numId w:val="22"/>
        </w:numPr>
      </w:pPr>
      <w:r w:rsidRPr="00E83DED">
        <w:t>Climate conditions.</w:t>
      </w:r>
    </w:p>
    <w:p w14:paraId="09DD200B" w14:textId="77777777" w:rsidR="00E83DED" w:rsidRPr="00E83DED" w:rsidRDefault="00E83DED" w:rsidP="00E83DED">
      <w:pPr>
        <w:numPr>
          <w:ilvl w:val="0"/>
          <w:numId w:val="22"/>
        </w:numPr>
      </w:pPr>
      <w:r w:rsidRPr="00E83DED">
        <w:t>Distribution access.</w:t>
      </w:r>
    </w:p>
    <w:p w14:paraId="0322F1E8" w14:textId="77777777" w:rsidR="00E83DED" w:rsidRPr="00E83DED" w:rsidRDefault="00E83DED" w:rsidP="00E83DED">
      <w:pPr>
        <w:numPr>
          <w:ilvl w:val="0"/>
          <w:numId w:val="22"/>
        </w:numPr>
      </w:pPr>
      <w:r w:rsidRPr="00E83DED">
        <w:t>Product preferences.</w:t>
      </w:r>
    </w:p>
    <w:p w14:paraId="6EA715B0" w14:textId="77777777" w:rsidR="00E83DED" w:rsidRPr="00E83DED" w:rsidRDefault="00E83DED" w:rsidP="00E83DED">
      <w:pPr>
        <w:numPr>
          <w:ilvl w:val="0"/>
          <w:numId w:val="22"/>
        </w:numPr>
      </w:pPr>
      <w:r w:rsidRPr="00E83DED">
        <w:t>Price sensitivity.</w:t>
      </w:r>
    </w:p>
    <w:p w14:paraId="1AF7FAED" w14:textId="77777777" w:rsidR="00E83DED" w:rsidRPr="00E83DED" w:rsidRDefault="00E83DED" w:rsidP="00E83DED">
      <w:r w:rsidRPr="00E83DED">
        <w:t>Therefore, management must balance global expertise with local market understanding.</w:t>
      </w:r>
    </w:p>
    <w:p w14:paraId="36621590" w14:textId="77777777" w:rsidR="00E83DED" w:rsidRPr="00E83DED" w:rsidRDefault="00E83DED" w:rsidP="00E83DED">
      <w:pPr>
        <w:rPr>
          <w:b/>
          <w:bCs/>
        </w:rPr>
      </w:pPr>
      <w:r w:rsidRPr="00E83DED">
        <w:rPr>
          <w:b/>
          <w:bCs/>
        </w:rPr>
        <w:t>2.6 Operational Productivity</w:t>
      </w:r>
    </w:p>
    <w:p w14:paraId="598EC6CC" w14:textId="0863B7AE" w:rsidR="00E83DED" w:rsidRPr="00E83DED" w:rsidRDefault="00E83DED" w:rsidP="00E83DED">
      <w:r w:rsidRPr="00E83DED">
        <w:t>Operational productivity is another important strategic priority.</w:t>
      </w:r>
      <w:r>
        <w:t xml:space="preserve"> </w:t>
      </w:r>
      <w:r w:rsidRPr="00E83DED">
        <w:t>Productivity improvements may arise from:</w:t>
      </w:r>
    </w:p>
    <w:p w14:paraId="556D63FD" w14:textId="77777777" w:rsidR="00E83DED" w:rsidRPr="00E83DED" w:rsidRDefault="00E83DED" w:rsidP="00E83DED">
      <w:pPr>
        <w:numPr>
          <w:ilvl w:val="0"/>
          <w:numId w:val="23"/>
        </w:numPr>
      </w:pPr>
      <w:r w:rsidRPr="00E83DED">
        <w:t>Better manufacturing processes.</w:t>
      </w:r>
    </w:p>
    <w:p w14:paraId="60A1BF9E" w14:textId="77777777" w:rsidR="00E83DED" w:rsidRPr="00E83DED" w:rsidRDefault="00E83DED" w:rsidP="00E83DED">
      <w:pPr>
        <w:numPr>
          <w:ilvl w:val="0"/>
          <w:numId w:val="23"/>
        </w:numPr>
      </w:pPr>
      <w:r w:rsidRPr="00E83DED">
        <w:t>Lower wastage.</w:t>
      </w:r>
    </w:p>
    <w:p w14:paraId="38410104" w14:textId="77777777" w:rsidR="00E83DED" w:rsidRPr="00E83DED" w:rsidRDefault="00E83DED" w:rsidP="00E83DED">
      <w:pPr>
        <w:numPr>
          <w:ilvl w:val="0"/>
          <w:numId w:val="23"/>
        </w:numPr>
      </w:pPr>
      <w:r w:rsidRPr="00E83DED">
        <w:t>Improved capacity utilisation.</w:t>
      </w:r>
    </w:p>
    <w:p w14:paraId="30D0D085" w14:textId="77777777" w:rsidR="00E83DED" w:rsidRPr="00E83DED" w:rsidRDefault="00E83DED" w:rsidP="00E83DED">
      <w:pPr>
        <w:numPr>
          <w:ilvl w:val="0"/>
          <w:numId w:val="23"/>
        </w:numPr>
      </w:pPr>
      <w:r w:rsidRPr="00E83DED">
        <w:t>Supply-chain optimisation.</w:t>
      </w:r>
    </w:p>
    <w:p w14:paraId="55DC3E87" w14:textId="77777777" w:rsidR="00E83DED" w:rsidRPr="00E83DED" w:rsidRDefault="00E83DED" w:rsidP="00E83DED">
      <w:pPr>
        <w:numPr>
          <w:ilvl w:val="0"/>
          <w:numId w:val="23"/>
        </w:numPr>
      </w:pPr>
      <w:r w:rsidRPr="00E83DED">
        <w:t>Automation.</w:t>
      </w:r>
    </w:p>
    <w:p w14:paraId="7D57B46E" w14:textId="77777777" w:rsidR="00E83DED" w:rsidRPr="00E83DED" w:rsidRDefault="00E83DED" w:rsidP="00E83DED">
      <w:pPr>
        <w:numPr>
          <w:ilvl w:val="0"/>
          <w:numId w:val="23"/>
        </w:numPr>
      </w:pPr>
      <w:r w:rsidRPr="00E83DED">
        <w:t>Procurement efficiency.</w:t>
      </w:r>
    </w:p>
    <w:p w14:paraId="28B1D5AD" w14:textId="77777777" w:rsidR="00E83DED" w:rsidRPr="00E83DED" w:rsidRDefault="00E83DED" w:rsidP="00E83DED">
      <w:pPr>
        <w:numPr>
          <w:ilvl w:val="0"/>
          <w:numId w:val="23"/>
        </w:numPr>
      </w:pPr>
      <w:r w:rsidRPr="00E83DED">
        <w:t>Inventory control.</w:t>
      </w:r>
    </w:p>
    <w:p w14:paraId="495F0F1C" w14:textId="77777777" w:rsidR="00E83DED" w:rsidRPr="00E83DED" w:rsidRDefault="00E83DED" w:rsidP="00E83DED">
      <w:pPr>
        <w:numPr>
          <w:ilvl w:val="0"/>
          <w:numId w:val="23"/>
        </w:numPr>
      </w:pPr>
      <w:r w:rsidRPr="00E83DED">
        <w:t>Energy management.</w:t>
      </w:r>
    </w:p>
    <w:p w14:paraId="5ED38707" w14:textId="77777777" w:rsidR="00E83DED" w:rsidRPr="00E83DED" w:rsidRDefault="00E83DED" w:rsidP="00E83DED">
      <w:pPr>
        <w:numPr>
          <w:ilvl w:val="0"/>
          <w:numId w:val="23"/>
        </w:numPr>
      </w:pPr>
      <w:r w:rsidRPr="00E83DED">
        <w:t>Reduction in logistics costs.</w:t>
      </w:r>
    </w:p>
    <w:p w14:paraId="73EFF9EC" w14:textId="77777777" w:rsidR="00E83DED" w:rsidRPr="00E83DED" w:rsidRDefault="00E83DED" w:rsidP="00E83DED">
      <w:r w:rsidRPr="00E83DED">
        <w:t xml:space="preserve">The company’s manufacturing facility in Kundaim, Goa, is an important part of its operating infrastructure. </w:t>
      </w:r>
    </w:p>
    <w:p w14:paraId="1FE7945B" w14:textId="77777777" w:rsidR="00E83DED" w:rsidRPr="00E83DED" w:rsidRDefault="00E83DED" w:rsidP="00E83DED">
      <w:pPr>
        <w:rPr>
          <w:b/>
          <w:bCs/>
        </w:rPr>
      </w:pPr>
      <w:r w:rsidRPr="00E83DED">
        <w:rPr>
          <w:b/>
          <w:bCs/>
        </w:rPr>
        <w:t>Investor Interpretation</w:t>
      </w:r>
    </w:p>
    <w:p w14:paraId="123339A2" w14:textId="77777777" w:rsidR="00E83DED" w:rsidRPr="00E83DED" w:rsidRDefault="00E83DED" w:rsidP="00E83DED">
      <w:r w:rsidRPr="00E83DED">
        <w:t>Higher productivity can improve shareholder value in two ways:</w:t>
      </w:r>
    </w:p>
    <w:p w14:paraId="5236B5C5" w14:textId="77777777" w:rsidR="00E83DED" w:rsidRPr="00E83DED" w:rsidRDefault="00E83DED" w:rsidP="00E83DED">
      <w:pPr>
        <w:numPr>
          <w:ilvl w:val="0"/>
          <w:numId w:val="24"/>
        </w:numPr>
      </w:pPr>
      <w:r w:rsidRPr="00E83DED">
        <w:t>It can increase operating margins.</w:t>
      </w:r>
    </w:p>
    <w:p w14:paraId="17E83011" w14:textId="77777777" w:rsidR="00E83DED" w:rsidRPr="00E83DED" w:rsidRDefault="00E83DED" w:rsidP="00E83DED">
      <w:pPr>
        <w:numPr>
          <w:ilvl w:val="0"/>
          <w:numId w:val="24"/>
        </w:numPr>
      </w:pPr>
      <w:r w:rsidRPr="00E83DED">
        <w:t>It can release cash by reducing working-capital requirements.</w:t>
      </w:r>
    </w:p>
    <w:p w14:paraId="4188CC6D" w14:textId="77777777" w:rsidR="00E83DED" w:rsidRPr="00E83DED" w:rsidRDefault="00E83DED" w:rsidP="00E83DED">
      <w:r w:rsidRPr="00E83DED">
        <w:lastRenderedPageBreak/>
        <w:t>However, productivity gains should not come at the cost of product quality, employee safety or supply reliability.</w:t>
      </w:r>
    </w:p>
    <w:p w14:paraId="381739AE" w14:textId="77777777" w:rsidR="00E83DED" w:rsidRPr="00E83DED" w:rsidRDefault="00E83DED" w:rsidP="00E83DED">
      <w:pPr>
        <w:rPr>
          <w:b/>
          <w:bCs/>
        </w:rPr>
      </w:pPr>
      <w:r w:rsidRPr="00E83DED">
        <w:rPr>
          <w:b/>
          <w:bCs/>
        </w:rPr>
        <w:t>2.7 Management and Parent-Group Relationship</w:t>
      </w:r>
    </w:p>
    <w:p w14:paraId="74306FB9" w14:textId="279CBD11" w:rsidR="00E83DED" w:rsidRPr="00E83DED" w:rsidRDefault="00E83DED" w:rsidP="00E83DED">
      <w:r w:rsidRPr="00E83DED">
        <w:t>The company has substantial transactions with other Procter &amp; Gamble group entities.</w:t>
      </w:r>
      <w:r>
        <w:t xml:space="preserve"> </w:t>
      </w:r>
      <w:r w:rsidRPr="00E83DED">
        <w:t>During FY2025–26, the company reported:</w:t>
      </w:r>
    </w:p>
    <w:tbl>
      <w:tblPr>
        <w:tblStyle w:val="TableGrid"/>
        <w:tblW w:w="0" w:type="auto"/>
        <w:tblLook w:val="04A0" w:firstRow="1" w:lastRow="0" w:firstColumn="1" w:lastColumn="0" w:noHBand="0" w:noVBand="1"/>
      </w:tblPr>
      <w:tblGrid>
        <w:gridCol w:w="6964"/>
        <w:gridCol w:w="1642"/>
      </w:tblGrid>
      <w:tr w:rsidR="00E83DED" w:rsidRPr="00E83DED" w14:paraId="15C9FABE" w14:textId="77777777" w:rsidTr="00E83DED">
        <w:tc>
          <w:tcPr>
            <w:tcW w:w="0" w:type="auto"/>
            <w:hideMark/>
          </w:tcPr>
          <w:p w14:paraId="013AF4BC" w14:textId="77777777" w:rsidR="00E83DED" w:rsidRPr="00E83DED" w:rsidRDefault="00E83DED" w:rsidP="00E83DED">
            <w:pPr>
              <w:spacing w:after="160" w:line="278" w:lineRule="auto"/>
              <w:rPr>
                <w:b/>
                <w:bCs/>
              </w:rPr>
            </w:pPr>
            <w:r w:rsidRPr="00E83DED">
              <w:rPr>
                <w:b/>
                <w:bCs/>
              </w:rPr>
              <w:t>Transaction</w:t>
            </w:r>
          </w:p>
        </w:tc>
        <w:tc>
          <w:tcPr>
            <w:tcW w:w="0" w:type="auto"/>
            <w:hideMark/>
          </w:tcPr>
          <w:p w14:paraId="4DCB92C2" w14:textId="77777777" w:rsidR="00E83DED" w:rsidRPr="00E83DED" w:rsidRDefault="00E83DED" w:rsidP="00E83DED">
            <w:pPr>
              <w:spacing w:after="160" w:line="278" w:lineRule="auto"/>
              <w:rPr>
                <w:b/>
                <w:bCs/>
              </w:rPr>
            </w:pPr>
            <w:r w:rsidRPr="00E83DED">
              <w:rPr>
                <w:b/>
                <w:bCs/>
              </w:rPr>
              <w:t>FY2025–26</w:t>
            </w:r>
          </w:p>
        </w:tc>
      </w:tr>
      <w:tr w:rsidR="00E83DED" w:rsidRPr="00E83DED" w14:paraId="06FD186C" w14:textId="77777777" w:rsidTr="00E83DED">
        <w:tc>
          <w:tcPr>
            <w:tcW w:w="0" w:type="auto"/>
            <w:hideMark/>
          </w:tcPr>
          <w:p w14:paraId="00A4F6F0" w14:textId="77777777" w:rsidR="00E83DED" w:rsidRPr="00E83DED" w:rsidRDefault="00E83DED" w:rsidP="00E83DED">
            <w:pPr>
              <w:spacing w:after="160" w:line="278" w:lineRule="auto"/>
            </w:pPr>
            <w:r w:rsidRPr="00E83DED">
              <w:t>Purchases from Procter &amp; Gamble Home Products Private Limited</w:t>
            </w:r>
          </w:p>
        </w:tc>
        <w:tc>
          <w:tcPr>
            <w:tcW w:w="0" w:type="auto"/>
            <w:hideMark/>
          </w:tcPr>
          <w:p w14:paraId="53A1F33C" w14:textId="77777777" w:rsidR="00E83DED" w:rsidRPr="00E83DED" w:rsidRDefault="00E83DED" w:rsidP="00E83DED">
            <w:pPr>
              <w:spacing w:after="160" w:line="278" w:lineRule="auto"/>
            </w:pPr>
            <w:r w:rsidRPr="00E83DED">
              <w:t>₹661.26 crore</w:t>
            </w:r>
          </w:p>
        </w:tc>
      </w:tr>
      <w:tr w:rsidR="00E83DED" w:rsidRPr="00E83DED" w14:paraId="73BE7539" w14:textId="77777777" w:rsidTr="00E83DED">
        <w:tc>
          <w:tcPr>
            <w:tcW w:w="0" w:type="auto"/>
            <w:hideMark/>
          </w:tcPr>
          <w:p w14:paraId="369E9B16" w14:textId="77777777" w:rsidR="00E83DED" w:rsidRPr="00E83DED" w:rsidRDefault="00E83DED" w:rsidP="00E83DED">
            <w:pPr>
              <w:spacing w:after="160" w:line="278" w:lineRule="auto"/>
            </w:pPr>
            <w:r w:rsidRPr="00E83DED">
              <w:t>Purchases from Procter &amp; Gamble International Operations SA</w:t>
            </w:r>
          </w:p>
        </w:tc>
        <w:tc>
          <w:tcPr>
            <w:tcW w:w="0" w:type="auto"/>
            <w:hideMark/>
          </w:tcPr>
          <w:p w14:paraId="7DB06924" w14:textId="77777777" w:rsidR="00E83DED" w:rsidRPr="00E83DED" w:rsidRDefault="00E83DED" w:rsidP="00E83DED">
            <w:pPr>
              <w:spacing w:after="160" w:line="278" w:lineRule="auto"/>
            </w:pPr>
            <w:r w:rsidRPr="00E83DED">
              <w:t>₹37.34 crore</w:t>
            </w:r>
          </w:p>
        </w:tc>
      </w:tr>
      <w:tr w:rsidR="00E83DED" w:rsidRPr="00E83DED" w14:paraId="0C11D9C2" w14:textId="77777777" w:rsidTr="00E83DED">
        <w:tc>
          <w:tcPr>
            <w:tcW w:w="0" w:type="auto"/>
            <w:hideMark/>
          </w:tcPr>
          <w:p w14:paraId="6CA40251" w14:textId="77777777" w:rsidR="00E83DED" w:rsidRPr="00E83DED" w:rsidRDefault="00E83DED" w:rsidP="00E83DED">
            <w:pPr>
              <w:spacing w:after="160" w:line="278" w:lineRule="auto"/>
            </w:pPr>
            <w:r w:rsidRPr="00E83DED">
              <w:t>Royalty paid to The Procter &amp; Gamble Company</w:t>
            </w:r>
          </w:p>
        </w:tc>
        <w:tc>
          <w:tcPr>
            <w:tcW w:w="0" w:type="auto"/>
            <w:hideMark/>
          </w:tcPr>
          <w:p w14:paraId="6AF9CBF1" w14:textId="77777777" w:rsidR="00E83DED" w:rsidRPr="00E83DED" w:rsidRDefault="00E83DED" w:rsidP="00E83DED">
            <w:pPr>
              <w:spacing w:after="160" w:line="278" w:lineRule="auto"/>
            </w:pPr>
            <w:r w:rsidRPr="00E83DED">
              <w:t>₹188.16 crore</w:t>
            </w:r>
          </w:p>
        </w:tc>
      </w:tr>
    </w:tbl>
    <w:p w14:paraId="23DBAF09" w14:textId="77777777" w:rsidR="00E83DED" w:rsidRPr="00E83DED" w:rsidRDefault="00E83DED" w:rsidP="00E83DED">
      <w:r w:rsidRPr="00E83DED">
        <w:t xml:space="preserve">These values are converted from the amounts disclosed in lakhs. </w:t>
      </w:r>
    </w:p>
    <w:p w14:paraId="3585D8B5" w14:textId="77777777" w:rsidR="00E83DED" w:rsidRPr="00E83DED" w:rsidRDefault="00E83DED" w:rsidP="00E83DED">
      <w:pPr>
        <w:rPr>
          <w:b/>
          <w:bCs/>
        </w:rPr>
      </w:pPr>
      <w:r w:rsidRPr="00E83DED">
        <w:rPr>
          <w:b/>
          <w:bCs/>
        </w:rPr>
        <w:t>Benefits of the Relationship</w:t>
      </w:r>
    </w:p>
    <w:p w14:paraId="6AD772CA" w14:textId="77777777" w:rsidR="00E83DED" w:rsidRPr="00E83DED" w:rsidRDefault="00E83DED" w:rsidP="00E83DED">
      <w:r w:rsidRPr="00E83DED">
        <w:t>The relationship may provide:</w:t>
      </w:r>
    </w:p>
    <w:p w14:paraId="665BA3D2" w14:textId="77777777" w:rsidR="00E83DED" w:rsidRPr="00E83DED" w:rsidRDefault="00E83DED" w:rsidP="00E83DED">
      <w:pPr>
        <w:numPr>
          <w:ilvl w:val="0"/>
          <w:numId w:val="25"/>
        </w:numPr>
      </w:pPr>
      <w:r w:rsidRPr="00E83DED">
        <w:t>Access to established products and brands.</w:t>
      </w:r>
    </w:p>
    <w:p w14:paraId="64A8939E" w14:textId="77777777" w:rsidR="00E83DED" w:rsidRPr="00E83DED" w:rsidRDefault="00E83DED" w:rsidP="00E83DED">
      <w:pPr>
        <w:numPr>
          <w:ilvl w:val="0"/>
          <w:numId w:val="25"/>
        </w:numPr>
      </w:pPr>
      <w:r w:rsidRPr="00E83DED">
        <w:t>Global technical knowledge.</w:t>
      </w:r>
    </w:p>
    <w:p w14:paraId="3233F68E" w14:textId="77777777" w:rsidR="00E83DED" w:rsidRPr="00E83DED" w:rsidRDefault="00E83DED" w:rsidP="00E83DED">
      <w:pPr>
        <w:numPr>
          <w:ilvl w:val="0"/>
          <w:numId w:val="25"/>
        </w:numPr>
      </w:pPr>
      <w:r w:rsidRPr="00E83DED">
        <w:t>Centralised services.</w:t>
      </w:r>
    </w:p>
    <w:p w14:paraId="0E867D7B" w14:textId="77777777" w:rsidR="00E83DED" w:rsidRPr="00E83DED" w:rsidRDefault="00E83DED" w:rsidP="00E83DED">
      <w:pPr>
        <w:numPr>
          <w:ilvl w:val="0"/>
          <w:numId w:val="25"/>
        </w:numPr>
      </w:pPr>
      <w:r w:rsidRPr="00E83DED">
        <w:t>Research and development support.</w:t>
      </w:r>
    </w:p>
    <w:p w14:paraId="58888DA1" w14:textId="77777777" w:rsidR="00E83DED" w:rsidRPr="00E83DED" w:rsidRDefault="00E83DED" w:rsidP="00E83DED">
      <w:pPr>
        <w:numPr>
          <w:ilvl w:val="0"/>
          <w:numId w:val="25"/>
        </w:numPr>
      </w:pPr>
      <w:r w:rsidRPr="00E83DED">
        <w:t>International sourcing capabilities.</w:t>
      </w:r>
    </w:p>
    <w:p w14:paraId="09AE514D" w14:textId="77777777" w:rsidR="00E83DED" w:rsidRPr="00E83DED" w:rsidRDefault="00E83DED" w:rsidP="00E83DED">
      <w:pPr>
        <w:numPr>
          <w:ilvl w:val="0"/>
          <w:numId w:val="25"/>
        </w:numPr>
      </w:pPr>
      <w:r w:rsidRPr="00E83DED">
        <w:t>Standardised operating systems.</w:t>
      </w:r>
    </w:p>
    <w:p w14:paraId="7F71BB74" w14:textId="77777777" w:rsidR="00E83DED" w:rsidRPr="00E83DED" w:rsidRDefault="00E83DED" w:rsidP="00E83DED">
      <w:pPr>
        <w:numPr>
          <w:ilvl w:val="0"/>
          <w:numId w:val="25"/>
        </w:numPr>
      </w:pPr>
      <w:r w:rsidRPr="00E83DED">
        <w:t>Brand and intellectual-property access.</w:t>
      </w:r>
    </w:p>
    <w:p w14:paraId="49315218" w14:textId="77777777" w:rsidR="00E83DED" w:rsidRPr="00E83DED" w:rsidRDefault="00E83DED" w:rsidP="00E83DED">
      <w:pPr>
        <w:rPr>
          <w:b/>
          <w:bCs/>
        </w:rPr>
      </w:pPr>
      <w:r w:rsidRPr="00E83DED">
        <w:rPr>
          <w:b/>
          <w:bCs/>
        </w:rPr>
        <w:t>Issues Requiring Monitoring</w:t>
      </w:r>
    </w:p>
    <w:p w14:paraId="04272D6D" w14:textId="77777777" w:rsidR="00E83DED" w:rsidRPr="00E83DED" w:rsidRDefault="00E83DED" w:rsidP="00E83DED">
      <w:r w:rsidRPr="00E83DED">
        <w:t>The relationship also requires careful analysis of:</w:t>
      </w:r>
    </w:p>
    <w:p w14:paraId="6E0665BE" w14:textId="77777777" w:rsidR="00E83DED" w:rsidRPr="00E83DED" w:rsidRDefault="00E83DED" w:rsidP="00E83DED">
      <w:pPr>
        <w:numPr>
          <w:ilvl w:val="0"/>
          <w:numId w:val="26"/>
        </w:numPr>
      </w:pPr>
      <w:r w:rsidRPr="00E83DED">
        <w:t>Royalty burden.</w:t>
      </w:r>
    </w:p>
    <w:p w14:paraId="067A1E3E" w14:textId="77777777" w:rsidR="00E83DED" w:rsidRPr="00E83DED" w:rsidRDefault="00E83DED" w:rsidP="00E83DED">
      <w:pPr>
        <w:numPr>
          <w:ilvl w:val="0"/>
          <w:numId w:val="26"/>
        </w:numPr>
      </w:pPr>
      <w:r w:rsidRPr="00E83DED">
        <w:t>Purchase pricing.</w:t>
      </w:r>
    </w:p>
    <w:p w14:paraId="15E6D983" w14:textId="77777777" w:rsidR="00E83DED" w:rsidRPr="00E83DED" w:rsidRDefault="00E83DED" w:rsidP="00E83DED">
      <w:pPr>
        <w:numPr>
          <w:ilvl w:val="0"/>
          <w:numId w:val="26"/>
        </w:numPr>
      </w:pPr>
      <w:r w:rsidRPr="00E83DED">
        <w:t>Shared-service charges.</w:t>
      </w:r>
    </w:p>
    <w:p w14:paraId="543337C7" w14:textId="77777777" w:rsidR="00E83DED" w:rsidRPr="00E83DED" w:rsidRDefault="00E83DED" w:rsidP="00E83DED">
      <w:pPr>
        <w:numPr>
          <w:ilvl w:val="0"/>
          <w:numId w:val="26"/>
        </w:numPr>
      </w:pPr>
      <w:r w:rsidRPr="00E83DED">
        <w:t>Dependence on group suppliers.</w:t>
      </w:r>
    </w:p>
    <w:p w14:paraId="4BEFA82E" w14:textId="77777777" w:rsidR="00E83DED" w:rsidRPr="00E83DED" w:rsidRDefault="00E83DED" w:rsidP="00E83DED">
      <w:pPr>
        <w:numPr>
          <w:ilvl w:val="0"/>
          <w:numId w:val="26"/>
        </w:numPr>
      </w:pPr>
      <w:r w:rsidRPr="00E83DED">
        <w:t>Transfer-pricing practices.</w:t>
      </w:r>
    </w:p>
    <w:p w14:paraId="4413D337" w14:textId="77777777" w:rsidR="00E83DED" w:rsidRPr="00E83DED" w:rsidRDefault="00E83DED" w:rsidP="00E83DED">
      <w:pPr>
        <w:numPr>
          <w:ilvl w:val="0"/>
          <w:numId w:val="26"/>
        </w:numPr>
      </w:pPr>
      <w:r w:rsidRPr="00E83DED">
        <w:t>Dividend distributions.</w:t>
      </w:r>
    </w:p>
    <w:p w14:paraId="479AAB0A" w14:textId="77777777" w:rsidR="00E83DED" w:rsidRPr="00E83DED" w:rsidRDefault="00E83DED" w:rsidP="00E83DED">
      <w:pPr>
        <w:numPr>
          <w:ilvl w:val="0"/>
          <w:numId w:val="26"/>
        </w:numPr>
      </w:pPr>
      <w:r w:rsidRPr="00E83DED">
        <w:t>Retained earnings available for reinvestment.</w:t>
      </w:r>
    </w:p>
    <w:p w14:paraId="13A0721B" w14:textId="77777777" w:rsidR="00E83DED" w:rsidRPr="00E83DED" w:rsidRDefault="00E83DED" w:rsidP="00E83DED">
      <w:r w:rsidRPr="00E83DED">
        <w:lastRenderedPageBreak/>
        <w:t>A parent-group relationship can strengthen a business, but investors should determine whether the Indian listed entity captures sufficient economic value from that relationship.</w:t>
      </w:r>
    </w:p>
    <w:p w14:paraId="0D4636A0" w14:textId="77777777" w:rsidR="00E83DED" w:rsidRPr="00E83DED" w:rsidRDefault="00E83DED" w:rsidP="00E83DED">
      <w:pPr>
        <w:rPr>
          <w:b/>
          <w:bCs/>
        </w:rPr>
      </w:pPr>
      <w:r w:rsidRPr="00E83DED">
        <w:rPr>
          <w:b/>
          <w:bCs/>
        </w:rPr>
        <w:t>2.8 Capital Allocation Philosophy</w:t>
      </w:r>
    </w:p>
    <w:p w14:paraId="59AA502C" w14:textId="77777777" w:rsidR="00E83DED" w:rsidRPr="00E83DED" w:rsidRDefault="00E83DED" w:rsidP="00E83DED">
      <w:r w:rsidRPr="00E83DED">
        <w:t>Capital allocation refers to how management uses the cash generated by the business.</w:t>
      </w:r>
    </w:p>
    <w:p w14:paraId="75D27CBA" w14:textId="77777777" w:rsidR="00E83DED" w:rsidRPr="00E83DED" w:rsidRDefault="00E83DED" w:rsidP="00E83DED">
      <w:r w:rsidRPr="00E83DED">
        <w:t>Possible uses include:</w:t>
      </w:r>
    </w:p>
    <w:tbl>
      <w:tblPr>
        <w:tblStyle w:val="TableGrid"/>
        <w:tblW w:w="0" w:type="auto"/>
        <w:tblLook w:val="04A0" w:firstRow="1" w:lastRow="0" w:firstColumn="1" w:lastColumn="0" w:noHBand="0" w:noVBand="1"/>
      </w:tblPr>
      <w:tblGrid>
        <w:gridCol w:w="3447"/>
        <w:gridCol w:w="4480"/>
      </w:tblGrid>
      <w:tr w:rsidR="00E83DED" w:rsidRPr="00E83DED" w14:paraId="1D600EAD" w14:textId="77777777" w:rsidTr="00E83DED">
        <w:tc>
          <w:tcPr>
            <w:tcW w:w="0" w:type="auto"/>
            <w:hideMark/>
          </w:tcPr>
          <w:p w14:paraId="2707D61F" w14:textId="77777777" w:rsidR="00E83DED" w:rsidRPr="00E83DED" w:rsidRDefault="00E83DED" w:rsidP="00E83DED">
            <w:pPr>
              <w:spacing w:after="160" w:line="278" w:lineRule="auto"/>
              <w:rPr>
                <w:b/>
                <w:bCs/>
              </w:rPr>
            </w:pPr>
            <w:r w:rsidRPr="00E83DED">
              <w:rPr>
                <w:b/>
                <w:bCs/>
              </w:rPr>
              <w:t>Capital Allocation Option</w:t>
            </w:r>
          </w:p>
        </w:tc>
        <w:tc>
          <w:tcPr>
            <w:tcW w:w="0" w:type="auto"/>
            <w:hideMark/>
          </w:tcPr>
          <w:p w14:paraId="72AE2220" w14:textId="77777777" w:rsidR="00E83DED" w:rsidRPr="00E83DED" w:rsidRDefault="00E83DED" w:rsidP="00E83DED">
            <w:pPr>
              <w:spacing w:after="160" w:line="278" w:lineRule="auto"/>
              <w:rPr>
                <w:b/>
                <w:bCs/>
              </w:rPr>
            </w:pPr>
            <w:r w:rsidRPr="00E83DED">
              <w:rPr>
                <w:b/>
                <w:bCs/>
              </w:rPr>
              <w:t>Strategic Purpose</w:t>
            </w:r>
          </w:p>
        </w:tc>
      </w:tr>
      <w:tr w:rsidR="00E83DED" w:rsidRPr="00E83DED" w14:paraId="05C79DDF" w14:textId="77777777" w:rsidTr="00E83DED">
        <w:tc>
          <w:tcPr>
            <w:tcW w:w="0" w:type="auto"/>
            <w:hideMark/>
          </w:tcPr>
          <w:p w14:paraId="091FCFCD" w14:textId="77777777" w:rsidR="00E83DED" w:rsidRPr="00E83DED" w:rsidRDefault="00E83DED" w:rsidP="00E83DED">
            <w:pPr>
              <w:spacing w:after="160" w:line="278" w:lineRule="auto"/>
            </w:pPr>
            <w:r w:rsidRPr="00E83DED">
              <w:t>Reinvestment in manufacturing</w:t>
            </w:r>
          </w:p>
        </w:tc>
        <w:tc>
          <w:tcPr>
            <w:tcW w:w="0" w:type="auto"/>
            <w:hideMark/>
          </w:tcPr>
          <w:p w14:paraId="2473B3DB" w14:textId="77777777" w:rsidR="00E83DED" w:rsidRPr="00E83DED" w:rsidRDefault="00E83DED" w:rsidP="00E83DED">
            <w:pPr>
              <w:spacing w:after="160" w:line="278" w:lineRule="auto"/>
            </w:pPr>
            <w:r w:rsidRPr="00E83DED">
              <w:t>Expands or improves production capacity</w:t>
            </w:r>
          </w:p>
        </w:tc>
      </w:tr>
      <w:tr w:rsidR="00E83DED" w:rsidRPr="00E83DED" w14:paraId="40D79009" w14:textId="77777777" w:rsidTr="00E83DED">
        <w:tc>
          <w:tcPr>
            <w:tcW w:w="0" w:type="auto"/>
            <w:hideMark/>
          </w:tcPr>
          <w:p w14:paraId="56002829" w14:textId="77777777" w:rsidR="00E83DED" w:rsidRPr="00E83DED" w:rsidRDefault="00E83DED" w:rsidP="00E83DED">
            <w:pPr>
              <w:spacing w:after="160" w:line="278" w:lineRule="auto"/>
            </w:pPr>
            <w:r w:rsidRPr="00E83DED">
              <w:t>Research and development</w:t>
            </w:r>
          </w:p>
        </w:tc>
        <w:tc>
          <w:tcPr>
            <w:tcW w:w="0" w:type="auto"/>
            <w:hideMark/>
          </w:tcPr>
          <w:p w14:paraId="5F1196EB" w14:textId="77777777" w:rsidR="00E83DED" w:rsidRPr="00E83DED" w:rsidRDefault="00E83DED" w:rsidP="00E83DED">
            <w:pPr>
              <w:spacing w:after="160" w:line="278" w:lineRule="auto"/>
            </w:pPr>
            <w:r w:rsidRPr="00E83DED">
              <w:t>Supports innovation</w:t>
            </w:r>
          </w:p>
        </w:tc>
      </w:tr>
      <w:tr w:rsidR="00E83DED" w:rsidRPr="00E83DED" w14:paraId="380EA9E3" w14:textId="77777777" w:rsidTr="00E83DED">
        <w:tc>
          <w:tcPr>
            <w:tcW w:w="0" w:type="auto"/>
            <w:hideMark/>
          </w:tcPr>
          <w:p w14:paraId="28BD7ADE" w14:textId="77777777" w:rsidR="00E83DED" w:rsidRPr="00E83DED" w:rsidRDefault="00E83DED" w:rsidP="00E83DED">
            <w:pPr>
              <w:spacing w:after="160" w:line="278" w:lineRule="auto"/>
            </w:pPr>
            <w:r w:rsidRPr="00E83DED">
              <w:t>Advertising and brand building</w:t>
            </w:r>
          </w:p>
        </w:tc>
        <w:tc>
          <w:tcPr>
            <w:tcW w:w="0" w:type="auto"/>
            <w:hideMark/>
          </w:tcPr>
          <w:p w14:paraId="081F6913" w14:textId="77777777" w:rsidR="00E83DED" w:rsidRPr="00E83DED" w:rsidRDefault="00E83DED" w:rsidP="00E83DED">
            <w:pPr>
              <w:spacing w:after="160" w:line="278" w:lineRule="auto"/>
            </w:pPr>
            <w:r w:rsidRPr="00E83DED">
              <w:t>Protects consumer demand</w:t>
            </w:r>
          </w:p>
        </w:tc>
      </w:tr>
      <w:tr w:rsidR="00E83DED" w:rsidRPr="00E83DED" w14:paraId="5E2E2637" w14:textId="77777777" w:rsidTr="00E83DED">
        <w:tc>
          <w:tcPr>
            <w:tcW w:w="0" w:type="auto"/>
            <w:hideMark/>
          </w:tcPr>
          <w:p w14:paraId="259834D8" w14:textId="77777777" w:rsidR="00E83DED" w:rsidRPr="00E83DED" w:rsidRDefault="00E83DED" w:rsidP="00E83DED">
            <w:pPr>
              <w:spacing w:after="160" w:line="278" w:lineRule="auto"/>
            </w:pPr>
            <w:r w:rsidRPr="00E83DED">
              <w:t>Working capital</w:t>
            </w:r>
          </w:p>
        </w:tc>
        <w:tc>
          <w:tcPr>
            <w:tcW w:w="0" w:type="auto"/>
            <w:hideMark/>
          </w:tcPr>
          <w:p w14:paraId="5B3011F7" w14:textId="77777777" w:rsidR="00E83DED" w:rsidRPr="00E83DED" w:rsidRDefault="00E83DED" w:rsidP="00E83DED">
            <w:pPr>
              <w:spacing w:after="160" w:line="278" w:lineRule="auto"/>
            </w:pPr>
            <w:r w:rsidRPr="00E83DED">
              <w:t>Supports inventory and distribution</w:t>
            </w:r>
          </w:p>
        </w:tc>
      </w:tr>
      <w:tr w:rsidR="00E83DED" w:rsidRPr="00E83DED" w14:paraId="74AB1B45" w14:textId="77777777" w:rsidTr="00E83DED">
        <w:tc>
          <w:tcPr>
            <w:tcW w:w="0" w:type="auto"/>
            <w:hideMark/>
          </w:tcPr>
          <w:p w14:paraId="2B7D04FE" w14:textId="77777777" w:rsidR="00E83DED" w:rsidRPr="00E83DED" w:rsidRDefault="00E83DED" w:rsidP="00E83DED">
            <w:pPr>
              <w:spacing w:after="160" w:line="278" w:lineRule="auto"/>
            </w:pPr>
            <w:r w:rsidRPr="00E83DED">
              <w:t>Debt repayment</w:t>
            </w:r>
          </w:p>
        </w:tc>
        <w:tc>
          <w:tcPr>
            <w:tcW w:w="0" w:type="auto"/>
            <w:hideMark/>
          </w:tcPr>
          <w:p w14:paraId="76354529" w14:textId="77777777" w:rsidR="00E83DED" w:rsidRPr="00E83DED" w:rsidRDefault="00E83DED" w:rsidP="00E83DED">
            <w:pPr>
              <w:spacing w:after="160" w:line="278" w:lineRule="auto"/>
            </w:pPr>
            <w:r w:rsidRPr="00E83DED">
              <w:t>Reduces financial risk</w:t>
            </w:r>
          </w:p>
        </w:tc>
      </w:tr>
      <w:tr w:rsidR="00E83DED" w:rsidRPr="00E83DED" w14:paraId="73F4F342" w14:textId="77777777" w:rsidTr="00E83DED">
        <w:tc>
          <w:tcPr>
            <w:tcW w:w="0" w:type="auto"/>
            <w:hideMark/>
          </w:tcPr>
          <w:p w14:paraId="63421D20" w14:textId="77777777" w:rsidR="00E83DED" w:rsidRPr="00E83DED" w:rsidRDefault="00E83DED" w:rsidP="00E83DED">
            <w:pPr>
              <w:spacing w:after="160" w:line="278" w:lineRule="auto"/>
            </w:pPr>
            <w:r w:rsidRPr="00E83DED">
              <w:t>Dividends</w:t>
            </w:r>
          </w:p>
        </w:tc>
        <w:tc>
          <w:tcPr>
            <w:tcW w:w="0" w:type="auto"/>
            <w:hideMark/>
          </w:tcPr>
          <w:p w14:paraId="7A644696" w14:textId="77777777" w:rsidR="00E83DED" w:rsidRPr="00E83DED" w:rsidRDefault="00E83DED" w:rsidP="00E83DED">
            <w:pPr>
              <w:spacing w:after="160" w:line="278" w:lineRule="auto"/>
            </w:pPr>
            <w:r w:rsidRPr="00E83DED">
              <w:t>Returns cash to shareholders</w:t>
            </w:r>
          </w:p>
        </w:tc>
      </w:tr>
      <w:tr w:rsidR="00E83DED" w:rsidRPr="00E83DED" w14:paraId="6381E389" w14:textId="77777777" w:rsidTr="00E83DED">
        <w:tc>
          <w:tcPr>
            <w:tcW w:w="0" w:type="auto"/>
            <w:hideMark/>
          </w:tcPr>
          <w:p w14:paraId="1725141B" w14:textId="77777777" w:rsidR="00E83DED" w:rsidRPr="00E83DED" w:rsidRDefault="00E83DED" w:rsidP="00E83DED">
            <w:pPr>
              <w:spacing w:after="160" w:line="278" w:lineRule="auto"/>
            </w:pPr>
            <w:r w:rsidRPr="00E83DED">
              <w:t>Acquisitions</w:t>
            </w:r>
          </w:p>
        </w:tc>
        <w:tc>
          <w:tcPr>
            <w:tcW w:w="0" w:type="auto"/>
            <w:hideMark/>
          </w:tcPr>
          <w:p w14:paraId="0480FD4B" w14:textId="77777777" w:rsidR="00E83DED" w:rsidRPr="00E83DED" w:rsidRDefault="00E83DED" w:rsidP="00E83DED">
            <w:pPr>
              <w:spacing w:after="160" w:line="278" w:lineRule="auto"/>
            </w:pPr>
            <w:r w:rsidRPr="00E83DED">
              <w:t>Expands product or market presence</w:t>
            </w:r>
          </w:p>
        </w:tc>
      </w:tr>
      <w:tr w:rsidR="00E83DED" w:rsidRPr="00E83DED" w14:paraId="09570EC8" w14:textId="77777777" w:rsidTr="00E83DED">
        <w:tc>
          <w:tcPr>
            <w:tcW w:w="0" w:type="auto"/>
            <w:hideMark/>
          </w:tcPr>
          <w:p w14:paraId="0902EEF1" w14:textId="77777777" w:rsidR="00E83DED" w:rsidRPr="00E83DED" w:rsidRDefault="00E83DED" w:rsidP="00E83DED">
            <w:pPr>
              <w:spacing w:after="160" w:line="278" w:lineRule="auto"/>
            </w:pPr>
            <w:r w:rsidRPr="00E83DED">
              <w:t>Cash reserves</w:t>
            </w:r>
          </w:p>
        </w:tc>
        <w:tc>
          <w:tcPr>
            <w:tcW w:w="0" w:type="auto"/>
            <w:hideMark/>
          </w:tcPr>
          <w:p w14:paraId="509543CE" w14:textId="77777777" w:rsidR="00E83DED" w:rsidRPr="00E83DED" w:rsidRDefault="00E83DED" w:rsidP="00E83DED">
            <w:pPr>
              <w:spacing w:after="160" w:line="278" w:lineRule="auto"/>
            </w:pPr>
            <w:r w:rsidRPr="00E83DED">
              <w:t>Provides financial flexibility</w:t>
            </w:r>
          </w:p>
        </w:tc>
      </w:tr>
    </w:tbl>
    <w:p w14:paraId="6BDEB312" w14:textId="77777777" w:rsidR="00E83DED" w:rsidRPr="00E83DED" w:rsidRDefault="00E83DED" w:rsidP="00E83DED">
      <w:r w:rsidRPr="00E83DED">
        <w:t>For a mature consumer business, investors should examine whether management is balancing current shareholder distributions with future growth requirements.</w:t>
      </w:r>
    </w:p>
    <w:p w14:paraId="59889E04" w14:textId="77777777" w:rsidR="00E83DED" w:rsidRPr="00E83DED" w:rsidRDefault="00E83DED" w:rsidP="00E83DED">
      <w:pPr>
        <w:rPr>
          <w:b/>
          <w:bCs/>
        </w:rPr>
      </w:pPr>
      <w:r w:rsidRPr="00E83DED">
        <w:rPr>
          <w:b/>
          <w:bCs/>
        </w:rPr>
        <w:t>Important Questions</w:t>
      </w:r>
    </w:p>
    <w:p w14:paraId="6922EF9E" w14:textId="77777777" w:rsidR="00E83DED" w:rsidRPr="00E83DED" w:rsidRDefault="00E83DED" w:rsidP="00E83DED">
      <w:pPr>
        <w:numPr>
          <w:ilvl w:val="0"/>
          <w:numId w:val="27"/>
        </w:numPr>
      </w:pPr>
      <w:r w:rsidRPr="00E83DED">
        <w:t>Is the company retaining enough cash for innovation?</w:t>
      </w:r>
    </w:p>
    <w:p w14:paraId="7C4F7D60" w14:textId="77777777" w:rsidR="00E83DED" w:rsidRPr="00E83DED" w:rsidRDefault="00E83DED" w:rsidP="00E83DED">
      <w:pPr>
        <w:numPr>
          <w:ilvl w:val="0"/>
          <w:numId w:val="27"/>
        </w:numPr>
      </w:pPr>
      <w:r w:rsidRPr="00E83DED">
        <w:t>Are dividends supported by operating cash flow?</w:t>
      </w:r>
    </w:p>
    <w:p w14:paraId="1089CB2E" w14:textId="77777777" w:rsidR="00E83DED" w:rsidRPr="00E83DED" w:rsidRDefault="00E83DED" w:rsidP="00E83DED">
      <w:pPr>
        <w:numPr>
          <w:ilvl w:val="0"/>
          <w:numId w:val="27"/>
        </w:numPr>
      </w:pPr>
      <w:r w:rsidRPr="00E83DED">
        <w:t>Is excess cash being used productively?</w:t>
      </w:r>
    </w:p>
    <w:p w14:paraId="11446E91" w14:textId="77777777" w:rsidR="00E83DED" w:rsidRPr="00E83DED" w:rsidRDefault="00E83DED" w:rsidP="00E83DED">
      <w:pPr>
        <w:numPr>
          <w:ilvl w:val="0"/>
          <w:numId w:val="27"/>
        </w:numPr>
      </w:pPr>
      <w:r w:rsidRPr="00E83DED">
        <w:t>Are related-party payments reducing reinvestment capacity?</w:t>
      </w:r>
    </w:p>
    <w:p w14:paraId="095275C3" w14:textId="77777777" w:rsidR="00E83DED" w:rsidRPr="00E83DED" w:rsidRDefault="00E83DED" w:rsidP="00E83DED">
      <w:pPr>
        <w:numPr>
          <w:ilvl w:val="0"/>
          <w:numId w:val="27"/>
        </w:numPr>
      </w:pPr>
      <w:r w:rsidRPr="00E83DED">
        <w:t>Is the company maintaining a conservative financial structure?</w:t>
      </w:r>
    </w:p>
    <w:p w14:paraId="3B7C7F73" w14:textId="77777777" w:rsidR="00E83DED" w:rsidRPr="00E83DED" w:rsidRDefault="00E83DED" w:rsidP="00E83DED">
      <w:pPr>
        <w:rPr>
          <w:b/>
          <w:bCs/>
        </w:rPr>
      </w:pPr>
      <w:r w:rsidRPr="00E83DED">
        <w:rPr>
          <w:b/>
          <w:bCs/>
        </w:rPr>
        <w:t>2.9 Dividend and Shareholder Orientation</w:t>
      </w:r>
    </w:p>
    <w:p w14:paraId="38E97741" w14:textId="6B981D99" w:rsidR="00E83DED" w:rsidRPr="00E83DED" w:rsidRDefault="00E83DED" w:rsidP="00E83DED">
      <w:r w:rsidRPr="00E83DED">
        <w:t xml:space="preserve">The company’s related-party disclosures show dividend remittances to Procter &amp; Gamble Overseas India BV, The Netherlands, amounting to approximately ₹580.06 crore during FY2025–26. </w:t>
      </w:r>
      <w:r>
        <w:t xml:space="preserve"> </w:t>
      </w:r>
      <w:r w:rsidRPr="00E83DED">
        <w:t>This indicates that dividend distribution is a significant component of the relationship between the Indian company and its overseas shareholder.</w:t>
      </w:r>
    </w:p>
    <w:p w14:paraId="6F90BC1F" w14:textId="77777777" w:rsidR="00E83DED" w:rsidRPr="00E83DED" w:rsidRDefault="00E83DED" w:rsidP="00E83DED">
      <w:pPr>
        <w:rPr>
          <w:b/>
          <w:bCs/>
        </w:rPr>
      </w:pPr>
      <w:r w:rsidRPr="00E83DED">
        <w:rPr>
          <w:b/>
          <w:bCs/>
        </w:rPr>
        <w:t>Investor Interpretation</w:t>
      </w:r>
    </w:p>
    <w:p w14:paraId="1E8DE45B" w14:textId="77777777" w:rsidR="00E83DED" w:rsidRPr="00E83DED" w:rsidRDefault="00E83DED" w:rsidP="00E83DED">
      <w:r w:rsidRPr="00E83DED">
        <w:t>Dividend payments can be positive when:</w:t>
      </w:r>
    </w:p>
    <w:p w14:paraId="447E2A89" w14:textId="77777777" w:rsidR="00E83DED" w:rsidRPr="00E83DED" w:rsidRDefault="00E83DED" w:rsidP="00E83DED">
      <w:pPr>
        <w:numPr>
          <w:ilvl w:val="0"/>
          <w:numId w:val="28"/>
        </w:numPr>
      </w:pPr>
      <w:r w:rsidRPr="00E83DED">
        <w:lastRenderedPageBreak/>
        <w:t>The company generates strong surplus cash.</w:t>
      </w:r>
    </w:p>
    <w:p w14:paraId="37329B71" w14:textId="77777777" w:rsidR="00E83DED" w:rsidRPr="00E83DED" w:rsidRDefault="00E83DED" w:rsidP="00E83DED">
      <w:pPr>
        <w:numPr>
          <w:ilvl w:val="0"/>
          <w:numId w:val="28"/>
        </w:numPr>
      </w:pPr>
      <w:r w:rsidRPr="00E83DED">
        <w:t>Future investment requirements are adequately funded.</w:t>
      </w:r>
    </w:p>
    <w:p w14:paraId="2B821771" w14:textId="77777777" w:rsidR="00E83DED" w:rsidRPr="00E83DED" w:rsidRDefault="00E83DED" w:rsidP="00E83DED">
      <w:pPr>
        <w:numPr>
          <w:ilvl w:val="0"/>
          <w:numId w:val="28"/>
        </w:numPr>
      </w:pPr>
      <w:r w:rsidRPr="00E83DED">
        <w:t>The balance sheet remains healthy.</w:t>
      </w:r>
    </w:p>
    <w:p w14:paraId="38CA1847" w14:textId="77777777" w:rsidR="00E83DED" w:rsidRPr="00E83DED" w:rsidRDefault="00E83DED" w:rsidP="00E83DED">
      <w:pPr>
        <w:numPr>
          <w:ilvl w:val="0"/>
          <w:numId w:val="28"/>
        </w:numPr>
      </w:pPr>
      <w:r w:rsidRPr="00E83DED">
        <w:t>Distributions do not weaken operating capacity.</w:t>
      </w:r>
    </w:p>
    <w:p w14:paraId="3C12278C" w14:textId="77777777" w:rsidR="00E83DED" w:rsidRPr="00E83DED" w:rsidRDefault="00E83DED" w:rsidP="00E83DED">
      <w:r w:rsidRPr="00E83DED">
        <w:t>However, investors should assess whether high dividend payouts limit:</w:t>
      </w:r>
    </w:p>
    <w:p w14:paraId="1F83F1D7" w14:textId="77777777" w:rsidR="00E83DED" w:rsidRPr="00E83DED" w:rsidRDefault="00E83DED" w:rsidP="00E83DED">
      <w:pPr>
        <w:numPr>
          <w:ilvl w:val="0"/>
          <w:numId w:val="29"/>
        </w:numPr>
      </w:pPr>
      <w:r w:rsidRPr="00E83DED">
        <w:t>Capacity expansion.</w:t>
      </w:r>
    </w:p>
    <w:p w14:paraId="23E17FA0" w14:textId="77777777" w:rsidR="00E83DED" w:rsidRPr="00E83DED" w:rsidRDefault="00E83DED" w:rsidP="00E83DED">
      <w:pPr>
        <w:numPr>
          <w:ilvl w:val="0"/>
          <w:numId w:val="29"/>
        </w:numPr>
      </w:pPr>
      <w:r w:rsidRPr="00E83DED">
        <w:t>Product innovation.</w:t>
      </w:r>
    </w:p>
    <w:p w14:paraId="1CE9F1A6" w14:textId="77777777" w:rsidR="00E83DED" w:rsidRPr="00E83DED" w:rsidRDefault="00E83DED" w:rsidP="00E83DED">
      <w:pPr>
        <w:numPr>
          <w:ilvl w:val="0"/>
          <w:numId w:val="29"/>
        </w:numPr>
      </w:pPr>
      <w:r w:rsidRPr="00E83DED">
        <w:t>Marketing investment.</w:t>
      </w:r>
    </w:p>
    <w:p w14:paraId="55E81C95" w14:textId="77777777" w:rsidR="00E83DED" w:rsidRPr="00E83DED" w:rsidRDefault="00E83DED" w:rsidP="00E83DED">
      <w:pPr>
        <w:numPr>
          <w:ilvl w:val="0"/>
          <w:numId w:val="29"/>
        </w:numPr>
      </w:pPr>
      <w:r w:rsidRPr="00E83DED">
        <w:t>Strategic flexibility.</w:t>
      </w:r>
    </w:p>
    <w:p w14:paraId="449D7192" w14:textId="77777777" w:rsidR="00E83DED" w:rsidRPr="00E83DED" w:rsidRDefault="00E83DED" w:rsidP="00E83DED">
      <w:pPr>
        <w:numPr>
          <w:ilvl w:val="0"/>
          <w:numId w:val="29"/>
        </w:numPr>
      </w:pPr>
      <w:r w:rsidRPr="00E83DED">
        <w:t>Ability to respond to competitive threats.</w:t>
      </w:r>
    </w:p>
    <w:p w14:paraId="671AC807" w14:textId="77777777" w:rsidR="00E83DED" w:rsidRPr="00E83DED" w:rsidRDefault="00E83DED" w:rsidP="00E83DED">
      <w:r w:rsidRPr="00E83DED">
        <w:t>The appropriate assessment depends on the company’s cash generation, growth opportunities and reinvestment requirements.</w:t>
      </w:r>
    </w:p>
    <w:p w14:paraId="09789428" w14:textId="77777777" w:rsidR="00E83DED" w:rsidRPr="00E83DED" w:rsidRDefault="00E83DED" w:rsidP="00E83DED">
      <w:pPr>
        <w:rPr>
          <w:b/>
          <w:bCs/>
        </w:rPr>
      </w:pPr>
      <w:r w:rsidRPr="00E83DED">
        <w:rPr>
          <w:b/>
          <w:bCs/>
        </w:rPr>
        <w:t>2.10 Corporate Governance and Ethical Conduct</w:t>
      </w:r>
    </w:p>
    <w:p w14:paraId="257EB347" w14:textId="55A11AB0" w:rsidR="00E83DED" w:rsidRPr="00E83DED" w:rsidRDefault="00E83DED" w:rsidP="00E83DED">
      <w:r w:rsidRPr="00E83DED">
        <w:t>The company’s annual report states that Board members confirmed compliance with the Directors’ Code of Conduct for FY2025–26. Senior management also confirmed compliance with the Worldwide Business Conduct Manual for the same financial year. The company’s governance framework should be assessed across the following areas:</w:t>
      </w:r>
    </w:p>
    <w:p w14:paraId="08B081DD" w14:textId="77777777" w:rsidR="00E83DED" w:rsidRPr="00E83DED" w:rsidRDefault="00E83DED" w:rsidP="00E83DED">
      <w:pPr>
        <w:numPr>
          <w:ilvl w:val="0"/>
          <w:numId w:val="30"/>
        </w:numPr>
      </w:pPr>
      <w:r w:rsidRPr="00E83DED">
        <w:t>Board independence.</w:t>
      </w:r>
    </w:p>
    <w:p w14:paraId="7672B14E" w14:textId="77777777" w:rsidR="00E83DED" w:rsidRPr="00E83DED" w:rsidRDefault="00E83DED" w:rsidP="00E83DED">
      <w:pPr>
        <w:numPr>
          <w:ilvl w:val="0"/>
          <w:numId w:val="30"/>
        </w:numPr>
      </w:pPr>
      <w:r w:rsidRPr="00E83DED">
        <w:t>Transparency in related-party transactions.</w:t>
      </w:r>
    </w:p>
    <w:p w14:paraId="2908FC1E" w14:textId="77777777" w:rsidR="00E83DED" w:rsidRPr="00E83DED" w:rsidRDefault="00E83DED" w:rsidP="00E83DED">
      <w:pPr>
        <w:numPr>
          <w:ilvl w:val="0"/>
          <w:numId w:val="30"/>
        </w:numPr>
      </w:pPr>
      <w:r w:rsidRPr="00E83DED">
        <w:t>Financial reporting quality.</w:t>
      </w:r>
    </w:p>
    <w:p w14:paraId="58BCCB43" w14:textId="77777777" w:rsidR="00E83DED" w:rsidRPr="00E83DED" w:rsidRDefault="00E83DED" w:rsidP="00E83DED">
      <w:pPr>
        <w:numPr>
          <w:ilvl w:val="0"/>
          <w:numId w:val="30"/>
        </w:numPr>
      </w:pPr>
      <w:r w:rsidRPr="00E83DED">
        <w:t>Auditor independence.</w:t>
      </w:r>
    </w:p>
    <w:p w14:paraId="5DCEA44D" w14:textId="77777777" w:rsidR="00E83DED" w:rsidRPr="00E83DED" w:rsidRDefault="00E83DED" w:rsidP="00E83DED">
      <w:pPr>
        <w:numPr>
          <w:ilvl w:val="0"/>
          <w:numId w:val="30"/>
        </w:numPr>
      </w:pPr>
      <w:r w:rsidRPr="00E83DED">
        <w:t>Shareholder treatment.</w:t>
      </w:r>
    </w:p>
    <w:p w14:paraId="5B820B71" w14:textId="77777777" w:rsidR="00E83DED" w:rsidRPr="00E83DED" w:rsidRDefault="00E83DED" w:rsidP="00E83DED">
      <w:pPr>
        <w:numPr>
          <w:ilvl w:val="0"/>
          <w:numId w:val="30"/>
        </w:numPr>
      </w:pPr>
      <w:r w:rsidRPr="00E83DED">
        <w:t>Executive remuneration.</w:t>
      </w:r>
    </w:p>
    <w:p w14:paraId="26FDD65A" w14:textId="77777777" w:rsidR="00E83DED" w:rsidRPr="00E83DED" w:rsidRDefault="00E83DED" w:rsidP="00E83DED">
      <w:pPr>
        <w:numPr>
          <w:ilvl w:val="0"/>
          <w:numId w:val="30"/>
        </w:numPr>
      </w:pPr>
      <w:r w:rsidRPr="00E83DED">
        <w:t>Regulatory compliance.</w:t>
      </w:r>
    </w:p>
    <w:p w14:paraId="73150E8A" w14:textId="77777777" w:rsidR="00E83DED" w:rsidRPr="00E83DED" w:rsidRDefault="00E83DED" w:rsidP="00E83DED">
      <w:pPr>
        <w:numPr>
          <w:ilvl w:val="0"/>
          <w:numId w:val="30"/>
        </w:numPr>
      </w:pPr>
      <w:r w:rsidRPr="00E83DED">
        <w:t>Product safety.</w:t>
      </w:r>
    </w:p>
    <w:p w14:paraId="09DBA7CB" w14:textId="77777777" w:rsidR="00E83DED" w:rsidRPr="00E83DED" w:rsidRDefault="00E83DED" w:rsidP="00E83DED">
      <w:pPr>
        <w:numPr>
          <w:ilvl w:val="0"/>
          <w:numId w:val="30"/>
        </w:numPr>
      </w:pPr>
      <w:r w:rsidRPr="00E83DED">
        <w:t>Ethical marketing.</w:t>
      </w:r>
    </w:p>
    <w:p w14:paraId="4AC0BA56" w14:textId="77777777" w:rsidR="00E83DED" w:rsidRPr="00E83DED" w:rsidRDefault="00E83DED" w:rsidP="00E83DED">
      <w:pPr>
        <w:numPr>
          <w:ilvl w:val="0"/>
          <w:numId w:val="30"/>
        </w:numPr>
      </w:pPr>
      <w:r w:rsidRPr="00E83DED">
        <w:t>Employee and stakeholder conduct.</w:t>
      </w:r>
    </w:p>
    <w:p w14:paraId="5EB959CB" w14:textId="77777777" w:rsidR="00E83DED" w:rsidRPr="00E83DED" w:rsidRDefault="00E83DED" w:rsidP="00E83DED">
      <w:pPr>
        <w:rPr>
          <w:b/>
          <w:bCs/>
        </w:rPr>
      </w:pPr>
      <w:r w:rsidRPr="00E83DED">
        <w:rPr>
          <w:b/>
          <w:bCs/>
        </w:rPr>
        <w:t>Governance Consideration</w:t>
      </w:r>
    </w:p>
    <w:p w14:paraId="07B6B7D0" w14:textId="77777777" w:rsidR="00E83DED" w:rsidRPr="00E83DED" w:rsidRDefault="00E83DED" w:rsidP="00E83DED">
      <w:r w:rsidRPr="00E83DED">
        <w:lastRenderedPageBreak/>
        <w:t>Because the company is connected to a global parent, minority investors should pay attention to whether decision-making appropriately balances:</w:t>
      </w:r>
    </w:p>
    <w:p w14:paraId="07B64BBB" w14:textId="77777777" w:rsidR="00E83DED" w:rsidRPr="00E83DED" w:rsidRDefault="00E83DED" w:rsidP="00E83DED">
      <w:pPr>
        <w:numPr>
          <w:ilvl w:val="0"/>
          <w:numId w:val="31"/>
        </w:numPr>
      </w:pPr>
      <w:r w:rsidRPr="00E83DED">
        <w:t>The interests of the Indian listed company.</w:t>
      </w:r>
    </w:p>
    <w:p w14:paraId="7783FC01" w14:textId="77777777" w:rsidR="00E83DED" w:rsidRPr="00E83DED" w:rsidRDefault="00E83DED" w:rsidP="00E83DED">
      <w:pPr>
        <w:numPr>
          <w:ilvl w:val="0"/>
          <w:numId w:val="31"/>
        </w:numPr>
      </w:pPr>
      <w:r w:rsidRPr="00E83DED">
        <w:t>The interests of the controlling shareholder.</w:t>
      </w:r>
    </w:p>
    <w:p w14:paraId="1D679F9C" w14:textId="77777777" w:rsidR="00E83DED" w:rsidRPr="00E83DED" w:rsidRDefault="00E83DED" w:rsidP="00E83DED">
      <w:pPr>
        <w:numPr>
          <w:ilvl w:val="0"/>
          <w:numId w:val="31"/>
        </w:numPr>
      </w:pPr>
      <w:r w:rsidRPr="00E83DED">
        <w:t>The interests of minority shareholders.</w:t>
      </w:r>
    </w:p>
    <w:p w14:paraId="2B62F738" w14:textId="77777777" w:rsidR="00E83DED" w:rsidRPr="00E83DED" w:rsidRDefault="00E83DED" w:rsidP="00E83DED">
      <w:pPr>
        <w:numPr>
          <w:ilvl w:val="0"/>
          <w:numId w:val="31"/>
        </w:numPr>
      </w:pPr>
      <w:r w:rsidRPr="00E83DED">
        <w:t>Long-term business sustainability.</w:t>
      </w:r>
    </w:p>
    <w:p w14:paraId="0EB2E721" w14:textId="77777777" w:rsidR="00E83DED" w:rsidRPr="00E83DED" w:rsidRDefault="00E83DED" w:rsidP="00E83DED">
      <w:pPr>
        <w:rPr>
          <w:b/>
          <w:bCs/>
        </w:rPr>
      </w:pPr>
      <w:r w:rsidRPr="00E83DED">
        <w:rPr>
          <w:b/>
          <w:bCs/>
        </w:rPr>
        <w:t>2.11 Management Risks</w:t>
      </w:r>
    </w:p>
    <w:p w14:paraId="005990EB" w14:textId="77777777" w:rsidR="00E83DED" w:rsidRPr="00E83DED" w:rsidRDefault="00E83DED" w:rsidP="00E83DED">
      <w:pPr>
        <w:rPr>
          <w:b/>
          <w:bCs/>
        </w:rPr>
      </w:pPr>
      <w:r w:rsidRPr="00E83DED">
        <w:rPr>
          <w:b/>
          <w:bCs/>
        </w:rPr>
        <w:t>A. Strategic Dependence on the Parent</w:t>
      </w:r>
    </w:p>
    <w:p w14:paraId="07193621" w14:textId="77777777" w:rsidR="00E83DED" w:rsidRPr="00E83DED" w:rsidRDefault="00E83DED" w:rsidP="00E83DED">
      <w:r w:rsidRPr="00E83DED">
        <w:t>The Indian company may depend on the wider group for brands, intellectual property, products and services.</w:t>
      </w:r>
    </w:p>
    <w:p w14:paraId="6D3E50A7" w14:textId="77777777" w:rsidR="00E83DED" w:rsidRPr="00E83DED" w:rsidRDefault="00E83DED" w:rsidP="00E83DED">
      <w:pPr>
        <w:rPr>
          <w:b/>
          <w:bCs/>
        </w:rPr>
      </w:pPr>
      <w:r w:rsidRPr="00E83DED">
        <w:rPr>
          <w:b/>
          <w:bCs/>
        </w:rPr>
        <w:t>B. Royalty and Service Charges</w:t>
      </w:r>
    </w:p>
    <w:p w14:paraId="0AA8F585" w14:textId="77777777" w:rsidR="00E83DED" w:rsidRPr="00E83DED" w:rsidRDefault="00E83DED" w:rsidP="00E83DED">
      <w:r w:rsidRPr="00E83DED">
        <w:t>High or increasing group-related costs could affect operating profitability.</w:t>
      </w:r>
    </w:p>
    <w:p w14:paraId="0EDFB860" w14:textId="77777777" w:rsidR="00E83DED" w:rsidRPr="00E83DED" w:rsidRDefault="00E83DED" w:rsidP="00E83DED">
      <w:pPr>
        <w:rPr>
          <w:b/>
          <w:bCs/>
        </w:rPr>
      </w:pPr>
      <w:r w:rsidRPr="00E83DED">
        <w:rPr>
          <w:b/>
          <w:bCs/>
        </w:rPr>
        <w:t>C. Short-Term Profit Pressure</w:t>
      </w:r>
    </w:p>
    <w:p w14:paraId="37B0F22C" w14:textId="77777777" w:rsidR="00E83DED" w:rsidRPr="00E83DED" w:rsidRDefault="00E83DED" w:rsidP="00E83DED">
      <w:r w:rsidRPr="00E83DED">
        <w:t>A focus on dividends or near-term earnings could reduce investment in innovation and capacity.</w:t>
      </w:r>
    </w:p>
    <w:p w14:paraId="1A475DC6" w14:textId="77777777" w:rsidR="00E83DED" w:rsidRPr="00E83DED" w:rsidRDefault="00E83DED" w:rsidP="00E83DED">
      <w:pPr>
        <w:rPr>
          <w:b/>
          <w:bCs/>
        </w:rPr>
      </w:pPr>
      <w:r w:rsidRPr="00E83DED">
        <w:rPr>
          <w:b/>
          <w:bCs/>
        </w:rPr>
        <w:t>D. Product Concentration</w:t>
      </w:r>
    </w:p>
    <w:p w14:paraId="3EE53BF6" w14:textId="77777777" w:rsidR="00E83DED" w:rsidRPr="00E83DED" w:rsidRDefault="00E83DED" w:rsidP="00E83DED">
      <w:r w:rsidRPr="00E83DED">
        <w:t>Dependence on a limited number of major products can increase vulnerability to changing consumer preferences.</w:t>
      </w:r>
    </w:p>
    <w:p w14:paraId="7B3A2DB2" w14:textId="77777777" w:rsidR="00E83DED" w:rsidRPr="00E83DED" w:rsidRDefault="00E83DED" w:rsidP="00E83DED">
      <w:pPr>
        <w:rPr>
          <w:b/>
          <w:bCs/>
        </w:rPr>
      </w:pPr>
      <w:r w:rsidRPr="00E83DED">
        <w:rPr>
          <w:b/>
          <w:bCs/>
        </w:rPr>
        <w:t>E. Execution Risk</w:t>
      </w:r>
    </w:p>
    <w:p w14:paraId="01F803FF" w14:textId="77777777" w:rsidR="00E83DED" w:rsidRPr="00E83DED" w:rsidRDefault="00E83DED" w:rsidP="00E83DED">
      <w:r w:rsidRPr="00E83DED">
        <w:t>Even a strong global strategy may fail if local execution, distribution or pricing is ineffective.</w:t>
      </w:r>
    </w:p>
    <w:p w14:paraId="22BE0AB5" w14:textId="77777777" w:rsidR="00E83DED" w:rsidRPr="00E83DED" w:rsidRDefault="00E83DED" w:rsidP="00E83DED">
      <w:pPr>
        <w:rPr>
          <w:b/>
          <w:bCs/>
        </w:rPr>
      </w:pPr>
      <w:r w:rsidRPr="00E83DED">
        <w:rPr>
          <w:b/>
          <w:bCs/>
        </w:rPr>
        <w:t>F. Regulatory and Reputation Risk</w:t>
      </w:r>
    </w:p>
    <w:p w14:paraId="6FAD76A7" w14:textId="77777777" w:rsidR="00E83DED" w:rsidRPr="00E83DED" w:rsidRDefault="00E83DED" w:rsidP="00E83DED">
      <w:r w:rsidRPr="00E83DED">
        <w:t>Product-quality issues or non-compliance can damage consumer trust and financial performance.</w:t>
      </w:r>
    </w:p>
    <w:p w14:paraId="6CADDEA6" w14:textId="5568F1E0" w:rsidR="00E83DED" w:rsidRPr="00E83DED" w:rsidRDefault="00E83DED" w:rsidP="00E83DED">
      <w:pPr>
        <w:rPr>
          <w:b/>
          <w:bCs/>
        </w:rPr>
      </w:pPr>
      <w:r w:rsidRPr="00E83DED">
        <w:rPr>
          <w:b/>
          <w:bCs/>
        </w:rPr>
        <w:t>Investor Takeaway</w:t>
      </w:r>
    </w:p>
    <w:p w14:paraId="5672CAFF" w14:textId="76CD58E0" w:rsidR="00E83DED" w:rsidRPr="00E83DED" w:rsidRDefault="00E83DED" w:rsidP="00E83DED">
      <w:r w:rsidRPr="00E83DED">
        <w:t>P&amp;G Hygiene and Health Care’s management strategy appears to be built around brand strength, consumer trust, innovation, operational productivity and integration with the wider Procter &amp; Gamble group.</w:t>
      </w:r>
      <w:r>
        <w:t xml:space="preserve"> </w:t>
      </w:r>
      <w:r w:rsidRPr="00E83DED">
        <w:t>The company’s management should be evaluated not only on sales growth but also on the quality of growth and the value retained by Indian shareholders.</w:t>
      </w:r>
      <w:r>
        <w:t xml:space="preserve"> </w:t>
      </w:r>
      <w:r w:rsidRPr="00E83DED">
        <w:t>The most important management-related indicators to monitor in later chapters are:</w:t>
      </w:r>
    </w:p>
    <w:p w14:paraId="0CE27806" w14:textId="77777777" w:rsidR="00E83DED" w:rsidRPr="00E83DED" w:rsidRDefault="00E83DED" w:rsidP="00E83DED">
      <w:pPr>
        <w:numPr>
          <w:ilvl w:val="0"/>
          <w:numId w:val="32"/>
        </w:numPr>
      </w:pPr>
      <w:r w:rsidRPr="00E83DED">
        <w:lastRenderedPageBreak/>
        <w:t>Revenue growth versus volume growth.</w:t>
      </w:r>
    </w:p>
    <w:p w14:paraId="67233A6C" w14:textId="77777777" w:rsidR="00E83DED" w:rsidRPr="00E83DED" w:rsidRDefault="00E83DED" w:rsidP="00E83DED">
      <w:pPr>
        <w:numPr>
          <w:ilvl w:val="0"/>
          <w:numId w:val="32"/>
        </w:numPr>
      </w:pPr>
      <w:r w:rsidRPr="00E83DED">
        <w:t>Advertising and promotion expenditure.</w:t>
      </w:r>
    </w:p>
    <w:p w14:paraId="4D851C92" w14:textId="77777777" w:rsidR="00E83DED" w:rsidRPr="00E83DED" w:rsidRDefault="00E83DED" w:rsidP="00E83DED">
      <w:pPr>
        <w:numPr>
          <w:ilvl w:val="0"/>
          <w:numId w:val="32"/>
        </w:numPr>
      </w:pPr>
      <w:r w:rsidRPr="00E83DED">
        <w:t>Operating margin movement.</w:t>
      </w:r>
    </w:p>
    <w:p w14:paraId="06A5F6FE" w14:textId="77777777" w:rsidR="00E83DED" w:rsidRPr="00E83DED" w:rsidRDefault="00E83DED" w:rsidP="00E83DED">
      <w:pPr>
        <w:numPr>
          <w:ilvl w:val="0"/>
          <w:numId w:val="32"/>
        </w:numPr>
      </w:pPr>
      <w:r w:rsidRPr="00E83DED">
        <w:t>Royalty and related-party costs.</w:t>
      </w:r>
    </w:p>
    <w:p w14:paraId="28011B9B" w14:textId="77777777" w:rsidR="00E83DED" w:rsidRPr="00E83DED" w:rsidRDefault="00E83DED" w:rsidP="00E83DED">
      <w:pPr>
        <w:numPr>
          <w:ilvl w:val="0"/>
          <w:numId w:val="32"/>
        </w:numPr>
      </w:pPr>
      <w:r w:rsidRPr="00E83DED">
        <w:t>Operating cash flow.</w:t>
      </w:r>
    </w:p>
    <w:p w14:paraId="4D8CDF07" w14:textId="77777777" w:rsidR="00E83DED" w:rsidRPr="00E83DED" w:rsidRDefault="00E83DED" w:rsidP="00E83DED">
      <w:pPr>
        <w:numPr>
          <w:ilvl w:val="0"/>
          <w:numId w:val="32"/>
        </w:numPr>
      </w:pPr>
      <w:r w:rsidRPr="00E83DED">
        <w:t>Dividend payout and retained earnings.</w:t>
      </w:r>
    </w:p>
    <w:p w14:paraId="3054E197" w14:textId="77777777" w:rsidR="00E83DED" w:rsidRPr="00E83DED" w:rsidRDefault="00E83DED" w:rsidP="00E83DED">
      <w:pPr>
        <w:numPr>
          <w:ilvl w:val="0"/>
          <w:numId w:val="32"/>
        </w:numPr>
      </w:pPr>
      <w:r w:rsidRPr="00E83DED">
        <w:t>Manufacturing efficiency.</w:t>
      </w:r>
    </w:p>
    <w:p w14:paraId="435F33B9" w14:textId="77777777" w:rsidR="00E83DED" w:rsidRPr="00E83DED" w:rsidRDefault="00E83DED" w:rsidP="00E83DED">
      <w:pPr>
        <w:numPr>
          <w:ilvl w:val="0"/>
          <w:numId w:val="32"/>
        </w:numPr>
      </w:pPr>
      <w:r w:rsidRPr="00E83DED">
        <w:t>Product innovation.</w:t>
      </w:r>
    </w:p>
    <w:p w14:paraId="36502031" w14:textId="77777777" w:rsidR="00E83DED" w:rsidRPr="00E83DED" w:rsidRDefault="00E83DED" w:rsidP="00E83DED">
      <w:pPr>
        <w:numPr>
          <w:ilvl w:val="0"/>
          <w:numId w:val="32"/>
        </w:numPr>
      </w:pPr>
      <w:r w:rsidRPr="00E83DED">
        <w:t>Capital expenditure.</w:t>
      </w:r>
    </w:p>
    <w:p w14:paraId="3AEFC56D" w14:textId="77777777" w:rsidR="00E83DED" w:rsidRPr="00E83DED" w:rsidRDefault="00E83DED" w:rsidP="00E83DED">
      <w:pPr>
        <w:numPr>
          <w:ilvl w:val="0"/>
          <w:numId w:val="32"/>
        </w:numPr>
      </w:pPr>
      <w:r w:rsidRPr="00E83DED">
        <w:t>Governance disclosures.</w:t>
      </w:r>
    </w:p>
    <w:p w14:paraId="6C33450B" w14:textId="77777777" w:rsidR="00273181" w:rsidRPr="00273181" w:rsidRDefault="00273181" w:rsidP="00273181">
      <w:pPr>
        <w:rPr>
          <w:b/>
          <w:bCs/>
        </w:rPr>
      </w:pPr>
      <w:r w:rsidRPr="00273181">
        <w:rPr>
          <w:b/>
          <w:bCs/>
        </w:rPr>
        <w:t>CHAPTER 3: PRODUCTS, BRANDS, MARKET POSITION &amp; COMPETITIVE ADVANTAGES</w:t>
      </w:r>
    </w:p>
    <w:p w14:paraId="05ECADFC" w14:textId="77777777" w:rsidR="00273181" w:rsidRPr="00273181" w:rsidRDefault="00273181" w:rsidP="00273181">
      <w:pPr>
        <w:rPr>
          <w:b/>
          <w:bCs/>
        </w:rPr>
      </w:pPr>
      <w:r w:rsidRPr="00273181">
        <w:rPr>
          <w:b/>
          <w:bCs/>
        </w:rPr>
        <w:t>3.1 Product Portfolio and Business Categories</w:t>
      </w:r>
    </w:p>
    <w:p w14:paraId="63DB611B" w14:textId="77777777" w:rsidR="00273181" w:rsidRPr="00273181" w:rsidRDefault="00273181" w:rsidP="00273181">
      <w:r w:rsidRPr="00273181">
        <w:t>Procter &amp; Gamble Hygiene and Health Care Limited operates within the consumer goods and healthcare-related segments of the FMCG industry. Its business model is built around products that are purchased repeatedly because they address regular household, personal care and health-related needs.</w:t>
      </w:r>
    </w:p>
    <w:p w14:paraId="72292A5D" w14:textId="77777777" w:rsidR="00273181" w:rsidRPr="00273181" w:rsidRDefault="00273181" w:rsidP="00273181">
      <w:r w:rsidRPr="00273181">
        <w:t>The company’s product portfolio is supported by the wider Procter &amp; Gamble ecosystem, which provides access to established brands, product knowledge, research capabilities, technology and global operating practices.</w:t>
      </w:r>
    </w:p>
    <w:p w14:paraId="304B1EA8" w14:textId="77777777" w:rsidR="00273181" w:rsidRPr="00273181" w:rsidRDefault="00273181" w:rsidP="00273181">
      <w:r w:rsidRPr="00273181">
        <w:t>The company’s portfolio can be analysed through the following broad dimensions:</w:t>
      </w:r>
    </w:p>
    <w:tbl>
      <w:tblPr>
        <w:tblStyle w:val="TableGrid"/>
        <w:tblW w:w="0" w:type="auto"/>
        <w:tblLook w:val="04A0" w:firstRow="1" w:lastRow="0" w:firstColumn="1" w:lastColumn="0" w:noHBand="0" w:noVBand="1"/>
      </w:tblPr>
      <w:tblGrid>
        <w:gridCol w:w="3130"/>
        <w:gridCol w:w="5886"/>
      </w:tblGrid>
      <w:tr w:rsidR="00273181" w:rsidRPr="00273181" w14:paraId="3197731F" w14:textId="77777777" w:rsidTr="00273181">
        <w:tc>
          <w:tcPr>
            <w:tcW w:w="0" w:type="auto"/>
            <w:hideMark/>
          </w:tcPr>
          <w:p w14:paraId="4CE3EA06" w14:textId="77777777" w:rsidR="00273181" w:rsidRPr="00273181" w:rsidRDefault="00273181" w:rsidP="00273181">
            <w:pPr>
              <w:spacing w:after="160" w:line="278" w:lineRule="auto"/>
              <w:rPr>
                <w:b/>
                <w:bCs/>
              </w:rPr>
            </w:pPr>
            <w:r w:rsidRPr="00273181">
              <w:rPr>
                <w:b/>
                <w:bCs/>
              </w:rPr>
              <w:t>Product Portfolio Dimension</w:t>
            </w:r>
          </w:p>
        </w:tc>
        <w:tc>
          <w:tcPr>
            <w:tcW w:w="0" w:type="auto"/>
            <w:hideMark/>
          </w:tcPr>
          <w:p w14:paraId="5E95BD99" w14:textId="77777777" w:rsidR="00273181" w:rsidRPr="00273181" w:rsidRDefault="00273181" w:rsidP="00273181">
            <w:pPr>
              <w:spacing w:after="160" w:line="278" w:lineRule="auto"/>
              <w:rPr>
                <w:b/>
                <w:bCs/>
              </w:rPr>
            </w:pPr>
            <w:r w:rsidRPr="00273181">
              <w:rPr>
                <w:b/>
                <w:bCs/>
              </w:rPr>
              <w:t>Business Significance</w:t>
            </w:r>
          </w:p>
        </w:tc>
      </w:tr>
      <w:tr w:rsidR="00273181" w:rsidRPr="00273181" w14:paraId="4DB61502" w14:textId="77777777" w:rsidTr="00273181">
        <w:tc>
          <w:tcPr>
            <w:tcW w:w="0" w:type="auto"/>
            <w:hideMark/>
          </w:tcPr>
          <w:p w14:paraId="1A282C41" w14:textId="77777777" w:rsidR="00273181" w:rsidRPr="00273181" w:rsidRDefault="00273181" w:rsidP="00273181">
            <w:pPr>
              <w:spacing w:after="160" w:line="278" w:lineRule="auto"/>
            </w:pPr>
            <w:r w:rsidRPr="00273181">
              <w:t>Hygiene products</w:t>
            </w:r>
          </w:p>
        </w:tc>
        <w:tc>
          <w:tcPr>
            <w:tcW w:w="0" w:type="auto"/>
            <w:hideMark/>
          </w:tcPr>
          <w:p w14:paraId="123671BD" w14:textId="77777777" w:rsidR="00273181" w:rsidRPr="00273181" w:rsidRDefault="00273181" w:rsidP="00273181">
            <w:pPr>
              <w:spacing w:after="160" w:line="278" w:lineRule="auto"/>
            </w:pPr>
            <w:r w:rsidRPr="00273181">
              <w:t>Address recurring personal and household hygiene needs</w:t>
            </w:r>
          </w:p>
        </w:tc>
      </w:tr>
      <w:tr w:rsidR="00273181" w:rsidRPr="00273181" w14:paraId="55FBC85A" w14:textId="77777777" w:rsidTr="00273181">
        <w:tc>
          <w:tcPr>
            <w:tcW w:w="0" w:type="auto"/>
            <w:hideMark/>
          </w:tcPr>
          <w:p w14:paraId="5D50D427" w14:textId="77777777" w:rsidR="00273181" w:rsidRPr="00273181" w:rsidRDefault="00273181" w:rsidP="00273181">
            <w:pPr>
              <w:spacing w:after="160" w:line="278" w:lineRule="auto"/>
            </w:pPr>
            <w:r w:rsidRPr="00273181">
              <w:t>Healthcare-related products</w:t>
            </w:r>
          </w:p>
        </w:tc>
        <w:tc>
          <w:tcPr>
            <w:tcW w:w="0" w:type="auto"/>
            <w:hideMark/>
          </w:tcPr>
          <w:p w14:paraId="00E7C1A0" w14:textId="77777777" w:rsidR="00273181" w:rsidRPr="00273181" w:rsidRDefault="00273181" w:rsidP="00273181">
            <w:pPr>
              <w:spacing w:after="160" w:line="278" w:lineRule="auto"/>
            </w:pPr>
            <w:r w:rsidRPr="00273181">
              <w:t>Benefit from consumer awareness regarding health and wellness</w:t>
            </w:r>
          </w:p>
        </w:tc>
      </w:tr>
      <w:tr w:rsidR="00273181" w:rsidRPr="00273181" w14:paraId="0E14E6BE" w14:textId="77777777" w:rsidTr="00273181">
        <w:tc>
          <w:tcPr>
            <w:tcW w:w="0" w:type="auto"/>
            <w:hideMark/>
          </w:tcPr>
          <w:p w14:paraId="37420B80" w14:textId="77777777" w:rsidR="00273181" w:rsidRPr="00273181" w:rsidRDefault="00273181" w:rsidP="00273181">
            <w:pPr>
              <w:spacing w:after="160" w:line="278" w:lineRule="auto"/>
            </w:pPr>
            <w:r w:rsidRPr="00273181">
              <w:t>Personal care products</w:t>
            </w:r>
          </w:p>
        </w:tc>
        <w:tc>
          <w:tcPr>
            <w:tcW w:w="0" w:type="auto"/>
            <w:hideMark/>
          </w:tcPr>
          <w:p w14:paraId="7BBFF487" w14:textId="77777777" w:rsidR="00273181" w:rsidRPr="00273181" w:rsidRDefault="00273181" w:rsidP="00273181">
            <w:pPr>
              <w:spacing w:after="160" w:line="278" w:lineRule="auto"/>
            </w:pPr>
            <w:r w:rsidRPr="00273181">
              <w:t>Support regular consumption and repeat purchases</w:t>
            </w:r>
          </w:p>
        </w:tc>
      </w:tr>
      <w:tr w:rsidR="00273181" w:rsidRPr="00273181" w14:paraId="18018E00" w14:textId="77777777" w:rsidTr="00273181">
        <w:tc>
          <w:tcPr>
            <w:tcW w:w="0" w:type="auto"/>
            <w:hideMark/>
          </w:tcPr>
          <w:p w14:paraId="52E4B8B3" w14:textId="77777777" w:rsidR="00273181" w:rsidRPr="00273181" w:rsidRDefault="00273181" w:rsidP="00273181">
            <w:pPr>
              <w:spacing w:after="160" w:line="278" w:lineRule="auto"/>
            </w:pPr>
            <w:r w:rsidRPr="00273181">
              <w:t>Branded consumer products</w:t>
            </w:r>
          </w:p>
        </w:tc>
        <w:tc>
          <w:tcPr>
            <w:tcW w:w="0" w:type="auto"/>
            <w:hideMark/>
          </w:tcPr>
          <w:p w14:paraId="2B8E9547" w14:textId="77777777" w:rsidR="00273181" w:rsidRPr="00273181" w:rsidRDefault="00273181" w:rsidP="00273181">
            <w:pPr>
              <w:spacing w:after="160" w:line="278" w:lineRule="auto"/>
            </w:pPr>
            <w:r w:rsidRPr="00273181">
              <w:t>Depend on trust, product performance and brand recognition</w:t>
            </w:r>
          </w:p>
        </w:tc>
      </w:tr>
      <w:tr w:rsidR="00273181" w:rsidRPr="00273181" w14:paraId="0D7C57C1" w14:textId="77777777" w:rsidTr="00273181">
        <w:tc>
          <w:tcPr>
            <w:tcW w:w="0" w:type="auto"/>
            <w:hideMark/>
          </w:tcPr>
          <w:p w14:paraId="0EB15B3D" w14:textId="77777777" w:rsidR="00273181" w:rsidRPr="00273181" w:rsidRDefault="00273181" w:rsidP="00273181">
            <w:pPr>
              <w:spacing w:after="160" w:line="278" w:lineRule="auto"/>
            </w:pPr>
            <w:r w:rsidRPr="00273181">
              <w:lastRenderedPageBreak/>
              <w:t>Premium and value-added products</w:t>
            </w:r>
          </w:p>
        </w:tc>
        <w:tc>
          <w:tcPr>
            <w:tcW w:w="0" w:type="auto"/>
            <w:hideMark/>
          </w:tcPr>
          <w:p w14:paraId="4505E058" w14:textId="77777777" w:rsidR="00273181" w:rsidRPr="00273181" w:rsidRDefault="00273181" w:rsidP="00273181">
            <w:pPr>
              <w:spacing w:after="160" w:line="278" w:lineRule="auto"/>
            </w:pPr>
            <w:r w:rsidRPr="00273181">
              <w:t>Provide opportunities for improved realisations and margins</w:t>
            </w:r>
          </w:p>
        </w:tc>
      </w:tr>
      <w:tr w:rsidR="00273181" w:rsidRPr="00273181" w14:paraId="1B0A83C7" w14:textId="77777777" w:rsidTr="00273181">
        <w:tc>
          <w:tcPr>
            <w:tcW w:w="0" w:type="auto"/>
            <w:hideMark/>
          </w:tcPr>
          <w:p w14:paraId="763F3B09" w14:textId="77777777" w:rsidR="00273181" w:rsidRPr="00273181" w:rsidRDefault="00273181" w:rsidP="00273181">
            <w:pPr>
              <w:spacing w:after="160" w:line="278" w:lineRule="auto"/>
            </w:pPr>
            <w:r w:rsidRPr="00273181">
              <w:t>Innovation-led products</w:t>
            </w:r>
          </w:p>
        </w:tc>
        <w:tc>
          <w:tcPr>
            <w:tcW w:w="0" w:type="auto"/>
            <w:hideMark/>
          </w:tcPr>
          <w:p w14:paraId="72C8C3C0" w14:textId="77777777" w:rsidR="00273181" w:rsidRPr="00273181" w:rsidRDefault="00273181" w:rsidP="00273181">
            <w:pPr>
              <w:spacing w:after="160" w:line="278" w:lineRule="auto"/>
            </w:pPr>
            <w:r w:rsidRPr="00273181">
              <w:t>Help respond to changing consumer preferences and competitive pressure</w:t>
            </w:r>
          </w:p>
        </w:tc>
      </w:tr>
    </w:tbl>
    <w:p w14:paraId="7D6E39D6" w14:textId="77777777" w:rsidR="00273181" w:rsidRPr="00273181" w:rsidRDefault="00273181" w:rsidP="00273181">
      <w:r w:rsidRPr="00273181">
        <w:t>The annual report does not provide a complete product-wise revenue breakdown in the available information. Therefore, the contribution of individual products or categories to total revenue cannot be calculated precisely.</w:t>
      </w:r>
    </w:p>
    <w:p w14:paraId="08ADD110" w14:textId="77777777" w:rsidR="00273181" w:rsidRPr="00273181" w:rsidRDefault="00273181" w:rsidP="00273181">
      <w:pPr>
        <w:rPr>
          <w:b/>
          <w:bCs/>
        </w:rPr>
      </w:pPr>
      <w:r w:rsidRPr="00273181">
        <w:rPr>
          <w:b/>
          <w:bCs/>
        </w:rPr>
        <w:t>3.2 Importance of Brand Equity</w:t>
      </w:r>
    </w:p>
    <w:p w14:paraId="41DC01DD" w14:textId="69BC41A6" w:rsidR="00273181" w:rsidRPr="00273181" w:rsidRDefault="00273181" w:rsidP="00273181">
      <w:r w:rsidRPr="00273181">
        <w:t>Brand equity is one of the company’s most important competitive assets. In the FMCG and healthcare sectors, consumers often prefer products that they already recognise and trust, particularly when the products are associated with hygiene, personal well-being or health-related usage.</w:t>
      </w:r>
      <w:r>
        <w:t xml:space="preserve"> </w:t>
      </w:r>
      <w:r w:rsidRPr="00273181">
        <w:t>Strong brands can provide the company with several advantages:</w:t>
      </w:r>
    </w:p>
    <w:p w14:paraId="30404D7C" w14:textId="77777777" w:rsidR="00273181" w:rsidRPr="00273181" w:rsidRDefault="00273181" w:rsidP="00273181">
      <w:pPr>
        <w:numPr>
          <w:ilvl w:val="0"/>
          <w:numId w:val="33"/>
        </w:numPr>
      </w:pPr>
      <w:r w:rsidRPr="00273181">
        <w:t>Consumer trust: Customers may be more willing to purchase familiar brands.</w:t>
      </w:r>
    </w:p>
    <w:p w14:paraId="2DE94B7D" w14:textId="77777777" w:rsidR="00273181" w:rsidRPr="00273181" w:rsidRDefault="00273181" w:rsidP="00273181">
      <w:pPr>
        <w:numPr>
          <w:ilvl w:val="0"/>
          <w:numId w:val="33"/>
        </w:numPr>
      </w:pPr>
      <w:r w:rsidRPr="00273181">
        <w:t>Repeat purchases: Products used regularly can generate recurring demand.</w:t>
      </w:r>
    </w:p>
    <w:p w14:paraId="6A01D226" w14:textId="77777777" w:rsidR="00273181" w:rsidRPr="00273181" w:rsidRDefault="00273181" w:rsidP="00273181">
      <w:pPr>
        <w:numPr>
          <w:ilvl w:val="0"/>
          <w:numId w:val="33"/>
        </w:numPr>
      </w:pPr>
      <w:r w:rsidRPr="00273181">
        <w:t>Pricing flexibility: Trusted brands may be able to maintain better realisations than unbranded alternatives.</w:t>
      </w:r>
    </w:p>
    <w:p w14:paraId="62E7F08B" w14:textId="77777777" w:rsidR="00273181" w:rsidRPr="00273181" w:rsidRDefault="00273181" w:rsidP="00273181">
      <w:pPr>
        <w:numPr>
          <w:ilvl w:val="0"/>
          <w:numId w:val="33"/>
        </w:numPr>
      </w:pPr>
      <w:r w:rsidRPr="00273181">
        <w:t>Lower customer acquisition difficulty: Established brands already possess consumer awareness.</w:t>
      </w:r>
    </w:p>
    <w:p w14:paraId="7703DE2F" w14:textId="77777777" w:rsidR="00273181" w:rsidRPr="00273181" w:rsidRDefault="00273181" w:rsidP="00273181">
      <w:pPr>
        <w:numPr>
          <w:ilvl w:val="0"/>
          <w:numId w:val="33"/>
        </w:numPr>
      </w:pPr>
      <w:r w:rsidRPr="00273181">
        <w:t>Retailer acceptance: Popular brands can receive stronger distribution support.</w:t>
      </w:r>
    </w:p>
    <w:p w14:paraId="6A6F9B2C" w14:textId="77777777" w:rsidR="00273181" w:rsidRPr="00273181" w:rsidRDefault="00273181" w:rsidP="00273181">
      <w:pPr>
        <w:numPr>
          <w:ilvl w:val="0"/>
          <w:numId w:val="33"/>
        </w:numPr>
      </w:pPr>
      <w:r w:rsidRPr="00273181">
        <w:t>Resilience during uncertainty: Essential and habitual-use products may experience relatively stable demand.</w:t>
      </w:r>
    </w:p>
    <w:p w14:paraId="56A0C89D" w14:textId="77777777" w:rsidR="00273181" w:rsidRPr="00273181" w:rsidRDefault="00273181" w:rsidP="00273181">
      <w:r w:rsidRPr="00273181">
        <w:t>However, brand strength does not automatically guarantee financial success. The company must continue investing in product quality, advertising, innovation, distribution and consumer engagement to preserve its market position.</w:t>
      </w:r>
    </w:p>
    <w:p w14:paraId="713D22DF" w14:textId="77777777" w:rsidR="00273181" w:rsidRPr="00273181" w:rsidRDefault="00273181" w:rsidP="00273181">
      <w:pPr>
        <w:rPr>
          <w:b/>
          <w:bCs/>
        </w:rPr>
      </w:pPr>
      <w:r w:rsidRPr="00273181">
        <w:rPr>
          <w:b/>
          <w:bCs/>
        </w:rPr>
        <w:t>3.3 Brand Positioning and Consumer Behaviour</w:t>
      </w:r>
    </w:p>
    <w:p w14:paraId="516FBE2C" w14:textId="77777777" w:rsidR="00273181" w:rsidRPr="00273181" w:rsidRDefault="00273181" w:rsidP="00273181">
      <w:r w:rsidRPr="00273181">
        <w:t>The company’s product categories are closely connected with consumer trust and perceived product effectiveness. In these categories, purchasing decisions may be influenced by:</w:t>
      </w:r>
    </w:p>
    <w:p w14:paraId="46DF6CE2" w14:textId="77777777" w:rsidR="00273181" w:rsidRPr="00273181" w:rsidRDefault="00273181" w:rsidP="00273181">
      <w:pPr>
        <w:numPr>
          <w:ilvl w:val="0"/>
          <w:numId w:val="34"/>
        </w:numPr>
      </w:pPr>
      <w:r w:rsidRPr="00273181">
        <w:t>Product safety and quality.</w:t>
      </w:r>
    </w:p>
    <w:p w14:paraId="0460FE36" w14:textId="77777777" w:rsidR="00273181" w:rsidRPr="00273181" w:rsidRDefault="00273181" w:rsidP="00273181">
      <w:pPr>
        <w:numPr>
          <w:ilvl w:val="0"/>
          <w:numId w:val="34"/>
        </w:numPr>
      </w:pPr>
      <w:r w:rsidRPr="00273181">
        <w:t>Brand reputation.</w:t>
      </w:r>
    </w:p>
    <w:p w14:paraId="18050482" w14:textId="77777777" w:rsidR="00273181" w:rsidRPr="00273181" w:rsidRDefault="00273181" w:rsidP="00273181">
      <w:pPr>
        <w:numPr>
          <w:ilvl w:val="0"/>
          <w:numId w:val="34"/>
        </w:numPr>
      </w:pPr>
      <w:r w:rsidRPr="00273181">
        <w:t>Perceived health benefits.</w:t>
      </w:r>
    </w:p>
    <w:p w14:paraId="138AAD1F" w14:textId="77777777" w:rsidR="00273181" w:rsidRPr="00273181" w:rsidRDefault="00273181" w:rsidP="00273181">
      <w:pPr>
        <w:numPr>
          <w:ilvl w:val="0"/>
          <w:numId w:val="34"/>
        </w:numPr>
      </w:pPr>
      <w:r w:rsidRPr="00273181">
        <w:t>Product performance.</w:t>
      </w:r>
    </w:p>
    <w:p w14:paraId="4A203316" w14:textId="77777777" w:rsidR="00273181" w:rsidRPr="00273181" w:rsidRDefault="00273181" w:rsidP="00273181">
      <w:pPr>
        <w:numPr>
          <w:ilvl w:val="0"/>
          <w:numId w:val="34"/>
        </w:numPr>
      </w:pPr>
      <w:r w:rsidRPr="00273181">
        <w:lastRenderedPageBreak/>
        <w:t>Availability across retail channels.</w:t>
      </w:r>
    </w:p>
    <w:p w14:paraId="5054AF01" w14:textId="77777777" w:rsidR="00273181" w:rsidRPr="00273181" w:rsidRDefault="00273181" w:rsidP="00273181">
      <w:pPr>
        <w:numPr>
          <w:ilvl w:val="0"/>
          <w:numId w:val="34"/>
        </w:numPr>
      </w:pPr>
      <w:r w:rsidRPr="00273181">
        <w:t>Affordability.</w:t>
      </w:r>
    </w:p>
    <w:p w14:paraId="5BCA954D" w14:textId="77777777" w:rsidR="00273181" w:rsidRPr="00273181" w:rsidRDefault="00273181" w:rsidP="00273181">
      <w:pPr>
        <w:numPr>
          <w:ilvl w:val="0"/>
          <w:numId w:val="34"/>
        </w:numPr>
      </w:pPr>
      <w:r w:rsidRPr="00273181">
        <w:t>Recommendations from family, professionals or retailers.</w:t>
      </w:r>
    </w:p>
    <w:p w14:paraId="05CE7FF2" w14:textId="77777777" w:rsidR="00273181" w:rsidRPr="00273181" w:rsidRDefault="00273181" w:rsidP="00273181">
      <w:pPr>
        <w:numPr>
          <w:ilvl w:val="0"/>
          <w:numId w:val="34"/>
        </w:numPr>
      </w:pPr>
      <w:r w:rsidRPr="00273181">
        <w:t>Packaging, convenience and ease of use.</w:t>
      </w:r>
    </w:p>
    <w:p w14:paraId="5E0F19A4" w14:textId="77777777" w:rsidR="00273181" w:rsidRPr="00273181" w:rsidRDefault="00273181" w:rsidP="00273181">
      <w:pPr>
        <w:numPr>
          <w:ilvl w:val="0"/>
          <w:numId w:val="34"/>
        </w:numPr>
      </w:pPr>
      <w:r w:rsidRPr="00273181">
        <w:t>Consumer awareness and education.</w:t>
      </w:r>
    </w:p>
    <w:p w14:paraId="2C07F67C" w14:textId="48DC1FC4" w:rsidR="00273181" w:rsidRPr="00273181" w:rsidRDefault="00273181" w:rsidP="00273181">
      <w:r w:rsidRPr="00273181">
        <w:t>For healthcare and hygiene-related products, consumers may be less willing to experiment with unknown brands if they believe that product quality can affect their personal well-being.</w:t>
      </w:r>
      <w:r>
        <w:t xml:space="preserve"> </w:t>
      </w:r>
      <w:r w:rsidRPr="00273181">
        <w:t>This creates an opportunity for established brands, but it also increases the responsibility of the company to maintain consistent quality and transparent communication.</w:t>
      </w:r>
    </w:p>
    <w:p w14:paraId="4887BD87" w14:textId="77777777" w:rsidR="00273181" w:rsidRPr="00273181" w:rsidRDefault="00273181" w:rsidP="00273181">
      <w:pPr>
        <w:rPr>
          <w:b/>
          <w:bCs/>
        </w:rPr>
      </w:pPr>
      <w:r w:rsidRPr="00273181">
        <w:rPr>
          <w:b/>
          <w:bCs/>
        </w:rPr>
        <w:t>3.4 Competitive Positioning</w:t>
      </w:r>
    </w:p>
    <w:p w14:paraId="1A7EACA7" w14:textId="77777777" w:rsidR="00273181" w:rsidRPr="00273181" w:rsidRDefault="00273181" w:rsidP="00273181">
      <w:r w:rsidRPr="00273181">
        <w:t>The company operates in markets where competition may arise from:</w:t>
      </w:r>
    </w:p>
    <w:tbl>
      <w:tblPr>
        <w:tblStyle w:val="TableGrid"/>
        <w:tblW w:w="0" w:type="auto"/>
        <w:tblLook w:val="04A0" w:firstRow="1" w:lastRow="0" w:firstColumn="1" w:lastColumn="0" w:noHBand="0" w:noVBand="1"/>
      </w:tblPr>
      <w:tblGrid>
        <w:gridCol w:w="3607"/>
        <w:gridCol w:w="5409"/>
      </w:tblGrid>
      <w:tr w:rsidR="00273181" w:rsidRPr="00273181" w14:paraId="01B57262" w14:textId="77777777" w:rsidTr="00273181">
        <w:tc>
          <w:tcPr>
            <w:tcW w:w="0" w:type="auto"/>
            <w:hideMark/>
          </w:tcPr>
          <w:p w14:paraId="08B23686" w14:textId="77777777" w:rsidR="00273181" w:rsidRPr="00273181" w:rsidRDefault="00273181" w:rsidP="00273181">
            <w:pPr>
              <w:spacing w:after="160" w:line="278" w:lineRule="auto"/>
              <w:rPr>
                <w:b/>
                <w:bCs/>
              </w:rPr>
            </w:pPr>
            <w:r w:rsidRPr="00273181">
              <w:rPr>
                <w:b/>
                <w:bCs/>
              </w:rPr>
              <w:t>Competitor Type</w:t>
            </w:r>
          </w:p>
        </w:tc>
        <w:tc>
          <w:tcPr>
            <w:tcW w:w="0" w:type="auto"/>
            <w:hideMark/>
          </w:tcPr>
          <w:p w14:paraId="37E25A78" w14:textId="77777777" w:rsidR="00273181" w:rsidRPr="00273181" w:rsidRDefault="00273181" w:rsidP="00273181">
            <w:pPr>
              <w:spacing w:after="160" w:line="278" w:lineRule="auto"/>
              <w:rPr>
                <w:b/>
                <w:bCs/>
              </w:rPr>
            </w:pPr>
            <w:r w:rsidRPr="00273181">
              <w:rPr>
                <w:b/>
                <w:bCs/>
              </w:rPr>
              <w:t>Competitive Pressure</w:t>
            </w:r>
          </w:p>
        </w:tc>
      </w:tr>
      <w:tr w:rsidR="00273181" w:rsidRPr="00273181" w14:paraId="6640A6CB" w14:textId="77777777" w:rsidTr="00273181">
        <w:tc>
          <w:tcPr>
            <w:tcW w:w="0" w:type="auto"/>
            <w:hideMark/>
          </w:tcPr>
          <w:p w14:paraId="28F1C357" w14:textId="77777777" w:rsidR="00273181" w:rsidRPr="00273181" w:rsidRDefault="00273181" w:rsidP="00273181">
            <w:pPr>
              <w:spacing w:after="160" w:line="278" w:lineRule="auto"/>
            </w:pPr>
            <w:r w:rsidRPr="00273181">
              <w:t>Large multinational FMCG companies</w:t>
            </w:r>
          </w:p>
        </w:tc>
        <w:tc>
          <w:tcPr>
            <w:tcW w:w="0" w:type="auto"/>
            <w:hideMark/>
          </w:tcPr>
          <w:p w14:paraId="5DDF9AC0" w14:textId="77777777" w:rsidR="00273181" w:rsidRPr="00273181" w:rsidRDefault="00273181" w:rsidP="00273181">
            <w:pPr>
              <w:spacing w:after="160" w:line="278" w:lineRule="auto"/>
            </w:pPr>
            <w:r w:rsidRPr="00273181">
              <w:t>Strong brands, advertising budgets and distribution networks</w:t>
            </w:r>
          </w:p>
        </w:tc>
      </w:tr>
      <w:tr w:rsidR="00273181" w:rsidRPr="00273181" w14:paraId="7FFFB4EE" w14:textId="77777777" w:rsidTr="00273181">
        <w:tc>
          <w:tcPr>
            <w:tcW w:w="0" w:type="auto"/>
            <w:hideMark/>
          </w:tcPr>
          <w:p w14:paraId="594B9AED" w14:textId="77777777" w:rsidR="00273181" w:rsidRPr="00273181" w:rsidRDefault="00273181" w:rsidP="00273181">
            <w:pPr>
              <w:spacing w:after="160" w:line="278" w:lineRule="auto"/>
            </w:pPr>
            <w:r w:rsidRPr="00273181">
              <w:t>Indian consumer goods companies</w:t>
            </w:r>
          </w:p>
        </w:tc>
        <w:tc>
          <w:tcPr>
            <w:tcW w:w="0" w:type="auto"/>
            <w:hideMark/>
          </w:tcPr>
          <w:p w14:paraId="4483667D" w14:textId="77777777" w:rsidR="00273181" w:rsidRPr="00273181" w:rsidRDefault="00273181" w:rsidP="00273181">
            <w:pPr>
              <w:spacing w:after="160" w:line="278" w:lineRule="auto"/>
            </w:pPr>
            <w:r w:rsidRPr="00273181">
              <w:t>Local market knowledge and competitive pricing</w:t>
            </w:r>
          </w:p>
        </w:tc>
      </w:tr>
      <w:tr w:rsidR="00273181" w:rsidRPr="00273181" w14:paraId="25D51B72" w14:textId="77777777" w:rsidTr="00273181">
        <w:tc>
          <w:tcPr>
            <w:tcW w:w="0" w:type="auto"/>
            <w:hideMark/>
          </w:tcPr>
          <w:p w14:paraId="0FCD0167" w14:textId="77777777" w:rsidR="00273181" w:rsidRPr="00273181" w:rsidRDefault="00273181" w:rsidP="00273181">
            <w:pPr>
              <w:spacing w:after="160" w:line="278" w:lineRule="auto"/>
            </w:pPr>
            <w:r w:rsidRPr="00273181">
              <w:t>Regional manufacturers</w:t>
            </w:r>
          </w:p>
        </w:tc>
        <w:tc>
          <w:tcPr>
            <w:tcW w:w="0" w:type="auto"/>
            <w:hideMark/>
          </w:tcPr>
          <w:p w14:paraId="46BB9878" w14:textId="77777777" w:rsidR="00273181" w:rsidRPr="00273181" w:rsidRDefault="00273181" w:rsidP="00273181">
            <w:pPr>
              <w:spacing w:after="160" w:line="278" w:lineRule="auto"/>
            </w:pPr>
            <w:r w:rsidRPr="00273181">
              <w:t>Regional relationships and affordability</w:t>
            </w:r>
          </w:p>
        </w:tc>
      </w:tr>
      <w:tr w:rsidR="00273181" w:rsidRPr="00273181" w14:paraId="3510CCB0" w14:textId="77777777" w:rsidTr="00273181">
        <w:tc>
          <w:tcPr>
            <w:tcW w:w="0" w:type="auto"/>
            <w:hideMark/>
          </w:tcPr>
          <w:p w14:paraId="7B8AB4CF" w14:textId="77777777" w:rsidR="00273181" w:rsidRPr="00273181" w:rsidRDefault="00273181" w:rsidP="00273181">
            <w:pPr>
              <w:spacing w:after="160" w:line="278" w:lineRule="auto"/>
            </w:pPr>
            <w:r w:rsidRPr="00273181">
              <w:t>Private-label products</w:t>
            </w:r>
          </w:p>
        </w:tc>
        <w:tc>
          <w:tcPr>
            <w:tcW w:w="0" w:type="auto"/>
            <w:hideMark/>
          </w:tcPr>
          <w:p w14:paraId="13476595" w14:textId="77777777" w:rsidR="00273181" w:rsidRPr="00273181" w:rsidRDefault="00273181" w:rsidP="00273181">
            <w:pPr>
              <w:spacing w:after="160" w:line="278" w:lineRule="auto"/>
            </w:pPr>
            <w:r w:rsidRPr="00273181">
              <w:t>Lower prices and retailer control</w:t>
            </w:r>
          </w:p>
        </w:tc>
      </w:tr>
      <w:tr w:rsidR="00273181" w:rsidRPr="00273181" w14:paraId="4F5EE4F8" w14:textId="77777777" w:rsidTr="00273181">
        <w:tc>
          <w:tcPr>
            <w:tcW w:w="0" w:type="auto"/>
            <w:hideMark/>
          </w:tcPr>
          <w:p w14:paraId="60894152" w14:textId="77777777" w:rsidR="00273181" w:rsidRPr="00273181" w:rsidRDefault="00273181" w:rsidP="00273181">
            <w:pPr>
              <w:spacing w:after="160" w:line="278" w:lineRule="auto"/>
            </w:pPr>
            <w:r w:rsidRPr="00273181">
              <w:t>Generic or unbranded alternatives</w:t>
            </w:r>
          </w:p>
        </w:tc>
        <w:tc>
          <w:tcPr>
            <w:tcW w:w="0" w:type="auto"/>
            <w:hideMark/>
          </w:tcPr>
          <w:p w14:paraId="0C9BC846" w14:textId="77777777" w:rsidR="00273181" w:rsidRPr="00273181" w:rsidRDefault="00273181" w:rsidP="00273181">
            <w:pPr>
              <w:spacing w:after="160" w:line="278" w:lineRule="auto"/>
            </w:pPr>
            <w:r w:rsidRPr="00273181">
              <w:t>Price-sensitive consumer substitution</w:t>
            </w:r>
          </w:p>
        </w:tc>
      </w:tr>
      <w:tr w:rsidR="00273181" w:rsidRPr="00273181" w14:paraId="36B328C7" w14:textId="77777777" w:rsidTr="00273181">
        <w:tc>
          <w:tcPr>
            <w:tcW w:w="0" w:type="auto"/>
            <w:hideMark/>
          </w:tcPr>
          <w:p w14:paraId="0682D923" w14:textId="77777777" w:rsidR="00273181" w:rsidRPr="00273181" w:rsidRDefault="00273181" w:rsidP="00273181">
            <w:pPr>
              <w:spacing w:after="160" w:line="278" w:lineRule="auto"/>
            </w:pPr>
            <w:r w:rsidRPr="00273181">
              <w:t>Digital-first brands</w:t>
            </w:r>
          </w:p>
        </w:tc>
        <w:tc>
          <w:tcPr>
            <w:tcW w:w="0" w:type="auto"/>
            <w:hideMark/>
          </w:tcPr>
          <w:p w14:paraId="64D0BB6D" w14:textId="77777777" w:rsidR="00273181" w:rsidRPr="00273181" w:rsidRDefault="00273181" w:rsidP="00273181">
            <w:pPr>
              <w:spacing w:after="160" w:line="278" w:lineRule="auto"/>
            </w:pPr>
            <w:r w:rsidRPr="00273181">
              <w:t>Direct consumer engagement and targeted marketing</w:t>
            </w:r>
          </w:p>
        </w:tc>
      </w:tr>
    </w:tbl>
    <w:p w14:paraId="12302E84" w14:textId="77777777" w:rsidR="00273181" w:rsidRPr="00273181" w:rsidRDefault="00273181" w:rsidP="00273181">
      <w:r w:rsidRPr="00273181">
        <w:t>The company’s competitive position is therefore influenced by more than brand recognition. It must maintain an appropriate balance between:</w:t>
      </w:r>
    </w:p>
    <w:p w14:paraId="5D7537B9" w14:textId="77777777" w:rsidR="00273181" w:rsidRPr="00273181" w:rsidRDefault="00273181" w:rsidP="00273181">
      <w:pPr>
        <w:numPr>
          <w:ilvl w:val="0"/>
          <w:numId w:val="35"/>
        </w:numPr>
      </w:pPr>
      <w:r w:rsidRPr="00273181">
        <w:t>Product quality.</w:t>
      </w:r>
    </w:p>
    <w:p w14:paraId="74E78FC4" w14:textId="77777777" w:rsidR="00273181" w:rsidRPr="00273181" w:rsidRDefault="00273181" w:rsidP="00273181">
      <w:pPr>
        <w:numPr>
          <w:ilvl w:val="0"/>
          <w:numId w:val="35"/>
        </w:numPr>
      </w:pPr>
      <w:r w:rsidRPr="00273181">
        <w:t>Consumer affordability.</w:t>
      </w:r>
    </w:p>
    <w:p w14:paraId="7283510E" w14:textId="77777777" w:rsidR="00273181" w:rsidRPr="00273181" w:rsidRDefault="00273181" w:rsidP="00273181">
      <w:pPr>
        <w:numPr>
          <w:ilvl w:val="0"/>
          <w:numId w:val="35"/>
        </w:numPr>
      </w:pPr>
      <w:r w:rsidRPr="00273181">
        <w:t>Distribution reach.</w:t>
      </w:r>
    </w:p>
    <w:p w14:paraId="32C973DB" w14:textId="77777777" w:rsidR="00273181" w:rsidRPr="00273181" w:rsidRDefault="00273181" w:rsidP="00273181">
      <w:pPr>
        <w:numPr>
          <w:ilvl w:val="0"/>
          <w:numId w:val="35"/>
        </w:numPr>
      </w:pPr>
      <w:r w:rsidRPr="00273181">
        <w:t>Advertising effectiveness.</w:t>
      </w:r>
    </w:p>
    <w:p w14:paraId="756E7671" w14:textId="77777777" w:rsidR="00273181" w:rsidRPr="00273181" w:rsidRDefault="00273181" w:rsidP="00273181">
      <w:pPr>
        <w:numPr>
          <w:ilvl w:val="0"/>
          <w:numId w:val="35"/>
        </w:numPr>
      </w:pPr>
      <w:r w:rsidRPr="00273181">
        <w:t>Innovation.</w:t>
      </w:r>
    </w:p>
    <w:p w14:paraId="29C2BDBF" w14:textId="77777777" w:rsidR="00273181" w:rsidRPr="00273181" w:rsidRDefault="00273181" w:rsidP="00273181">
      <w:pPr>
        <w:numPr>
          <w:ilvl w:val="0"/>
          <w:numId w:val="35"/>
        </w:numPr>
      </w:pPr>
      <w:r w:rsidRPr="00273181">
        <w:t>Manufacturing efficiency.</w:t>
      </w:r>
    </w:p>
    <w:p w14:paraId="2EF6030F" w14:textId="77777777" w:rsidR="00273181" w:rsidRPr="00273181" w:rsidRDefault="00273181" w:rsidP="00273181">
      <w:pPr>
        <w:numPr>
          <w:ilvl w:val="0"/>
          <w:numId w:val="35"/>
        </w:numPr>
      </w:pPr>
      <w:r w:rsidRPr="00273181">
        <w:lastRenderedPageBreak/>
        <w:t>Product availability.</w:t>
      </w:r>
    </w:p>
    <w:p w14:paraId="2EE0128B" w14:textId="77777777" w:rsidR="00273181" w:rsidRPr="00273181" w:rsidRDefault="00273181" w:rsidP="00273181">
      <w:pPr>
        <w:numPr>
          <w:ilvl w:val="0"/>
          <w:numId w:val="35"/>
        </w:numPr>
      </w:pPr>
      <w:r w:rsidRPr="00273181">
        <w:t>Cost competitiveness.</w:t>
      </w:r>
    </w:p>
    <w:p w14:paraId="65342BE5" w14:textId="77777777" w:rsidR="00273181" w:rsidRPr="00273181" w:rsidRDefault="00273181" w:rsidP="00273181">
      <w:r w:rsidRPr="00273181">
        <w:t>The annual report does not provide a comprehensive competitor-wise market-share comparison. Accordingly, no precise ranking or market-share conclusion should be drawn solely from the annual report.</w:t>
      </w:r>
    </w:p>
    <w:p w14:paraId="1D84E262" w14:textId="77777777" w:rsidR="00273181" w:rsidRPr="00273181" w:rsidRDefault="00273181" w:rsidP="00273181">
      <w:pPr>
        <w:rPr>
          <w:b/>
          <w:bCs/>
        </w:rPr>
      </w:pPr>
      <w:r w:rsidRPr="00273181">
        <w:rPr>
          <w:b/>
          <w:bCs/>
        </w:rPr>
        <w:t>3.5 Competitive Advantages</w:t>
      </w:r>
    </w:p>
    <w:p w14:paraId="0DED9C8D" w14:textId="77777777" w:rsidR="00273181" w:rsidRPr="00273181" w:rsidRDefault="00273181" w:rsidP="00273181">
      <w:pPr>
        <w:rPr>
          <w:b/>
          <w:bCs/>
        </w:rPr>
      </w:pPr>
      <w:r w:rsidRPr="00273181">
        <w:rPr>
          <w:b/>
          <w:bCs/>
        </w:rPr>
        <w:t>A. Association with the Global Procter &amp; Gamble Group</w:t>
      </w:r>
    </w:p>
    <w:p w14:paraId="6F9B839E" w14:textId="77777777" w:rsidR="00273181" w:rsidRPr="00273181" w:rsidRDefault="00273181" w:rsidP="00273181">
      <w:r w:rsidRPr="00273181">
        <w:t>The company benefits from its association with the global Procter &amp; Gamble group. This relationship can provide access to:</w:t>
      </w:r>
    </w:p>
    <w:p w14:paraId="3C153FA8" w14:textId="77777777" w:rsidR="00273181" w:rsidRPr="00273181" w:rsidRDefault="00273181" w:rsidP="00273181">
      <w:pPr>
        <w:numPr>
          <w:ilvl w:val="0"/>
          <w:numId w:val="36"/>
        </w:numPr>
      </w:pPr>
      <w:r w:rsidRPr="00273181">
        <w:t>Established brands.</w:t>
      </w:r>
    </w:p>
    <w:p w14:paraId="1637E23B" w14:textId="77777777" w:rsidR="00273181" w:rsidRPr="00273181" w:rsidRDefault="00273181" w:rsidP="00273181">
      <w:pPr>
        <w:numPr>
          <w:ilvl w:val="0"/>
          <w:numId w:val="36"/>
        </w:numPr>
      </w:pPr>
      <w:r w:rsidRPr="00273181">
        <w:t>Research and development capabilities.</w:t>
      </w:r>
    </w:p>
    <w:p w14:paraId="78EEAEDF" w14:textId="77777777" w:rsidR="00273181" w:rsidRPr="00273181" w:rsidRDefault="00273181" w:rsidP="00273181">
      <w:pPr>
        <w:numPr>
          <w:ilvl w:val="0"/>
          <w:numId w:val="36"/>
        </w:numPr>
      </w:pPr>
      <w:r w:rsidRPr="00273181">
        <w:t>Product technologies.</w:t>
      </w:r>
    </w:p>
    <w:p w14:paraId="77B79F1D" w14:textId="77777777" w:rsidR="00273181" w:rsidRPr="00273181" w:rsidRDefault="00273181" w:rsidP="00273181">
      <w:pPr>
        <w:numPr>
          <w:ilvl w:val="0"/>
          <w:numId w:val="36"/>
        </w:numPr>
      </w:pPr>
      <w:r w:rsidRPr="00273181">
        <w:t>Global sourcing practices.</w:t>
      </w:r>
    </w:p>
    <w:p w14:paraId="5A601059" w14:textId="77777777" w:rsidR="00273181" w:rsidRPr="00273181" w:rsidRDefault="00273181" w:rsidP="00273181">
      <w:pPr>
        <w:numPr>
          <w:ilvl w:val="0"/>
          <w:numId w:val="36"/>
        </w:numPr>
      </w:pPr>
      <w:r w:rsidRPr="00273181">
        <w:t>Technical expertise.</w:t>
      </w:r>
    </w:p>
    <w:p w14:paraId="32600711" w14:textId="77777777" w:rsidR="00273181" w:rsidRPr="00273181" w:rsidRDefault="00273181" w:rsidP="00273181">
      <w:pPr>
        <w:numPr>
          <w:ilvl w:val="0"/>
          <w:numId w:val="36"/>
        </w:numPr>
      </w:pPr>
      <w:r w:rsidRPr="00273181">
        <w:t>Operating systems.</w:t>
      </w:r>
    </w:p>
    <w:p w14:paraId="28FBDDC3" w14:textId="77777777" w:rsidR="00273181" w:rsidRPr="00273181" w:rsidRDefault="00273181" w:rsidP="00273181">
      <w:pPr>
        <w:numPr>
          <w:ilvl w:val="0"/>
          <w:numId w:val="36"/>
        </w:numPr>
      </w:pPr>
      <w:r w:rsidRPr="00273181">
        <w:t>Marketing knowledge.</w:t>
      </w:r>
    </w:p>
    <w:p w14:paraId="6177395C" w14:textId="77777777" w:rsidR="00273181" w:rsidRPr="00273181" w:rsidRDefault="00273181" w:rsidP="00273181">
      <w:pPr>
        <w:numPr>
          <w:ilvl w:val="0"/>
          <w:numId w:val="36"/>
        </w:numPr>
      </w:pPr>
      <w:r w:rsidRPr="00273181">
        <w:t>Quality and compliance processes.</w:t>
      </w:r>
    </w:p>
    <w:p w14:paraId="7E138C90" w14:textId="21422105" w:rsidR="00273181" w:rsidRPr="00273181" w:rsidRDefault="00273181" w:rsidP="00273181">
      <w:r w:rsidRPr="00273181">
        <w:t>This creates a potential advantage over smaller companies that may not possess similar global resources.</w:t>
      </w:r>
      <w:r>
        <w:t xml:space="preserve"> </w:t>
      </w:r>
      <w:r w:rsidRPr="00273181">
        <w:t>However, the same relationship also creates dependence on group entities for certain products, services, intellectual property and business processes.</w:t>
      </w:r>
    </w:p>
    <w:p w14:paraId="4F047922" w14:textId="77777777" w:rsidR="00273181" w:rsidRPr="00273181" w:rsidRDefault="00273181" w:rsidP="00273181">
      <w:pPr>
        <w:rPr>
          <w:b/>
          <w:bCs/>
        </w:rPr>
      </w:pPr>
      <w:r w:rsidRPr="00273181">
        <w:rPr>
          <w:b/>
          <w:bCs/>
        </w:rPr>
        <w:t>B. Established Consumer Trust</w:t>
      </w:r>
    </w:p>
    <w:p w14:paraId="3785A9AF" w14:textId="7C04E354" w:rsidR="00273181" w:rsidRPr="00273181" w:rsidRDefault="00273181" w:rsidP="00273181">
      <w:r w:rsidRPr="00273181">
        <w:t>Consumer trust is particularly important in hygiene and healthcare-related categories. Customers generally expect consistent product performance and safety.</w:t>
      </w:r>
      <w:r>
        <w:t xml:space="preserve"> </w:t>
      </w:r>
      <w:r w:rsidRPr="00273181">
        <w:t>A trusted brand can help the company maintain repeat purchases and protect demand even when consumers become more selective.</w:t>
      </w:r>
    </w:p>
    <w:p w14:paraId="1DCB696E" w14:textId="77777777" w:rsidR="00273181" w:rsidRPr="00273181" w:rsidRDefault="00273181" w:rsidP="00273181">
      <w:pPr>
        <w:rPr>
          <w:b/>
          <w:bCs/>
        </w:rPr>
      </w:pPr>
      <w:r w:rsidRPr="00273181">
        <w:rPr>
          <w:b/>
          <w:bCs/>
        </w:rPr>
        <w:t>C. Recurring Consumption</w:t>
      </w:r>
    </w:p>
    <w:p w14:paraId="348F9FF8" w14:textId="6A1EE775" w:rsidR="00273181" w:rsidRPr="00273181" w:rsidRDefault="00273181" w:rsidP="00273181">
      <w:r w:rsidRPr="00273181">
        <w:t>Many hygiene and personal care products are consumed regularly. This creates a recurring-revenue structure rather than a business model dependent only on occasional large purchases.</w:t>
      </w:r>
      <w:r>
        <w:t xml:space="preserve"> </w:t>
      </w:r>
      <w:r w:rsidRPr="00273181">
        <w:t>Recurring consumption can support:</w:t>
      </w:r>
    </w:p>
    <w:p w14:paraId="04F8BD1F" w14:textId="77777777" w:rsidR="00273181" w:rsidRPr="00273181" w:rsidRDefault="00273181" w:rsidP="00273181">
      <w:pPr>
        <w:numPr>
          <w:ilvl w:val="0"/>
          <w:numId w:val="37"/>
        </w:numPr>
      </w:pPr>
      <w:r w:rsidRPr="00273181">
        <w:t>Predictable demand.</w:t>
      </w:r>
    </w:p>
    <w:p w14:paraId="557C0170" w14:textId="77777777" w:rsidR="00273181" w:rsidRPr="00273181" w:rsidRDefault="00273181" w:rsidP="00273181">
      <w:pPr>
        <w:numPr>
          <w:ilvl w:val="0"/>
          <w:numId w:val="37"/>
        </w:numPr>
      </w:pPr>
      <w:r w:rsidRPr="00273181">
        <w:lastRenderedPageBreak/>
        <w:t>Regular cash generation.</w:t>
      </w:r>
    </w:p>
    <w:p w14:paraId="115001DA" w14:textId="77777777" w:rsidR="00273181" w:rsidRPr="00273181" w:rsidRDefault="00273181" w:rsidP="00273181">
      <w:pPr>
        <w:numPr>
          <w:ilvl w:val="0"/>
          <w:numId w:val="37"/>
        </w:numPr>
      </w:pPr>
      <w:r w:rsidRPr="00273181">
        <w:t>Stronger retailer relationships.</w:t>
      </w:r>
    </w:p>
    <w:p w14:paraId="4563CBB5" w14:textId="77777777" w:rsidR="00273181" w:rsidRPr="00273181" w:rsidRDefault="00273181" w:rsidP="00273181">
      <w:pPr>
        <w:numPr>
          <w:ilvl w:val="0"/>
          <w:numId w:val="37"/>
        </w:numPr>
      </w:pPr>
      <w:r w:rsidRPr="00273181">
        <w:t>Better inventory planning.</w:t>
      </w:r>
    </w:p>
    <w:p w14:paraId="208AAB7C" w14:textId="77777777" w:rsidR="00273181" w:rsidRPr="00273181" w:rsidRDefault="00273181" w:rsidP="00273181">
      <w:pPr>
        <w:numPr>
          <w:ilvl w:val="0"/>
          <w:numId w:val="37"/>
        </w:numPr>
      </w:pPr>
      <w:r w:rsidRPr="00273181">
        <w:t>Long-term brand loyalty.</w:t>
      </w:r>
    </w:p>
    <w:p w14:paraId="02E16787" w14:textId="77777777" w:rsidR="00273181" w:rsidRPr="00273181" w:rsidRDefault="00273181" w:rsidP="00273181">
      <w:r w:rsidRPr="00273181">
        <w:t>Nevertheless, recurring demand can still be affected by inflation, changes in consumer income, competitive pricing and substitution toward lower-priced products.</w:t>
      </w:r>
    </w:p>
    <w:p w14:paraId="1C4D515B" w14:textId="77777777" w:rsidR="00273181" w:rsidRPr="00273181" w:rsidRDefault="00273181" w:rsidP="00273181">
      <w:pPr>
        <w:rPr>
          <w:b/>
          <w:bCs/>
        </w:rPr>
      </w:pPr>
      <w:r w:rsidRPr="00273181">
        <w:rPr>
          <w:b/>
          <w:bCs/>
        </w:rPr>
        <w:t>D. Product Quality and Manufacturing Standards</w:t>
      </w:r>
    </w:p>
    <w:p w14:paraId="18E70839" w14:textId="1C07CB81" w:rsidR="00273181" w:rsidRPr="00273181" w:rsidRDefault="00273181" w:rsidP="00273181">
      <w:r w:rsidRPr="00273181">
        <w:t>The company’s manufacturing operations and quality systems are important elements of its competitive positioning. In consumer healthcare and hygiene categories, product quality failures can damage both financial performance and brand reputation.</w:t>
      </w:r>
      <w:r>
        <w:t xml:space="preserve"> </w:t>
      </w:r>
      <w:r w:rsidRPr="00273181">
        <w:t>Manufacturing efficiency can also support profitability through:</w:t>
      </w:r>
    </w:p>
    <w:p w14:paraId="72333564" w14:textId="77777777" w:rsidR="00273181" w:rsidRPr="00273181" w:rsidRDefault="00273181" w:rsidP="00273181">
      <w:pPr>
        <w:numPr>
          <w:ilvl w:val="0"/>
          <w:numId w:val="38"/>
        </w:numPr>
      </w:pPr>
      <w:r w:rsidRPr="00273181">
        <w:t>Lower production wastage.</w:t>
      </w:r>
    </w:p>
    <w:p w14:paraId="3194307E" w14:textId="77777777" w:rsidR="00273181" w:rsidRPr="00273181" w:rsidRDefault="00273181" w:rsidP="00273181">
      <w:pPr>
        <w:numPr>
          <w:ilvl w:val="0"/>
          <w:numId w:val="38"/>
        </w:numPr>
      </w:pPr>
      <w:r w:rsidRPr="00273181">
        <w:t>Better capacity utilisation.</w:t>
      </w:r>
    </w:p>
    <w:p w14:paraId="1D1532A8" w14:textId="77777777" w:rsidR="00273181" w:rsidRPr="00273181" w:rsidRDefault="00273181" w:rsidP="00273181">
      <w:pPr>
        <w:numPr>
          <w:ilvl w:val="0"/>
          <w:numId w:val="38"/>
        </w:numPr>
      </w:pPr>
      <w:r w:rsidRPr="00273181">
        <w:t>Improved labour productivity.</w:t>
      </w:r>
    </w:p>
    <w:p w14:paraId="51452B8D" w14:textId="77777777" w:rsidR="00273181" w:rsidRPr="00273181" w:rsidRDefault="00273181" w:rsidP="00273181">
      <w:pPr>
        <w:numPr>
          <w:ilvl w:val="0"/>
          <w:numId w:val="38"/>
        </w:numPr>
      </w:pPr>
      <w:r w:rsidRPr="00273181">
        <w:t>Reduced conversion costs.</w:t>
      </w:r>
    </w:p>
    <w:p w14:paraId="65A495DD" w14:textId="77777777" w:rsidR="00273181" w:rsidRPr="00273181" w:rsidRDefault="00273181" w:rsidP="00273181">
      <w:pPr>
        <w:numPr>
          <w:ilvl w:val="0"/>
          <w:numId w:val="38"/>
        </w:numPr>
      </w:pPr>
      <w:r w:rsidRPr="00273181">
        <w:t>Consistent product quality.</w:t>
      </w:r>
    </w:p>
    <w:p w14:paraId="761630B9" w14:textId="77777777" w:rsidR="00273181" w:rsidRPr="00273181" w:rsidRDefault="00273181" w:rsidP="00273181">
      <w:pPr>
        <w:numPr>
          <w:ilvl w:val="0"/>
          <w:numId w:val="38"/>
        </w:numPr>
      </w:pPr>
      <w:r w:rsidRPr="00273181">
        <w:t>Better supply reliability.</w:t>
      </w:r>
    </w:p>
    <w:p w14:paraId="4C58298F" w14:textId="77777777" w:rsidR="00273181" w:rsidRPr="00273181" w:rsidRDefault="00273181" w:rsidP="00273181">
      <w:r w:rsidRPr="00273181">
        <w:t>The company’s manufacturing presence in Goa provides an operational base for production and supply chain activities.</w:t>
      </w:r>
    </w:p>
    <w:p w14:paraId="6D3F32A1" w14:textId="77777777" w:rsidR="00273181" w:rsidRPr="00273181" w:rsidRDefault="00273181" w:rsidP="00273181">
      <w:pPr>
        <w:rPr>
          <w:b/>
          <w:bCs/>
        </w:rPr>
      </w:pPr>
      <w:r w:rsidRPr="00273181">
        <w:rPr>
          <w:b/>
          <w:bCs/>
        </w:rPr>
        <w:t>E. Innovation and Product Development</w:t>
      </w:r>
    </w:p>
    <w:p w14:paraId="2C8648F8" w14:textId="77777777" w:rsidR="00273181" w:rsidRPr="00273181" w:rsidRDefault="00273181" w:rsidP="00273181">
      <w:r w:rsidRPr="00273181">
        <w:t>Consumer preferences are constantly changing. Innovation may involve:</w:t>
      </w:r>
    </w:p>
    <w:p w14:paraId="36AA1CF3" w14:textId="77777777" w:rsidR="00273181" w:rsidRPr="00273181" w:rsidRDefault="00273181" w:rsidP="00273181">
      <w:pPr>
        <w:numPr>
          <w:ilvl w:val="0"/>
          <w:numId w:val="39"/>
        </w:numPr>
      </w:pPr>
      <w:r w:rsidRPr="00273181">
        <w:t>Product formulation.</w:t>
      </w:r>
    </w:p>
    <w:p w14:paraId="37255B5D" w14:textId="77777777" w:rsidR="00273181" w:rsidRPr="00273181" w:rsidRDefault="00273181" w:rsidP="00273181">
      <w:pPr>
        <w:numPr>
          <w:ilvl w:val="0"/>
          <w:numId w:val="39"/>
        </w:numPr>
      </w:pPr>
      <w:r w:rsidRPr="00273181">
        <w:t>Packaging improvements.</w:t>
      </w:r>
    </w:p>
    <w:p w14:paraId="2F2EC465" w14:textId="77777777" w:rsidR="00273181" w:rsidRPr="00273181" w:rsidRDefault="00273181" w:rsidP="00273181">
      <w:pPr>
        <w:numPr>
          <w:ilvl w:val="0"/>
          <w:numId w:val="39"/>
        </w:numPr>
      </w:pPr>
      <w:r w:rsidRPr="00273181">
        <w:t>Product convenience.</w:t>
      </w:r>
    </w:p>
    <w:p w14:paraId="303126B7" w14:textId="77777777" w:rsidR="00273181" w:rsidRPr="00273181" w:rsidRDefault="00273181" w:rsidP="00273181">
      <w:pPr>
        <w:numPr>
          <w:ilvl w:val="0"/>
          <w:numId w:val="39"/>
        </w:numPr>
      </w:pPr>
      <w:r w:rsidRPr="00273181">
        <w:t>New product formats.</w:t>
      </w:r>
    </w:p>
    <w:p w14:paraId="68A71405" w14:textId="77777777" w:rsidR="00273181" w:rsidRPr="00273181" w:rsidRDefault="00273181" w:rsidP="00273181">
      <w:pPr>
        <w:numPr>
          <w:ilvl w:val="0"/>
          <w:numId w:val="39"/>
        </w:numPr>
      </w:pPr>
      <w:r w:rsidRPr="00273181">
        <w:t>Premium offerings.</w:t>
      </w:r>
    </w:p>
    <w:p w14:paraId="6CB7DFFA" w14:textId="77777777" w:rsidR="00273181" w:rsidRPr="00273181" w:rsidRDefault="00273181" w:rsidP="00273181">
      <w:pPr>
        <w:numPr>
          <w:ilvl w:val="0"/>
          <w:numId w:val="39"/>
        </w:numPr>
      </w:pPr>
      <w:r w:rsidRPr="00273181">
        <w:t>Consumer-specific solutions.</w:t>
      </w:r>
    </w:p>
    <w:p w14:paraId="651863B1" w14:textId="77777777" w:rsidR="00273181" w:rsidRPr="00273181" w:rsidRDefault="00273181" w:rsidP="00273181">
      <w:pPr>
        <w:numPr>
          <w:ilvl w:val="0"/>
          <w:numId w:val="39"/>
        </w:numPr>
      </w:pPr>
      <w:r w:rsidRPr="00273181">
        <w:t>Sustainability-related improvements.</w:t>
      </w:r>
    </w:p>
    <w:p w14:paraId="73B57076" w14:textId="77777777" w:rsidR="00273181" w:rsidRPr="00273181" w:rsidRDefault="00273181" w:rsidP="00273181">
      <w:r w:rsidRPr="00273181">
        <w:t>Innovation is important not only for revenue growth but also for defending market share against competing brands.</w:t>
      </w:r>
    </w:p>
    <w:p w14:paraId="12A8660A" w14:textId="77777777" w:rsidR="00273181" w:rsidRPr="00273181" w:rsidRDefault="00273181" w:rsidP="00273181">
      <w:r w:rsidRPr="00273181">
        <w:lastRenderedPageBreak/>
        <w:t>The effectiveness of innovation should ultimately be evaluated through measurable outcomes such as:</w:t>
      </w:r>
    </w:p>
    <w:tbl>
      <w:tblPr>
        <w:tblStyle w:val="TableGrid"/>
        <w:tblW w:w="0" w:type="auto"/>
        <w:tblLook w:val="04A0" w:firstRow="1" w:lastRow="0" w:firstColumn="1" w:lastColumn="0" w:noHBand="0" w:noVBand="1"/>
      </w:tblPr>
      <w:tblGrid>
        <w:gridCol w:w="3110"/>
        <w:gridCol w:w="4726"/>
      </w:tblGrid>
      <w:tr w:rsidR="00273181" w:rsidRPr="00273181" w14:paraId="244C49D0" w14:textId="77777777" w:rsidTr="00273181">
        <w:tc>
          <w:tcPr>
            <w:tcW w:w="0" w:type="auto"/>
            <w:hideMark/>
          </w:tcPr>
          <w:p w14:paraId="615F5B2F" w14:textId="77777777" w:rsidR="00273181" w:rsidRPr="00273181" w:rsidRDefault="00273181" w:rsidP="00273181">
            <w:pPr>
              <w:spacing w:after="160" w:line="278" w:lineRule="auto"/>
              <w:rPr>
                <w:b/>
                <w:bCs/>
              </w:rPr>
            </w:pPr>
            <w:r w:rsidRPr="00273181">
              <w:rPr>
                <w:b/>
                <w:bCs/>
              </w:rPr>
              <w:t>Innovation Indicator</w:t>
            </w:r>
          </w:p>
        </w:tc>
        <w:tc>
          <w:tcPr>
            <w:tcW w:w="0" w:type="auto"/>
            <w:hideMark/>
          </w:tcPr>
          <w:p w14:paraId="2239F3D7" w14:textId="77777777" w:rsidR="00273181" w:rsidRPr="00273181" w:rsidRDefault="00273181" w:rsidP="00273181">
            <w:pPr>
              <w:spacing w:after="160" w:line="278" w:lineRule="auto"/>
              <w:rPr>
                <w:b/>
                <w:bCs/>
              </w:rPr>
            </w:pPr>
            <w:r w:rsidRPr="00273181">
              <w:rPr>
                <w:b/>
                <w:bCs/>
              </w:rPr>
              <w:t>What It Shows</w:t>
            </w:r>
          </w:p>
        </w:tc>
      </w:tr>
      <w:tr w:rsidR="00273181" w:rsidRPr="00273181" w14:paraId="3E66BF5E" w14:textId="77777777" w:rsidTr="00273181">
        <w:tc>
          <w:tcPr>
            <w:tcW w:w="0" w:type="auto"/>
            <w:hideMark/>
          </w:tcPr>
          <w:p w14:paraId="1DB867B6" w14:textId="77777777" w:rsidR="00273181" w:rsidRPr="00273181" w:rsidRDefault="00273181" w:rsidP="00273181">
            <w:pPr>
              <w:spacing w:after="160" w:line="278" w:lineRule="auto"/>
            </w:pPr>
            <w:r w:rsidRPr="00273181">
              <w:t>Revenue from new products</w:t>
            </w:r>
          </w:p>
        </w:tc>
        <w:tc>
          <w:tcPr>
            <w:tcW w:w="0" w:type="auto"/>
            <w:hideMark/>
          </w:tcPr>
          <w:p w14:paraId="466F7EF8" w14:textId="77777777" w:rsidR="00273181" w:rsidRPr="00273181" w:rsidRDefault="00273181" w:rsidP="00273181">
            <w:pPr>
              <w:spacing w:after="160" w:line="278" w:lineRule="auto"/>
            </w:pPr>
            <w:r w:rsidRPr="00273181">
              <w:t>Commercial success of innovation</w:t>
            </w:r>
          </w:p>
        </w:tc>
      </w:tr>
      <w:tr w:rsidR="00273181" w:rsidRPr="00273181" w14:paraId="2EE6B8AE" w14:textId="77777777" w:rsidTr="00273181">
        <w:tc>
          <w:tcPr>
            <w:tcW w:w="0" w:type="auto"/>
            <w:hideMark/>
          </w:tcPr>
          <w:p w14:paraId="06C859BC" w14:textId="77777777" w:rsidR="00273181" w:rsidRPr="00273181" w:rsidRDefault="00273181" w:rsidP="00273181">
            <w:pPr>
              <w:spacing w:after="160" w:line="278" w:lineRule="auto"/>
            </w:pPr>
            <w:r w:rsidRPr="00273181">
              <w:t>Volume growth</w:t>
            </w:r>
          </w:p>
        </w:tc>
        <w:tc>
          <w:tcPr>
            <w:tcW w:w="0" w:type="auto"/>
            <w:hideMark/>
          </w:tcPr>
          <w:p w14:paraId="4F2739F1" w14:textId="77777777" w:rsidR="00273181" w:rsidRPr="00273181" w:rsidRDefault="00273181" w:rsidP="00273181">
            <w:pPr>
              <w:spacing w:after="160" w:line="278" w:lineRule="auto"/>
            </w:pPr>
            <w:r w:rsidRPr="00273181">
              <w:t>Consumer adoption beyond price increases</w:t>
            </w:r>
          </w:p>
        </w:tc>
      </w:tr>
      <w:tr w:rsidR="00273181" w:rsidRPr="00273181" w14:paraId="5AAC1ACE" w14:textId="77777777" w:rsidTr="00273181">
        <w:tc>
          <w:tcPr>
            <w:tcW w:w="0" w:type="auto"/>
            <w:hideMark/>
          </w:tcPr>
          <w:p w14:paraId="6447B4CA" w14:textId="77777777" w:rsidR="00273181" w:rsidRPr="00273181" w:rsidRDefault="00273181" w:rsidP="00273181">
            <w:pPr>
              <w:spacing w:after="160" w:line="278" w:lineRule="auto"/>
            </w:pPr>
            <w:r w:rsidRPr="00273181">
              <w:t>Repeat purchases</w:t>
            </w:r>
          </w:p>
        </w:tc>
        <w:tc>
          <w:tcPr>
            <w:tcW w:w="0" w:type="auto"/>
            <w:hideMark/>
          </w:tcPr>
          <w:p w14:paraId="2DEF9176" w14:textId="77777777" w:rsidR="00273181" w:rsidRPr="00273181" w:rsidRDefault="00273181" w:rsidP="00273181">
            <w:pPr>
              <w:spacing w:after="160" w:line="278" w:lineRule="auto"/>
            </w:pPr>
            <w:r w:rsidRPr="00273181">
              <w:t>Sustainability of product acceptance</w:t>
            </w:r>
          </w:p>
        </w:tc>
      </w:tr>
      <w:tr w:rsidR="00273181" w:rsidRPr="00273181" w14:paraId="45AA3758" w14:textId="77777777" w:rsidTr="00273181">
        <w:tc>
          <w:tcPr>
            <w:tcW w:w="0" w:type="auto"/>
            <w:hideMark/>
          </w:tcPr>
          <w:p w14:paraId="178D40DB" w14:textId="77777777" w:rsidR="00273181" w:rsidRPr="00273181" w:rsidRDefault="00273181" w:rsidP="00273181">
            <w:pPr>
              <w:spacing w:after="160" w:line="278" w:lineRule="auto"/>
            </w:pPr>
            <w:r w:rsidRPr="00273181">
              <w:t>Gross margin</w:t>
            </w:r>
          </w:p>
        </w:tc>
        <w:tc>
          <w:tcPr>
            <w:tcW w:w="0" w:type="auto"/>
            <w:hideMark/>
          </w:tcPr>
          <w:p w14:paraId="20FDDA3E" w14:textId="77777777" w:rsidR="00273181" w:rsidRPr="00273181" w:rsidRDefault="00273181" w:rsidP="00273181">
            <w:pPr>
              <w:spacing w:after="160" w:line="278" w:lineRule="auto"/>
            </w:pPr>
            <w:r w:rsidRPr="00273181">
              <w:t>Profitability of the innovation</w:t>
            </w:r>
          </w:p>
        </w:tc>
      </w:tr>
      <w:tr w:rsidR="00273181" w:rsidRPr="00273181" w14:paraId="7B36DF78" w14:textId="77777777" w:rsidTr="00273181">
        <w:tc>
          <w:tcPr>
            <w:tcW w:w="0" w:type="auto"/>
            <w:hideMark/>
          </w:tcPr>
          <w:p w14:paraId="2E19F500" w14:textId="77777777" w:rsidR="00273181" w:rsidRPr="00273181" w:rsidRDefault="00273181" w:rsidP="00273181">
            <w:pPr>
              <w:spacing w:after="160" w:line="278" w:lineRule="auto"/>
            </w:pPr>
            <w:r w:rsidRPr="00273181">
              <w:t>Market-share movement</w:t>
            </w:r>
          </w:p>
        </w:tc>
        <w:tc>
          <w:tcPr>
            <w:tcW w:w="0" w:type="auto"/>
            <w:hideMark/>
          </w:tcPr>
          <w:p w14:paraId="34D8C629" w14:textId="77777777" w:rsidR="00273181" w:rsidRPr="00273181" w:rsidRDefault="00273181" w:rsidP="00273181">
            <w:pPr>
              <w:spacing w:after="160" w:line="278" w:lineRule="auto"/>
            </w:pPr>
            <w:r w:rsidRPr="00273181">
              <w:t>Competitive impact</w:t>
            </w:r>
          </w:p>
        </w:tc>
      </w:tr>
      <w:tr w:rsidR="00273181" w:rsidRPr="00273181" w14:paraId="4E662741" w14:textId="77777777" w:rsidTr="00273181">
        <w:tc>
          <w:tcPr>
            <w:tcW w:w="0" w:type="auto"/>
            <w:hideMark/>
          </w:tcPr>
          <w:p w14:paraId="0327F0DD" w14:textId="77777777" w:rsidR="00273181" w:rsidRPr="00273181" w:rsidRDefault="00273181" w:rsidP="00273181">
            <w:pPr>
              <w:spacing w:after="160" w:line="278" w:lineRule="auto"/>
            </w:pPr>
            <w:r w:rsidRPr="00273181">
              <w:t>Distribution expansion</w:t>
            </w:r>
          </w:p>
        </w:tc>
        <w:tc>
          <w:tcPr>
            <w:tcW w:w="0" w:type="auto"/>
            <w:hideMark/>
          </w:tcPr>
          <w:p w14:paraId="2E5001EA" w14:textId="77777777" w:rsidR="00273181" w:rsidRPr="00273181" w:rsidRDefault="00273181" w:rsidP="00273181">
            <w:pPr>
              <w:spacing w:after="160" w:line="278" w:lineRule="auto"/>
            </w:pPr>
            <w:r w:rsidRPr="00273181">
              <w:t>Ability to scale the product</w:t>
            </w:r>
          </w:p>
        </w:tc>
      </w:tr>
      <w:tr w:rsidR="00273181" w:rsidRPr="00273181" w14:paraId="4DEDDF11" w14:textId="77777777" w:rsidTr="00273181">
        <w:tc>
          <w:tcPr>
            <w:tcW w:w="0" w:type="auto"/>
            <w:hideMark/>
          </w:tcPr>
          <w:p w14:paraId="3FFCD0C4" w14:textId="77777777" w:rsidR="00273181" w:rsidRPr="00273181" w:rsidRDefault="00273181" w:rsidP="00273181">
            <w:pPr>
              <w:spacing w:after="160" w:line="278" w:lineRule="auto"/>
            </w:pPr>
            <w:r w:rsidRPr="00273181">
              <w:t>Consumer feedback</w:t>
            </w:r>
          </w:p>
        </w:tc>
        <w:tc>
          <w:tcPr>
            <w:tcW w:w="0" w:type="auto"/>
            <w:hideMark/>
          </w:tcPr>
          <w:p w14:paraId="60E1B51C" w14:textId="77777777" w:rsidR="00273181" w:rsidRPr="00273181" w:rsidRDefault="00273181" w:rsidP="00273181">
            <w:pPr>
              <w:spacing w:after="160" w:line="278" w:lineRule="auto"/>
            </w:pPr>
            <w:r w:rsidRPr="00273181">
              <w:t>Product relevance and satisfaction</w:t>
            </w:r>
          </w:p>
        </w:tc>
      </w:tr>
    </w:tbl>
    <w:p w14:paraId="39937E98" w14:textId="77777777" w:rsidR="00273181" w:rsidRPr="00273181" w:rsidRDefault="00273181" w:rsidP="00273181">
      <w:r w:rsidRPr="00273181">
        <w:t>The annual report does not provide sufficient product-level data to calculate the exact contribution of new products to revenue or profit.</w:t>
      </w:r>
    </w:p>
    <w:p w14:paraId="6A6C6AE0" w14:textId="77777777" w:rsidR="00273181" w:rsidRPr="00273181" w:rsidRDefault="00273181" w:rsidP="00273181">
      <w:pPr>
        <w:rPr>
          <w:b/>
          <w:bCs/>
        </w:rPr>
      </w:pPr>
      <w:r w:rsidRPr="00273181">
        <w:rPr>
          <w:b/>
          <w:bCs/>
        </w:rPr>
        <w:t>F. Distribution and Availability</w:t>
      </w:r>
    </w:p>
    <w:p w14:paraId="5C4D1586" w14:textId="77777777" w:rsidR="00273181" w:rsidRPr="00273181" w:rsidRDefault="00273181" w:rsidP="00273181">
      <w:r w:rsidRPr="00273181">
        <w:t>In FMCG markets, product availability is a major competitive factor. A strong brand may lose sales if the product is not available when the consumer wants to purchase it.</w:t>
      </w:r>
    </w:p>
    <w:p w14:paraId="143FA314" w14:textId="77777777" w:rsidR="00273181" w:rsidRPr="00273181" w:rsidRDefault="00273181" w:rsidP="00273181">
      <w:r w:rsidRPr="00273181">
        <w:t>Distribution effectiveness depends on:</w:t>
      </w:r>
    </w:p>
    <w:p w14:paraId="685FF13B" w14:textId="77777777" w:rsidR="00273181" w:rsidRPr="00273181" w:rsidRDefault="00273181" w:rsidP="00273181">
      <w:pPr>
        <w:numPr>
          <w:ilvl w:val="0"/>
          <w:numId w:val="40"/>
        </w:numPr>
      </w:pPr>
      <w:r w:rsidRPr="00273181">
        <w:t>General trade coverage.</w:t>
      </w:r>
    </w:p>
    <w:p w14:paraId="43B662C3" w14:textId="77777777" w:rsidR="00273181" w:rsidRPr="00273181" w:rsidRDefault="00273181" w:rsidP="00273181">
      <w:pPr>
        <w:numPr>
          <w:ilvl w:val="0"/>
          <w:numId w:val="40"/>
        </w:numPr>
      </w:pPr>
      <w:r w:rsidRPr="00273181">
        <w:t>Modern retail presence.</w:t>
      </w:r>
    </w:p>
    <w:p w14:paraId="46F7B61F" w14:textId="77777777" w:rsidR="00273181" w:rsidRPr="00273181" w:rsidRDefault="00273181" w:rsidP="00273181">
      <w:pPr>
        <w:numPr>
          <w:ilvl w:val="0"/>
          <w:numId w:val="40"/>
        </w:numPr>
      </w:pPr>
      <w:r w:rsidRPr="00273181">
        <w:t>E-commerce availability.</w:t>
      </w:r>
    </w:p>
    <w:p w14:paraId="28129097" w14:textId="77777777" w:rsidR="00273181" w:rsidRPr="00273181" w:rsidRDefault="00273181" w:rsidP="00273181">
      <w:pPr>
        <w:numPr>
          <w:ilvl w:val="0"/>
          <w:numId w:val="40"/>
        </w:numPr>
      </w:pPr>
      <w:r w:rsidRPr="00273181">
        <w:t>Distributor relationships.</w:t>
      </w:r>
    </w:p>
    <w:p w14:paraId="6B41B5B6" w14:textId="77777777" w:rsidR="00273181" w:rsidRPr="00273181" w:rsidRDefault="00273181" w:rsidP="00273181">
      <w:pPr>
        <w:numPr>
          <w:ilvl w:val="0"/>
          <w:numId w:val="40"/>
        </w:numPr>
      </w:pPr>
      <w:r w:rsidRPr="00273181">
        <w:t>Inventory management.</w:t>
      </w:r>
    </w:p>
    <w:p w14:paraId="52E5048C" w14:textId="77777777" w:rsidR="00273181" w:rsidRPr="00273181" w:rsidRDefault="00273181" w:rsidP="00273181">
      <w:pPr>
        <w:numPr>
          <w:ilvl w:val="0"/>
          <w:numId w:val="40"/>
        </w:numPr>
      </w:pPr>
      <w:r w:rsidRPr="00273181">
        <w:t>Regional penetration.</w:t>
      </w:r>
    </w:p>
    <w:p w14:paraId="36EC4B66" w14:textId="77777777" w:rsidR="00273181" w:rsidRPr="00273181" w:rsidRDefault="00273181" w:rsidP="00273181">
      <w:pPr>
        <w:numPr>
          <w:ilvl w:val="0"/>
          <w:numId w:val="40"/>
        </w:numPr>
      </w:pPr>
      <w:r w:rsidRPr="00273181">
        <w:t>Supply chain reliability.</w:t>
      </w:r>
    </w:p>
    <w:p w14:paraId="2215480C" w14:textId="77777777" w:rsidR="00273181" w:rsidRPr="00273181" w:rsidRDefault="00273181" w:rsidP="00273181">
      <w:pPr>
        <w:numPr>
          <w:ilvl w:val="0"/>
          <w:numId w:val="40"/>
        </w:numPr>
      </w:pPr>
      <w:r w:rsidRPr="00273181">
        <w:t>Rural and semi-urban reach.</w:t>
      </w:r>
    </w:p>
    <w:p w14:paraId="2579AC7C" w14:textId="77777777" w:rsidR="00273181" w:rsidRPr="00273181" w:rsidRDefault="00273181" w:rsidP="00273181">
      <w:r w:rsidRPr="00273181">
        <w:t>The company’s competitive strength therefore depends on converting brand awareness into physical and digital availability.</w:t>
      </w:r>
    </w:p>
    <w:p w14:paraId="47DAC665" w14:textId="77777777" w:rsidR="00273181" w:rsidRPr="00273181" w:rsidRDefault="00273181" w:rsidP="00273181">
      <w:pPr>
        <w:rPr>
          <w:b/>
          <w:bCs/>
        </w:rPr>
      </w:pPr>
      <w:r w:rsidRPr="00273181">
        <w:rPr>
          <w:b/>
          <w:bCs/>
        </w:rPr>
        <w:t>3.6 Premiumisation Opportunities</w:t>
      </w:r>
    </w:p>
    <w:p w14:paraId="2EF9F71F" w14:textId="77777777" w:rsidR="00273181" w:rsidRPr="00273181" w:rsidRDefault="00273181" w:rsidP="00273181">
      <w:r w:rsidRPr="00273181">
        <w:t>Premiumisation refers to increasing the contribution of higher-value products within the product portfolio.</w:t>
      </w:r>
    </w:p>
    <w:p w14:paraId="468A1F5A" w14:textId="77777777" w:rsidR="00273181" w:rsidRPr="00273181" w:rsidRDefault="00273181" w:rsidP="00273181">
      <w:r w:rsidRPr="00273181">
        <w:lastRenderedPageBreak/>
        <w:t>The company may pursue premiumisation through:</w:t>
      </w:r>
    </w:p>
    <w:p w14:paraId="3BE19749" w14:textId="77777777" w:rsidR="00273181" w:rsidRPr="00273181" w:rsidRDefault="00273181" w:rsidP="00273181">
      <w:pPr>
        <w:numPr>
          <w:ilvl w:val="0"/>
          <w:numId w:val="41"/>
        </w:numPr>
      </w:pPr>
      <w:r w:rsidRPr="00273181">
        <w:t>Advanced product features.</w:t>
      </w:r>
    </w:p>
    <w:p w14:paraId="5875B252" w14:textId="77777777" w:rsidR="00273181" w:rsidRPr="00273181" w:rsidRDefault="00273181" w:rsidP="00273181">
      <w:pPr>
        <w:numPr>
          <w:ilvl w:val="0"/>
          <w:numId w:val="41"/>
        </w:numPr>
      </w:pPr>
      <w:r w:rsidRPr="00273181">
        <w:t>Improved formulations.</w:t>
      </w:r>
    </w:p>
    <w:p w14:paraId="3646D5B9" w14:textId="77777777" w:rsidR="00273181" w:rsidRPr="00273181" w:rsidRDefault="00273181" w:rsidP="00273181">
      <w:pPr>
        <w:numPr>
          <w:ilvl w:val="0"/>
          <w:numId w:val="41"/>
        </w:numPr>
      </w:pPr>
      <w:r w:rsidRPr="00273181">
        <w:t>Specialised healthcare benefits.</w:t>
      </w:r>
    </w:p>
    <w:p w14:paraId="5681DD31" w14:textId="77777777" w:rsidR="00273181" w:rsidRPr="00273181" w:rsidRDefault="00273181" w:rsidP="00273181">
      <w:pPr>
        <w:numPr>
          <w:ilvl w:val="0"/>
          <w:numId w:val="41"/>
        </w:numPr>
      </w:pPr>
      <w:r w:rsidRPr="00273181">
        <w:t>Better packaging.</w:t>
      </w:r>
    </w:p>
    <w:p w14:paraId="4F0F897A" w14:textId="77777777" w:rsidR="00273181" w:rsidRPr="00273181" w:rsidRDefault="00273181" w:rsidP="00273181">
      <w:pPr>
        <w:numPr>
          <w:ilvl w:val="0"/>
          <w:numId w:val="41"/>
        </w:numPr>
      </w:pPr>
      <w:r w:rsidRPr="00273181">
        <w:t>Convenience-oriented formats.</w:t>
      </w:r>
    </w:p>
    <w:p w14:paraId="2219DDA5" w14:textId="77777777" w:rsidR="00273181" w:rsidRPr="00273181" w:rsidRDefault="00273181" w:rsidP="00273181">
      <w:pPr>
        <w:numPr>
          <w:ilvl w:val="0"/>
          <w:numId w:val="41"/>
        </w:numPr>
      </w:pPr>
      <w:r w:rsidRPr="00273181">
        <w:t>Products targeted at specific consumer needs.</w:t>
      </w:r>
    </w:p>
    <w:p w14:paraId="5558D1FD" w14:textId="77777777" w:rsidR="00273181" w:rsidRPr="00273181" w:rsidRDefault="00273181" w:rsidP="00273181">
      <w:pPr>
        <w:numPr>
          <w:ilvl w:val="0"/>
          <w:numId w:val="41"/>
        </w:numPr>
      </w:pPr>
      <w:r w:rsidRPr="00273181">
        <w:t>Higher-quality or differentiated offerings.</w:t>
      </w:r>
    </w:p>
    <w:p w14:paraId="4B7CC8F3" w14:textId="77777777" w:rsidR="00273181" w:rsidRPr="00273181" w:rsidRDefault="00273181" w:rsidP="00273181">
      <w:r w:rsidRPr="00273181">
        <w:t>Premiumisation can improve revenue realisations and potentially support margins. However, it may also create affordability challenges, especially when consumers face inflationary pressure.</w:t>
      </w:r>
    </w:p>
    <w:p w14:paraId="0D35FDA7" w14:textId="77777777" w:rsidR="00273181" w:rsidRPr="00273181" w:rsidRDefault="00273181" w:rsidP="00273181">
      <w:r w:rsidRPr="00273181">
        <w:t>The company must therefore maintain a balanced portfolio containing both value-oriented and premium products.</w:t>
      </w:r>
    </w:p>
    <w:p w14:paraId="6B50AE4E" w14:textId="77777777" w:rsidR="00273181" w:rsidRPr="00273181" w:rsidRDefault="00273181" w:rsidP="00273181">
      <w:pPr>
        <w:rPr>
          <w:b/>
          <w:bCs/>
        </w:rPr>
      </w:pPr>
      <w:r w:rsidRPr="00273181">
        <w:rPr>
          <w:b/>
          <w:bCs/>
        </w:rPr>
        <w:t>3.7 Pricing Power and Affordability</w:t>
      </w:r>
    </w:p>
    <w:p w14:paraId="113BE0D9" w14:textId="77777777" w:rsidR="00273181" w:rsidRPr="00273181" w:rsidRDefault="00273181" w:rsidP="00273181">
      <w:r w:rsidRPr="00273181">
        <w:t>Pricing power depends on the strength of the brand, product differentiation, consumer loyalty and the availability of substitutes.</w:t>
      </w:r>
    </w:p>
    <w:p w14:paraId="412D97B5" w14:textId="77777777" w:rsidR="00273181" w:rsidRPr="00273181" w:rsidRDefault="00273181" w:rsidP="00273181">
      <w:r w:rsidRPr="00273181">
        <w:t>The company may be able to pass on some input-cost increases through price revisions. However, excessive price increases can result in:</w:t>
      </w:r>
    </w:p>
    <w:p w14:paraId="0D21E169" w14:textId="77777777" w:rsidR="00273181" w:rsidRPr="00273181" w:rsidRDefault="00273181" w:rsidP="00273181">
      <w:pPr>
        <w:numPr>
          <w:ilvl w:val="0"/>
          <w:numId w:val="42"/>
        </w:numPr>
      </w:pPr>
      <w:r w:rsidRPr="00273181">
        <w:t>Lower sales volumes.</w:t>
      </w:r>
    </w:p>
    <w:p w14:paraId="67D126C6" w14:textId="77777777" w:rsidR="00273181" w:rsidRPr="00273181" w:rsidRDefault="00273181" w:rsidP="00273181">
      <w:pPr>
        <w:numPr>
          <w:ilvl w:val="0"/>
          <w:numId w:val="42"/>
        </w:numPr>
      </w:pPr>
      <w:r w:rsidRPr="00273181">
        <w:t>Downtrading to cheaper alternatives.</w:t>
      </w:r>
    </w:p>
    <w:p w14:paraId="5DC96B85" w14:textId="77777777" w:rsidR="00273181" w:rsidRPr="00273181" w:rsidRDefault="00273181" w:rsidP="00273181">
      <w:pPr>
        <w:numPr>
          <w:ilvl w:val="0"/>
          <w:numId w:val="42"/>
        </w:numPr>
      </w:pPr>
      <w:r w:rsidRPr="00273181">
        <w:t>Reduced purchase frequency.</w:t>
      </w:r>
    </w:p>
    <w:p w14:paraId="132EB53F" w14:textId="77777777" w:rsidR="00273181" w:rsidRPr="00273181" w:rsidRDefault="00273181" w:rsidP="00273181">
      <w:pPr>
        <w:numPr>
          <w:ilvl w:val="0"/>
          <w:numId w:val="42"/>
        </w:numPr>
      </w:pPr>
      <w:r w:rsidRPr="00273181">
        <w:t>Greater competition from regional brands.</w:t>
      </w:r>
    </w:p>
    <w:p w14:paraId="01EBE2E5" w14:textId="77777777" w:rsidR="00273181" w:rsidRPr="00273181" w:rsidRDefault="00273181" w:rsidP="00273181">
      <w:pPr>
        <w:numPr>
          <w:ilvl w:val="0"/>
          <w:numId w:val="42"/>
        </w:numPr>
      </w:pPr>
      <w:r w:rsidRPr="00273181">
        <w:t>Consumer switching.</w:t>
      </w:r>
    </w:p>
    <w:p w14:paraId="516C16B9" w14:textId="77777777" w:rsidR="00273181" w:rsidRPr="00273181" w:rsidRDefault="00273181" w:rsidP="00273181">
      <w:r w:rsidRPr="00273181">
        <w:t>Therefore, revenue growth should be analysed by separating:</w:t>
      </w:r>
    </w:p>
    <w:p w14:paraId="3AB0A581" w14:textId="77777777" w:rsidR="00273181" w:rsidRPr="00273181" w:rsidRDefault="00273181" w:rsidP="00273181">
      <w:pPr>
        <w:numPr>
          <w:ilvl w:val="0"/>
          <w:numId w:val="43"/>
        </w:numPr>
      </w:pPr>
      <w:r w:rsidRPr="00273181">
        <w:t>Volume growth.</w:t>
      </w:r>
    </w:p>
    <w:p w14:paraId="25CA1EBB" w14:textId="77777777" w:rsidR="00273181" w:rsidRPr="00273181" w:rsidRDefault="00273181" w:rsidP="00273181">
      <w:pPr>
        <w:numPr>
          <w:ilvl w:val="0"/>
          <w:numId w:val="43"/>
        </w:numPr>
      </w:pPr>
      <w:r w:rsidRPr="00273181">
        <w:t>Price growth.</w:t>
      </w:r>
    </w:p>
    <w:p w14:paraId="5609AFBE" w14:textId="77777777" w:rsidR="00273181" w:rsidRPr="00273181" w:rsidRDefault="00273181" w:rsidP="00273181">
      <w:pPr>
        <w:numPr>
          <w:ilvl w:val="0"/>
          <w:numId w:val="43"/>
        </w:numPr>
      </w:pPr>
      <w:r w:rsidRPr="00273181">
        <w:t>Product mix improvement.</w:t>
      </w:r>
    </w:p>
    <w:p w14:paraId="4CA7F49F" w14:textId="77777777" w:rsidR="00273181" w:rsidRPr="00273181" w:rsidRDefault="00273181" w:rsidP="00273181">
      <w:pPr>
        <w:numPr>
          <w:ilvl w:val="0"/>
          <w:numId w:val="43"/>
        </w:numPr>
      </w:pPr>
      <w:r w:rsidRPr="00273181">
        <w:t>Distribution expansion.</w:t>
      </w:r>
    </w:p>
    <w:p w14:paraId="6260677A" w14:textId="77777777" w:rsidR="00273181" w:rsidRPr="00273181" w:rsidRDefault="00273181" w:rsidP="00273181">
      <w:pPr>
        <w:numPr>
          <w:ilvl w:val="0"/>
          <w:numId w:val="43"/>
        </w:numPr>
      </w:pPr>
      <w:r w:rsidRPr="00273181">
        <w:t>Currency or other non-operating effects, where relevant.</w:t>
      </w:r>
    </w:p>
    <w:p w14:paraId="276EACDB" w14:textId="77777777" w:rsidR="00273181" w:rsidRPr="00273181" w:rsidRDefault="00273181" w:rsidP="00273181">
      <w:r w:rsidRPr="00273181">
        <w:lastRenderedPageBreak/>
        <w:t>A company reporting higher sales only because of price increases may have a different growth profile from a company achieving growth through stronger volumes and market penetration.</w:t>
      </w:r>
    </w:p>
    <w:p w14:paraId="5BEA18DC" w14:textId="77777777" w:rsidR="00273181" w:rsidRPr="00273181" w:rsidRDefault="00273181" w:rsidP="00273181">
      <w:pPr>
        <w:rPr>
          <w:b/>
          <w:bCs/>
        </w:rPr>
      </w:pPr>
      <w:r w:rsidRPr="00273181">
        <w:rPr>
          <w:b/>
          <w:bCs/>
        </w:rPr>
        <w:t>3.8 Role of Advertising and Consumer Communication</w:t>
      </w:r>
    </w:p>
    <w:p w14:paraId="3EC89ED1" w14:textId="77777777" w:rsidR="00273181" w:rsidRPr="00273181" w:rsidRDefault="00273181" w:rsidP="00273181">
      <w:r w:rsidRPr="00273181">
        <w:t>Advertising is essential for maintaining brand visibility and communicating product benefits. In hygiene and healthcare categories, advertising may also educate consumers about product usage and the relevance of the underlying need.</w:t>
      </w:r>
    </w:p>
    <w:p w14:paraId="31818B2C" w14:textId="77777777" w:rsidR="00273181" w:rsidRPr="00273181" w:rsidRDefault="00273181" w:rsidP="00273181">
      <w:r w:rsidRPr="00273181">
        <w:t>Advertising expenditure should be evaluated based on whether it produces:</w:t>
      </w:r>
    </w:p>
    <w:p w14:paraId="51C4E941" w14:textId="77777777" w:rsidR="00273181" w:rsidRPr="00273181" w:rsidRDefault="00273181" w:rsidP="00273181">
      <w:pPr>
        <w:numPr>
          <w:ilvl w:val="0"/>
          <w:numId w:val="44"/>
        </w:numPr>
      </w:pPr>
      <w:r w:rsidRPr="00273181">
        <w:t>Improved brand awareness.</w:t>
      </w:r>
    </w:p>
    <w:p w14:paraId="0A354D64" w14:textId="77777777" w:rsidR="00273181" w:rsidRPr="00273181" w:rsidRDefault="00273181" w:rsidP="00273181">
      <w:pPr>
        <w:numPr>
          <w:ilvl w:val="0"/>
          <w:numId w:val="44"/>
        </w:numPr>
      </w:pPr>
      <w:r w:rsidRPr="00273181">
        <w:t>Higher product trials.</w:t>
      </w:r>
    </w:p>
    <w:p w14:paraId="39E6A296" w14:textId="77777777" w:rsidR="00273181" w:rsidRPr="00273181" w:rsidRDefault="00273181" w:rsidP="00273181">
      <w:pPr>
        <w:numPr>
          <w:ilvl w:val="0"/>
          <w:numId w:val="44"/>
        </w:numPr>
      </w:pPr>
      <w:r w:rsidRPr="00273181">
        <w:t>Increased repeat purchases.</w:t>
      </w:r>
    </w:p>
    <w:p w14:paraId="5FF8233D" w14:textId="77777777" w:rsidR="00273181" w:rsidRPr="00273181" w:rsidRDefault="00273181" w:rsidP="00273181">
      <w:pPr>
        <w:numPr>
          <w:ilvl w:val="0"/>
          <w:numId w:val="44"/>
        </w:numPr>
      </w:pPr>
      <w:r w:rsidRPr="00273181">
        <w:t>Stronger volume growth.</w:t>
      </w:r>
    </w:p>
    <w:p w14:paraId="4D6CD7B1" w14:textId="77777777" w:rsidR="00273181" w:rsidRPr="00273181" w:rsidRDefault="00273181" w:rsidP="00273181">
      <w:pPr>
        <w:numPr>
          <w:ilvl w:val="0"/>
          <w:numId w:val="44"/>
        </w:numPr>
      </w:pPr>
      <w:r w:rsidRPr="00273181">
        <w:t>Better market share.</w:t>
      </w:r>
    </w:p>
    <w:p w14:paraId="639B76CB" w14:textId="77777777" w:rsidR="00273181" w:rsidRPr="00273181" w:rsidRDefault="00273181" w:rsidP="00273181">
      <w:pPr>
        <w:numPr>
          <w:ilvl w:val="0"/>
          <w:numId w:val="44"/>
        </w:numPr>
      </w:pPr>
      <w:r w:rsidRPr="00273181">
        <w:t>Successful product launches.</w:t>
      </w:r>
    </w:p>
    <w:p w14:paraId="5E292D40" w14:textId="77777777" w:rsidR="00273181" w:rsidRPr="00273181" w:rsidRDefault="00273181" w:rsidP="00273181">
      <w:pPr>
        <w:numPr>
          <w:ilvl w:val="0"/>
          <w:numId w:val="44"/>
        </w:numPr>
      </w:pPr>
      <w:r w:rsidRPr="00273181">
        <w:t>Improved consumer engagement.</w:t>
      </w:r>
    </w:p>
    <w:p w14:paraId="6CB9D27B" w14:textId="77777777" w:rsidR="00273181" w:rsidRPr="00273181" w:rsidRDefault="00273181" w:rsidP="00273181">
      <w:r w:rsidRPr="00273181">
        <w:t>High advertising expenditure alone should not be considered a competitive advantage unless it contributes to sustainable commercial outcomes.</w:t>
      </w:r>
    </w:p>
    <w:p w14:paraId="2FCC978B" w14:textId="77777777" w:rsidR="00273181" w:rsidRPr="00273181" w:rsidRDefault="00273181" w:rsidP="00273181">
      <w:pPr>
        <w:rPr>
          <w:b/>
          <w:bCs/>
        </w:rPr>
      </w:pPr>
      <w:r w:rsidRPr="00273181">
        <w:rPr>
          <w:b/>
          <w:bCs/>
        </w:rPr>
        <w:t>3.9 Digital Commerce and Changing Distribution Channels</w:t>
      </w:r>
    </w:p>
    <w:p w14:paraId="56DE87D6" w14:textId="77777777" w:rsidR="00273181" w:rsidRPr="00273181" w:rsidRDefault="00273181" w:rsidP="00273181">
      <w:r w:rsidRPr="00273181">
        <w:t>Consumer purchasing behaviour is increasingly influenced by digital platforms. E-commerce and digital marketing can help companies:</w:t>
      </w:r>
    </w:p>
    <w:p w14:paraId="320DFC80" w14:textId="77777777" w:rsidR="00273181" w:rsidRPr="00273181" w:rsidRDefault="00273181" w:rsidP="00273181">
      <w:pPr>
        <w:numPr>
          <w:ilvl w:val="0"/>
          <w:numId w:val="45"/>
        </w:numPr>
      </w:pPr>
      <w:r w:rsidRPr="00273181">
        <w:t>Reach consumers directly.</w:t>
      </w:r>
    </w:p>
    <w:p w14:paraId="5D9C9995" w14:textId="77777777" w:rsidR="00273181" w:rsidRPr="00273181" w:rsidRDefault="00273181" w:rsidP="00273181">
      <w:pPr>
        <w:numPr>
          <w:ilvl w:val="0"/>
          <w:numId w:val="45"/>
        </w:numPr>
      </w:pPr>
      <w:r w:rsidRPr="00273181">
        <w:t>Improve product discoverability.</w:t>
      </w:r>
    </w:p>
    <w:p w14:paraId="5BBCD639" w14:textId="77777777" w:rsidR="00273181" w:rsidRPr="00273181" w:rsidRDefault="00273181" w:rsidP="00273181">
      <w:pPr>
        <w:numPr>
          <w:ilvl w:val="0"/>
          <w:numId w:val="45"/>
        </w:numPr>
      </w:pPr>
      <w:r w:rsidRPr="00273181">
        <w:t>Target specific consumer segments.</w:t>
      </w:r>
    </w:p>
    <w:p w14:paraId="76733487" w14:textId="77777777" w:rsidR="00273181" w:rsidRPr="00273181" w:rsidRDefault="00273181" w:rsidP="00273181">
      <w:pPr>
        <w:numPr>
          <w:ilvl w:val="0"/>
          <w:numId w:val="45"/>
        </w:numPr>
      </w:pPr>
      <w:r w:rsidRPr="00273181">
        <w:t>Collect consumer feedback.</w:t>
      </w:r>
    </w:p>
    <w:p w14:paraId="3CB3077E" w14:textId="77777777" w:rsidR="00273181" w:rsidRPr="00273181" w:rsidRDefault="00273181" w:rsidP="00273181">
      <w:pPr>
        <w:numPr>
          <w:ilvl w:val="0"/>
          <w:numId w:val="45"/>
        </w:numPr>
      </w:pPr>
      <w:r w:rsidRPr="00273181">
        <w:t>Promote new products.</w:t>
      </w:r>
    </w:p>
    <w:p w14:paraId="3B334EB5" w14:textId="77777777" w:rsidR="00273181" w:rsidRPr="00273181" w:rsidRDefault="00273181" w:rsidP="00273181">
      <w:pPr>
        <w:numPr>
          <w:ilvl w:val="0"/>
          <w:numId w:val="45"/>
        </w:numPr>
      </w:pPr>
      <w:r w:rsidRPr="00273181">
        <w:t>Offer subscription or repeat-purchase options.</w:t>
      </w:r>
    </w:p>
    <w:p w14:paraId="3A5F38BE" w14:textId="77777777" w:rsidR="00273181" w:rsidRPr="00273181" w:rsidRDefault="00273181" w:rsidP="00273181">
      <w:pPr>
        <w:numPr>
          <w:ilvl w:val="0"/>
          <w:numId w:val="45"/>
        </w:numPr>
      </w:pPr>
      <w:r w:rsidRPr="00273181">
        <w:t>Analyse purchasing patterns.</w:t>
      </w:r>
    </w:p>
    <w:p w14:paraId="72109355" w14:textId="77777777" w:rsidR="00273181" w:rsidRPr="00273181" w:rsidRDefault="00273181" w:rsidP="00273181">
      <w:r w:rsidRPr="00273181">
        <w:t>For a brand-led company, digital channels can complement traditional distribution rather than completely replace it.</w:t>
      </w:r>
    </w:p>
    <w:p w14:paraId="00F11A92" w14:textId="77777777" w:rsidR="00273181" w:rsidRPr="00273181" w:rsidRDefault="00273181" w:rsidP="00273181">
      <w:r w:rsidRPr="00273181">
        <w:t>The company’s future competitiveness may depend on how effectively it combines:</w:t>
      </w:r>
    </w:p>
    <w:p w14:paraId="3C94FBBA" w14:textId="77777777" w:rsidR="00273181" w:rsidRPr="00273181" w:rsidRDefault="00273181" w:rsidP="00273181">
      <w:pPr>
        <w:numPr>
          <w:ilvl w:val="0"/>
          <w:numId w:val="46"/>
        </w:numPr>
      </w:pPr>
      <w:r w:rsidRPr="00273181">
        <w:lastRenderedPageBreak/>
        <w:t>Traditional retail.</w:t>
      </w:r>
    </w:p>
    <w:p w14:paraId="3A89DA40" w14:textId="77777777" w:rsidR="00273181" w:rsidRPr="00273181" w:rsidRDefault="00273181" w:rsidP="00273181">
      <w:pPr>
        <w:numPr>
          <w:ilvl w:val="0"/>
          <w:numId w:val="46"/>
        </w:numPr>
      </w:pPr>
      <w:r w:rsidRPr="00273181">
        <w:t>Modern trade.</w:t>
      </w:r>
    </w:p>
    <w:p w14:paraId="558699B9" w14:textId="77777777" w:rsidR="00273181" w:rsidRPr="00273181" w:rsidRDefault="00273181" w:rsidP="00273181">
      <w:pPr>
        <w:numPr>
          <w:ilvl w:val="0"/>
          <w:numId w:val="46"/>
        </w:numPr>
      </w:pPr>
      <w:r w:rsidRPr="00273181">
        <w:t>E-commerce.</w:t>
      </w:r>
    </w:p>
    <w:p w14:paraId="27C42B32" w14:textId="77777777" w:rsidR="00273181" w:rsidRPr="00273181" w:rsidRDefault="00273181" w:rsidP="00273181">
      <w:pPr>
        <w:numPr>
          <w:ilvl w:val="0"/>
          <w:numId w:val="46"/>
        </w:numPr>
      </w:pPr>
      <w:r w:rsidRPr="00273181">
        <w:t>Digital advertising.</w:t>
      </w:r>
    </w:p>
    <w:p w14:paraId="2BB9E09A" w14:textId="77777777" w:rsidR="00273181" w:rsidRPr="00273181" w:rsidRDefault="00273181" w:rsidP="00273181">
      <w:pPr>
        <w:numPr>
          <w:ilvl w:val="0"/>
          <w:numId w:val="46"/>
        </w:numPr>
      </w:pPr>
      <w:r w:rsidRPr="00273181">
        <w:t>Consumer data.</w:t>
      </w:r>
    </w:p>
    <w:p w14:paraId="14EA39B5" w14:textId="77777777" w:rsidR="00273181" w:rsidRPr="00273181" w:rsidRDefault="00273181" w:rsidP="00273181">
      <w:pPr>
        <w:numPr>
          <w:ilvl w:val="0"/>
          <w:numId w:val="46"/>
        </w:numPr>
      </w:pPr>
      <w:r w:rsidRPr="00273181">
        <w:t>Online product education.</w:t>
      </w:r>
    </w:p>
    <w:p w14:paraId="78B48C59" w14:textId="77777777" w:rsidR="00273181" w:rsidRPr="00273181" w:rsidRDefault="00273181" w:rsidP="00273181">
      <w:pPr>
        <w:rPr>
          <w:b/>
          <w:bCs/>
        </w:rPr>
      </w:pPr>
      <w:r w:rsidRPr="00273181">
        <w:rPr>
          <w:b/>
          <w:bCs/>
        </w:rPr>
        <w:t>3.10 Dependence on Group Brands and Intellectual Property</w:t>
      </w:r>
    </w:p>
    <w:p w14:paraId="417929FE" w14:textId="77777777" w:rsidR="00273181" w:rsidRPr="00273181" w:rsidRDefault="00273181" w:rsidP="00273181">
      <w:r w:rsidRPr="00273181">
        <w:t>The company’s association with the wider Procter &amp; Gamble group is strategically valuable, but it also creates a structural dependence.</w:t>
      </w:r>
    </w:p>
    <w:p w14:paraId="604CD242" w14:textId="77777777" w:rsidR="00273181" w:rsidRPr="00273181" w:rsidRDefault="00273181" w:rsidP="00273181">
      <w:r w:rsidRPr="00273181">
        <w:t>Potential benefits include:</w:t>
      </w:r>
    </w:p>
    <w:p w14:paraId="7E2B17C6" w14:textId="77777777" w:rsidR="00273181" w:rsidRPr="00273181" w:rsidRDefault="00273181" w:rsidP="00273181">
      <w:pPr>
        <w:numPr>
          <w:ilvl w:val="0"/>
          <w:numId w:val="47"/>
        </w:numPr>
      </w:pPr>
      <w:r w:rsidRPr="00273181">
        <w:t>Access to established intellectual property.</w:t>
      </w:r>
    </w:p>
    <w:p w14:paraId="563BF30D" w14:textId="77777777" w:rsidR="00273181" w:rsidRPr="00273181" w:rsidRDefault="00273181" w:rsidP="00273181">
      <w:pPr>
        <w:numPr>
          <w:ilvl w:val="0"/>
          <w:numId w:val="47"/>
        </w:numPr>
      </w:pPr>
      <w:r w:rsidRPr="00273181">
        <w:t>Product and technical support.</w:t>
      </w:r>
    </w:p>
    <w:p w14:paraId="54E817C2" w14:textId="77777777" w:rsidR="00273181" w:rsidRPr="00273181" w:rsidRDefault="00273181" w:rsidP="00273181">
      <w:pPr>
        <w:numPr>
          <w:ilvl w:val="0"/>
          <w:numId w:val="47"/>
        </w:numPr>
      </w:pPr>
      <w:r w:rsidRPr="00273181">
        <w:t>Global brand recognition.</w:t>
      </w:r>
    </w:p>
    <w:p w14:paraId="66E445BD" w14:textId="77777777" w:rsidR="00273181" w:rsidRPr="00273181" w:rsidRDefault="00273181" w:rsidP="00273181">
      <w:pPr>
        <w:numPr>
          <w:ilvl w:val="0"/>
          <w:numId w:val="47"/>
        </w:numPr>
      </w:pPr>
      <w:r w:rsidRPr="00273181">
        <w:t>Shared research capabilities.</w:t>
      </w:r>
    </w:p>
    <w:p w14:paraId="5E5462D0" w14:textId="77777777" w:rsidR="00273181" w:rsidRPr="00273181" w:rsidRDefault="00273181" w:rsidP="00273181">
      <w:pPr>
        <w:numPr>
          <w:ilvl w:val="0"/>
          <w:numId w:val="47"/>
        </w:numPr>
      </w:pPr>
      <w:r w:rsidRPr="00273181">
        <w:t>Group-level procurement and services.</w:t>
      </w:r>
    </w:p>
    <w:p w14:paraId="665FA8C4" w14:textId="77777777" w:rsidR="00273181" w:rsidRPr="00273181" w:rsidRDefault="00273181" w:rsidP="00273181">
      <w:r w:rsidRPr="00273181">
        <w:t>Potential risks include:</w:t>
      </w:r>
    </w:p>
    <w:p w14:paraId="7EDA53EC" w14:textId="77777777" w:rsidR="00273181" w:rsidRPr="00273181" w:rsidRDefault="00273181" w:rsidP="00273181">
      <w:pPr>
        <w:numPr>
          <w:ilvl w:val="0"/>
          <w:numId w:val="48"/>
        </w:numPr>
      </w:pPr>
      <w:r w:rsidRPr="00273181">
        <w:t>Royalty payments.</w:t>
      </w:r>
    </w:p>
    <w:p w14:paraId="18D27415" w14:textId="77777777" w:rsidR="00273181" w:rsidRPr="00273181" w:rsidRDefault="00273181" w:rsidP="00273181">
      <w:pPr>
        <w:numPr>
          <w:ilvl w:val="0"/>
          <w:numId w:val="48"/>
        </w:numPr>
      </w:pPr>
      <w:r w:rsidRPr="00273181">
        <w:t>Service fees.</w:t>
      </w:r>
    </w:p>
    <w:p w14:paraId="5CBBFA1B" w14:textId="77777777" w:rsidR="00273181" w:rsidRPr="00273181" w:rsidRDefault="00273181" w:rsidP="00273181">
      <w:pPr>
        <w:numPr>
          <w:ilvl w:val="0"/>
          <w:numId w:val="48"/>
        </w:numPr>
      </w:pPr>
      <w:r w:rsidRPr="00273181">
        <w:t>Dependence on group suppliers.</w:t>
      </w:r>
    </w:p>
    <w:p w14:paraId="3276CBA8" w14:textId="77777777" w:rsidR="00273181" w:rsidRPr="00273181" w:rsidRDefault="00273181" w:rsidP="00273181">
      <w:pPr>
        <w:numPr>
          <w:ilvl w:val="0"/>
          <w:numId w:val="48"/>
        </w:numPr>
      </w:pPr>
      <w:r w:rsidRPr="00273181">
        <w:t>Related-party purchase arrangements.</w:t>
      </w:r>
    </w:p>
    <w:p w14:paraId="126FAA73" w14:textId="77777777" w:rsidR="00273181" w:rsidRPr="00273181" w:rsidRDefault="00273181" w:rsidP="00273181">
      <w:pPr>
        <w:numPr>
          <w:ilvl w:val="0"/>
          <w:numId w:val="48"/>
        </w:numPr>
      </w:pPr>
      <w:r w:rsidRPr="00273181">
        <w:t>Limited independence in product and strategic decisions.</w:t>
      </w:r>
    </w:p>
    <w:p w14:paraId="60EABD04" w14:textId="77777777" w:rsidR="00273181" w:rsidRPr="00273181" w:rsidRDefault="00273181" w:rsidP="00273181">
      <w:pPr>
        <w:numPr>
          <w:ilvl w:val="0"/>
          <w:numId w:val="48"/>
        </w:numPr>
      </w:pPr>
      <w:r w:rsidRPr="00273181">
        <w:t>Exposure to changes in group policies.</w:t>
      </w:r>
    </w:p>
    <w:p w14:paraId="286227FC" w14:textId="77777777" w:rsidR="00273181" w:rsidRPr="00273181" w:rsidRDefault="00273181" w:rsidP="00273181">
      <w:r w:rsidRPr="00273181">
        <w:t>The company paid royalty to The Procter &amp; Gamble Company during FY2025–26, reflecting the economic cost associated with access to group intellectual property and related rights. The investor should therefore assess whether the commercial benefits generated by the relationship exceed the associated costs.</w:t>
      </w:r>
    </w:p>
    <w:p w14:paraId="58A4A6BE" w14:textId="77777777" w:rsidR="00273181" w:rsidRPr="00273181" w:rsidRDefault="00273181" w:rsidP="00273181">
      <w:pPr>
        <w:rPr>
          <w:b/>
          <w:bCs/>
        </w:rPr>
      </w:pPr>
      <w:r w:rsidRPr="00273181">
        <w:rPr>
          <w:b/>
          <w:bCs/>
        </w:rPr>
        <w:t>3.11 Product Concentration Risk</w:t>
      </w:r>
    </w:p>
    <w:p w14:paraId="3F9DA9B4" w14:textId="77777777" w:rsidR="00273181" w:rsidRPr="00273181" w:rsidRDefault="00273181" w:rsidP="00273181">
      <w:r w:rsidRPr="00273181">
        <w:t>A concentrated product portfolio can create both strengths and weaknesses.</w:t>
      </w:r>
    </w:p>
    <w:p w14:paraId="1E8440B3" w14:textId="77777777" w:rsidR="00273181" w:rsidRPr="00273181" w:rsidRDefault="00273181" w:rsidP="00273181">
      <w:pPr>
        <w:rPr>
          <w:b/>
          <w:bCs/>
        </w:rPr>
      </w:pPr>
      <w:r w:rsidRPr="00273181">
        <w:rPr>
          <w:b/>
          <w:bCs/>
        </w:rPr>
        <w:t>Advantages</w:t>
      </w:r>
    </w:p>
    <w:p w14:paraId="52B2D27E" w14:textId="77777777" w:rsidR="00273181" w:rsidRPr="00273181" w:rsidRDefault="00273181" w:rsidP="00273181">
      <w:pPr>
        <w:numPr>
          <w:ilvl w:val="0"/>
          <w:numId w:val="49"/>
        </w:numPr>
      </w:pPr>
      <w:r w:rsidRPr="00273181">
        <w:lastRenderedPageBreak/>
        <w:t>Focused marketing investment.</w:t>
      </w:r>
    </w:p>
    <w:p w14:paraId="3141FFD8" w14:textId="77777777" w:rsidR="00273181" w:rsidRPr="00273181" w:rsidRDefault="00273181" w:rsidP="00273181">
      <w:pPr>
        <w:numPr>
          <w:ilvl w:val="0"/>
          <w:numId w:val="49"/>
        </w:numPr>
      </w:pPr>
      <w:r w:rsidRPr="00273181">
        <w:t>Stronger expertise in selected categories.</w:t>
      </w:r>
    </w:p>
    <w:p w14:paraId="4C00D3AA" w14:textId="77777777" w:rsidR="00273181" w:rsidRPr="00273181" w:rsidRDefault="00273181" w:rsidP="00273181">
      <w:pPr>
        <w:numPr>
          <w:ilvl w:val="0"/>
          <w:numId w:val="49"/>
        </w:numPr>
      </w:pPr>
      <w:r w:rsidRPr="00273181">
        <w:t>Efficient manufacturing and distribution.</w:t>
      </w:r>
    </w:p>
    <w:p w14:paraId="56C50490" w14:textId="77777777" w:rsidR="00273181" w:rsidRPr="00273181" w:rsidRDefault="00273181" w:rsidP="00273181">
      <w:pPr>
        <w:numPr>
          <w:ilvl w:val="0"/>
          <w:numId w:val="49"/>
        </w:numPr>
      </w:pPr>
      <w:r w:rsidRPr="00273181">
        <w:t>Better brand recognition.</w:t>
      </w:r>
    </w:p>
    <w:p w14:paraId="5F4CE00D" w14:textId="77777777" w:rsidR="00273181" w:rsidRPr="00273181" w:rsidRDefault="00273181" w:rsidP="00273181">
      <w:pPr>
        <w:numPr>
          <w:ilvl w:val="0"/>
          <w:numId w:val="49"/>
        </w:numPr>
      </w:pPr>
      <w:r w:rsidRPr="00273181">
        <w:t>More focused innovation.</w:t>
      </w:r>
    </w:p>
    <w:p w14:paraId="233C4777" w14:textId="77777777" w:rsidR="00273181" w:rsidRPr="00273181" w:rsidRDefault="00273181" w:rsidP="00273181">
      <w:pPr>
        <w:rPr>
          <w:b/>
          <w:bCs/>
        </w:rPr>
      </w:pPr>
      <w:r w:rsidRPr="00273181">
        <w:rPr>
          <w:b/>
          <w:bCs/>
        </w:rPr>
        <w:t>Risks</w:t>
      </w:r>
    </w:p>
    <w:p w14:paraId="5A8E538E" w14:textId="77777777" w:rsidR="00273181" w:rsidRPr="00273181" w:rsidRDefault="00273181" w:rsidP="00273181">
      <w:pPr>
        <w:numPr>
          <w:ilvl w:val="0"/>
          <w:numId w:val="50"/>
        </w:numPr>
      </w:pPr>
      <w:r w:rsidRPr="00273181">
        <w:t>Dependence on a limited number of categories.</w:t>
      </w:r>
    </w:p>
    <w:p w14:paraId="212858B0" w14:textId="77777777" w:rsidR="00273181" w:rsidRPr="00273181" w:rsidRDefault="00273181" w:rsidP="00273181">
      <w:pPr>
        <w:numPr>
          <w:ilvl w:val="0"/>
          <w:numId w:val="50"/>
        </w:numPr>
      </w:pPr>
      <w:r w:rsidRPr="00273181">
        <w:t>Greater exposure to category-specific regulation.</w:t>
      </w:r>
    </w:p>
    <w:p w14:paraId="23DF1335" w14:textId="77777777" w:rsidR="00273181" w:rsidRPr="00273181" w:rsidRDefault="00273181" w:rsidP="00273181">
      <w:pPr>
        <w:numPr>
          <w:ilvl w:val="0"/>
          <w:numId w:val="50"/>
        </w:numPr>
      </w:pPr>
      <w:r w:rsidRPr="00273181">
        <w:t>Higher sensitivity to product recalls or quality issues.</w:t>
      </w:r>
    </w:p>
    <w:p w14:paraId="3FF0A5BB" w14:textId="77777777" w:rsidR="00273181" w:rsidRPr="00273181" w:rsidRDefault="00273181" w:rsidP="00273181">
      <w:pPr>
        <w:numPr>
          <w:ilvl w:val="0"/>
          <w:numId w:val="50"/>
        </w:numPr>
      </w:pPr>
      <w:r w:rsidRPr="00273181">
        <w:t>Limited ability to offset weakness in one category.</w:t>
      </w:r>
    </w:p>
    <w:p w14:paraId="0E12C9BC" w14:textId="77777777" w:rsidR="00273181" w:rsidRPr="00273181" w:rsidRDefault="00273181" w:rsidP="00273181">
      <w:pPr>
        <w:numPr>
          <w:ilvl w:val="0"/>
          <w:numId w:val="50"/>
        </w:numPr>
      </w:pPr>
      <w:r w:rsidRPr="00273181">
        <w:t>Greater impact from changing consumer preferences.</w:t>
      </w:r>
    </w:p>
    <w:p w14:paraId="01D1D9C3" w14:textId="77777777" w:rsidR="00273181" w:rsidRPr="00273181" w:rsidRDefault="00273181" w:rsidP="00273181">
      <w:r w:rsidRPr="00273181">
        <w:t>The annual report does not provide a complete product-wise revenue concentration table in the available information. Therefore, the precise percentage contribution of each category cannot be established.</w:t>
      </w:r>
    </w:p>
    <w:p w14:paraId="6A9BC49C" w14:textId="77777777" w:rsidR="00273181" w:rsidRPr="00273181" w:rsidRDefault="00273181" w:rsidP="00273181">
      <w:pPr>
        <w:rPr>
          <w:b/>
          <w:bCs/>
        </w:rPr>
      </w:pPr>
      <w:r w:rsidRPr="00273181">
        <w:rPr>
          <w:b/>
          <w:bCs/>
        </w:rPr>
        <w:t>3.12 Key Competitive Risks</w:t>
      </w:r>
    </w:p>
    <w:tbl>
      <w:tblPr>
        <w:tblStyle w:val="TableGrid"/>
        <w:tblW w:w="0" w:type="auto"/>
        <w:tblLook w:val="04A0" w:firstRow="1" w:lastRow="0" w:firstColumn="1" w:lastColumn="0" w:noHBand="0" w:noVBand="1"/>
      </w:tblPr>
      <w:tblGrid>
        <w:gridCol w:w="3979"/>
        <w:gridCol w:w="5037"/>
      </w:tblGrid>
      <w:tr w:rsidR="00273181" w:rsidRPr="00273181" w14:paraId="50928B66" w14:textId="77777777" w:rsidTr="00273181">
        <w:tc>
          <w:tcPr>
            <w:tcW w:w="0" w:type="auto"/>
            <w:hideMark/>
          </w:tcPr>
          <w:p w14:paraId="74D28C68" w14:textId="77777777" w:rsidR="00273181" w:rsidRPr="00273181" w:rsidRDefault="00273181" w:rsidP="00273181">
            <w:pPr>
              <w:spacing w:after="160" w:line="278" w:lineRule="auto"/>
              <w:rPr>
                <w:b/>
                <w:bCs/>
              </w:rPr>
            </w:pPr>
            <w:r w:rsidRPr="00273181">
              <w:rPr>
                <w:b/>
                <w:bCs/>
              </w:rPr>
              <w:t>Risk</w:t>
            </w:r>
          </w:p>
        </w:tc>
        <w:tc>
          <w:tcPr>
            <w:tcW w:w="0" w:type="auto"/>
            <w:hideMark/>
          </w:tcPr>
          <w:p w14:paraId="4C616CAA" w14:textId="77777777" w:rsidR="00273181" w:rsidRPr="00273181" w:rsidRDefault="00273181" w:rsidP="00273181">
            <w:pPr>
              <w:spacing w:after="160" w:line="278" w:lineRule="auto"/>
              <w:rPr>
                <w:b/>
                <w:bCs/>
              </w:rPr>
            </w:pPr>
            <w:r w:rsidRPr="00273181">
              <w:rPr>
                <w:b/>
                <w:bCs/>
              </w:rPr>
              <w:t>Possible Impact</w:t>
            </w:r>
          </w:p>
        </w:tc>
      </w:tr>
      <w:tr w:rsidR="00273181" w:rsidRPr="00273181" w14:paraId="37A3063C" w14:textId="77777777" w:rsidTr="00273181">
        <w:tc>
          <w:tcPr>
            <w:tcW w:w="0" w:type="auto"/>
            <w:hideMark/>
          </w:tcPr>
          <w:p w14:paraId="20FAB980" w14:textId="77777777" w:rsidR="00273181" w:rsidRPr="00273181" w:rsidRDefault="00273181" w:rsidP="00273181">
            <w:pPr>
              <w:spacing w:after="160" w:line="278" w:lineRule="auto"/>
            </w:pPr>
            <w:r w:rsidRPr="00273181">
              <w:t>Strong multinational competition</w:t>
            </w:r>
          </w:p>
        </w:tc>
        <w:tc>
          <w:tcPr>
            <w:tcW w:w="0" w:type="auto"/>
            <w:hideMark/>
          </w:tcPr>
          <w:p w14:paraId="4DAB1720" w14:textId="77777777" w:rsidR="00273181" w:rsidRPr="00273181" w:rsidRDefault="00273181" w:rsidP="00273181">
            <w:pPr>
              <w:spacing w:after="160" w:line="278" w:lineRule="auto"/>
            </w:pPr>
            <w:r w:rsidRPr="00273181">
              <w:t>Higher advertising and promotional costs</w:t>
            </w:r>
          </w:p>
        </w:tc>
      </w:tr>
      <w:tr w:rsidR="00273181" w:rsidRPr="00273181" w14:paraId="38C2558A" w14:textId="77777777" w:rsidTr="00273181">
        <w:tc>
          <w:tcPr>
            <w:tcW w:w="0" w:type="auto"/>
            <w:hideMark/>
          </w:tcPr>
          <w:p w14:paraId="0432FCF3" w14:textId="77777777" w:rsidR="00273181" w:rsidRPr="00273181" w:rsidRDefault="00273181" w:rsidP="00273181">
            <w:pPr>
              <w:spacing w:after="160" w:line="278" w:lineRule="auto"/>
            </w:pPr>
            <w:r w:rsidRPr="00273181">
              <w:t>Regional and local brands</w:t>
            </w:r>
          </w:p>
        </w:tc>
        <w:tc>
          <w:tcPr>
            <w:tcW w:w="0" w:type="auto"/>
            <w:hideMark/>
          </w:tcPr>
          <w:p w14:paraId="331E9EE4" w14:textId="77777777" w:rsidR="00273181" w:rsidRPr="00273181" w:rsidRDefault="00273181" w:rsidP="00273181">
            <w:pPr>
              <w:spacing w:after="160" w:line="278" w:lineRule="auto"/>
            </w:pPr>
            <w:r w:rsidRPr="00273181">
              <w:t>Price pressure and market-share loss</w:t>
            </w:r>
          </w:p>
        </w:tc>
      </w:tr>
      <w:tr w:rsidR="00273181" w:rsidRPr="00273181" w14:paraId="222F8FC3" w14:textId="77777777" w:rsidTr="00273181">
        <w:tc>
          <w:tcPr>
            <w:tcW w:w="0" w:type="auto"/>
            <w:hideMark/>
          </w:tcPr>
          <w:p w14:paraId="12585844" w14:textId="77777777" w:rsidR="00273181" w:rsidRPr="00273181" w:rsidRDefault="00273181" w:rsidP="00273181">
            <w:pPr>
              <w:spacing w:after="160" w:line="278" w:lineRule="auto"/>
            </w:pPr>
            <w:r w:rsidRPr="00273181">
              <w:t>Input-cost inflation</w:t>
            </w:r>
          </w:p>
        </w:tc>
        <w:tc>
          <w:tcPr>
            <w:tcW w:w="0" w:type="auto"/>
            <w:hideMark/>
          </w:tcPr>
          <w:p w14:paraId="623EE6F7" w14:textId="77777777" w:rsidR="00273181" w:rsidRPr="00273181" w:rsidRDefault="00273181" w:rsidP="00273181">
            <w:pPr>
              <w:spacing w:after="160" w:line="278" w:lineRule="auto"/>
            </w:pPr>
            <w:r w:rsidRPr="00273181">
              <w:t>Margin compression</w:t>
            </w:r>
          </w:p>
        </w:tc>
      </w:tr>
      <w:tr w:rsidR="00273181" w:rsidRPr="00273181" w14:paraId="4775B763" w14:textId="77777777" w:rsidTr="00273181">
        <w:tc>
          <w:tcPr>
            <w:tcW w:w="0" w:type="auto"/>
            <w:hideMark/>
          </w:tcPr>
          <w:p w14:paraId="15AAF340" w14:textId="77777777" w:rsidR="00273181" w:rsidRPr="00273181" w:rsidRDefault="00273181" w:rsidP="00273181">
            <w:pPr>
              <w:spacing w:after="160" w:line="278" w:lineRule="auto"/>
            </w:pPr>
            <w:r w:rsidRPr="00273181">
              <w:t>Consumer downtrading</w:t>
            </w:r>
          </w:p>
        </w:tc>
        <w:tc>
          <w:tcPr>
            <w:tcW w:w="0" w:type="auto"/>
            <w:hideMark/>
          </w:tcPr>
          <w:p w14:paraId="5A4295B2" w14:textId="77777777" w:rsidR="00273181" w:rsidRPr="00273181" w:rsidRDefault="00273181" w:rsidP="00273181">
            <w:pPr>
              <w:spacing w:after="160" w:line="278" w:lineRule="auto"/>
            </w:pPr>
            <w:r w:rsidRPr="00273181">
              <w:t>Lower realisations and weaker product mix</w:t>
            </w:r>
          </w:p>
        </w:tc>
      </w:tr>
      <w:tr w:rsidR="00273181" w:rsidRPr="00273181" w14:paraId="7CDBB41A" w14:textId="77777777" w:rsidTr="00273181">
        <w:tc>
          <w:tcPr>
            <w:tcW w:w="0" w:type="auto"/>
            <w:hideMark/>
          </w:tcPr>
          <w:p w14:paraId="0A09361F" w14:textId="77777777" w:rsidR="00273181" w:rsidRPr="00273181" w:rsidRDefault="00273181" w:rsidP="00273181">
            <w:pPr>
              <w:spacing w:after="160" w:line="278" w:lineRule="auto"/>
            </w:pPr>
            <w:r w:rsidRPr="00273181">
              <w:t>Product quality concerns</w:t>
            </w:r>
          </w:p>
        </w:tc>
        <w:tc>
          <w:tcPr>
            <w:tcW w:w="0" w:type="auto"/>
            <w:hideMark/>
          </w:tcPr>
          <w:p w14:paraId="1E6DFEFB" w14:textId="77777777" w:rsidR="00273181" w:rsidRPr="00273181" w:rsidRDefault="00273181" w:rsidP="00273181">
            <w:pPr>
              <w:spacing w:after="160" w:line="278" w:lineRule="auto"/>
            </w:pPr>
            <w:r w:rsidRPr="00273181">
              <w:t>Brand damage and regulatory exposure</w:t>
            </w:r>
          </w:p>
        </w:tc>
      </w:tr>
      <w:tr w:rsidR="00273181" w:rsidRPr="00273181" w14:paraId="7DA03475" w14:textId="77777777" w:rsidTr="00273181">
        <w:tc>
          <w:tcPr>
            <w:tcW w:w="0" w:type="auto"/>
            <w:hideMark/>
          </w:tcPr>
          <w:p w14:paraId="1399503F" w14:textId="77777777" w:rsidR="00273181" w:rsidRPr="00273181" w:rsidRDefault="00273181" w:rsidP="00273181">
            <w:pPr>
              <w:spacing w:after="160" w:line="278" w:lineRule="auto"/>
            </w:pPr>
            <w:r w:rsidRPr="00273181">
              <w:t>Distribution disruption</w:t>
            </w:r>
          </w:p>
        </w:tc>
        <w:tc>
          <w:tcPr>
            <w:tcW w:w="0" w:type="auto"/>
            <w:hideMark/>
          </w:tcPr>
          <w:p w14:paraId="7BA82BAB" w14:textId="77777777" w:rsidR="00273181" w:rsidRPr="00273181" w:rsidRDefault="00273181" w:rsidP="00273181">
            <w:pPr>
              <w:spacing w:after="160" w:line="278" w:lineRule="auto"/>
            </w:pPr>
            <w:r w:rsidRPr="00273181">
              <w:t>Product shortages and lost sales</w:t>
            </w:r>
          </w:p>
        </w:tc>
      </w:tr>
      <w:tr w:rsidR="00273181" w:rsidRPr="00273181" w14:paraId="0F86967A" w14:textId="77777777" w:rsidTr="00273181">
        <w:tc>
          <w:tcPr>
            <w:tcW w:w="0" w:type="auto"/>
            <w:hideMark/>
          </w:tcPr>
          <w:p w14:paraId="060957BB" w14:textId="77777777" w:rsidR="00273181" w:rsidRPr="00273181" w:rsidRDefault="00273181" w:rsidP="00273181">
            <w:pPr>
              <w:spacing w:after="160" w:line="278" w:lineRule="auto"/>
            </w:pPr>
            <w:r w:rsidRPr="00273181">
              <w:t>Excessive dependence on group entities</w:t>
            </w:r>
          </w:p>
        </w:tc>
        <w:tc>
          <w:tcPr>
            <w:tcW w:w="0" w:type="auto"/>
            <w:hideMark/>
          </w:tcPr>
          <w:p w14:paraId="2F7751B7" w14:textId="77777777" w:rsidR="00273181" w:rsidRPr="00273181" w:rsidRDefault="00273181" w:rsidP="00273181">
            <w:pPr>
              <w:spacing w:after="160" w:line="278" w:lineRule="auto"/>
            </w:pPr>
            <w:r w:rsidRPr="00273181">
              <w:t>Reduced strategic flexibility</w:t>
            </w:r>
          </w:p>
        </w:tc>
      </w:tr>
      <w:tr w:rsidR="00273181" w:rsidRPr="00273181" w14:paraId="0EB82E24" w14:textId="77777777" w:rsidTr="00273181">
        <w:tc>
          <w:tcPr>
            <w:tcW w:w="0" w:type="auto"/>
            <w:hideMark/>
          </w:tcPr>
          <w:p w14:paraId="39477441" w14:textId="77777777" w:rsidR="00273181" w:rsidRPr="00273181" w:rsidRDefault="00273181" w:rsidP="00273181">
            <w:pPr>
              <w:spacing w:after="160" w:line="278" w:lineRule="auto"/>
            </w:pPr>
            <w:r w:rsidRPr="00273181">
              <w:t>Royalty and service costs</w:t>
            </w:r>
          </w:p>
        </w:tc>
        <w:tc>
          <w:tcPr>
            <w:tcW w:w="0" w:type="auto"/>
            <w:hideMark/>
          </w:tcPr>
          <w:p w14:paraId="0543A25B" w14:textId="77777777" w:rsidR="00273181" w:rsidRPr="00273181" w:rsidRDefault="00273181" w:rsidP="00273181">
            <w:pPr>
              <w:spacing w:after="160" w:line="278" w:lineRule="auto"/>
            </w:pPr>
            <w:r w:rsidRPr="00273181">
              <w:t>Pressure on operating profitability</w:t>
            </w:r>
          </w:p>
        </w:tc>
      </w:tr>
      <w:tr w:rsidR="00273181" w:rsidRPr="00273181" w14:paraId="09122FCB" w14:textId="77777777" w:rsidTr="00273181">
        <w:tc>
          <w:tcPr>
            <w:tcW w:w="0" w:type="auto"/>
            <w:hideMark/>
          </w:tcPr>
          <w:p w14:paraId="4ACECD94" w14:textId="77777777" w:rsidR="00273181" w:rsidRPr="00273181" w:rsidRDefault="00273181" w:rsidP="00273181">
            <w:pPr>
              <w:spacing w:after="160" w:line="278" w:lineRule="auto"/>
            </w:pPr>
            <w:r w:rsidRPr="00273181">
              <w:t>Weak innovation</w:t>
            </w:r>
          </w:p>
        </w:tc>
        <w:tc>
          <w:tcPr>
            <w:tcW w:w="0" w:type="auto"/>
            <w:hideMark/>
          </w:tcPr>
          <w:p w14:paraId="7AB190F0" w14:textId="77777777" w:rsidR="00273181" w:rsidRPr="00273181" w:rsidRDefault="00273181" w:rsidP="00273181">
            <w:pPr>
              <w:spacing w:after="160" w:line="278" w:lineRule="auto"/>
            </w:pPr>
            <w:r w:rsidRPr="00273181">
              <w:t>Loss of consumer relevance</w:t>
            </w:r>
          </w:p>
        </w:tc>
      </w:tr>
      <w:tr w:rsidR="00273181" w:rsidRPr="00273181" w14:paraId="43D410AF" w14:textId="77777777" w:rsidTr="00273181">
        <w:tc>
          <w:tcPr>
            <w:tcW w:w="0" w:type="auto"/>
            <w:hideMark/>
          </w:tcPr>
          <w:p w14:paraId="19C021BE" w14:textId="77777777" w:rsidR="00273181" w:rsidRPr="00273181" w:rsidRDefault="00273181" w:rsidP="00273181">
            <w:pPr>
              <w:spacing w:after="160" w:line="278" w:lineRule="auto"/>
            </w:pPr>
            <w:r w:rsidRPr="00273181">
              <w:t>Regulatory changes</w:t>
            </w:r>
          </w:p>
        </w:tc>
        <w:tc>
          <w:tcPr>
            <w:tcW w:w="0" w:type="auto"/>
            <w:hideMark/>
          </w:tcPr>
          <w:p w14:paraId="7ADB22D4" w14:textId="77777777" w:rsidR="00273181" w:rsidRPr="00273181" w:rsidRDefault="00273181" w:rsidP="00273181">
            <w:pPr>
              <w:spacing w:after="160" w:line="278" w:lineRule="auto"/>
            </w:pPr>
            <w:r w:rsidRPr="00273181">
              <w:t>Higher compliance and product reformulation costs</w:t>
            </w:r>
          </w:p>
        </w:tc>
      </w:tr>
    </w:tbl>
    <w:p w14:paraId="7A358E49" w14:textId="77777777" w:rsidR="00273181" w:rsidRPr="00273181" w:rsidRDefault="00273181" w:rsidP="00273181">
      <w:pPr>
        <w:rPr>
          <w:b/>
          <w:bCs/>
        </w:rPr>
      </w:pPr>
      <w:r w:rsidRPr="00273181">
        <w:rPr>
          <w:b/>
          <w:bCs/>
        </w:rPr>
        <w:t>Investor Takeaway</w:t>
      </w:r>
    </w:p>
    <w:p w14:paraId="73A08E23" w14:textId="77777777" w:rsidR="00273181" w:rsidRPr="00273181" w:rsidRDefault="00273181" w:rsidP="00273181">
      <w:r w:rsidRPr="00273181">
        <w:lastRenderedPageBreak/>
        <w:t>Procter &amp; Gamble Hygiene and Health Care Limited’s competitive positioning is primarily built around brand trust, recurring consumer demand, product quality, global group capabilities and distribution strength. These advantages can support long-term demand, but they must be evaluated alongside competition, affordability, innovation and operating costs.</w:t>
      </w:r>
    </w:p>
    <w:p w14:paraId="7179CC39" w14:textId="77777777" w:rsidR="00273181" w:rsidRDefault="00273181" w:rsidP="00273181">
      <w:r w:rsidRPr="00273181">
        <w:t>For investors, the key question is whether the company can convert its brand and group-related advantages into sustainable volume growth, healthy margins, strong operating cash flow and efficient capital allocation. Particular attention should be given to product concentration, royalty payments, related-party costs, new product success and the company’s ability to maintain consumer relevance in a competitive FMCG environment.</w:t>
      </w:r>
    </w:p>
    <w:p w14:paraId="32D9EF39" w14:textId="77777777" w:rsidR="0046063B" w:rsidRPr="0046063B" w:rsidRDefault="0046063B" w:rsidP="0046063B">
      <w:pPr>
        <w:rPr>
          <w:b/>
          <w:bCs/>
        </w:rPr>
      </w:pPr>
      <w:r w:rsidRPr="0046063B">
        <w:rPr>
          <w:b/>
          <w:bCs/>
        </w:rPr>
        <w:t>CHAPTER 4: FINANCIAL PERFORMANCE &amp; GROWTH ANALYSIS</w:t>
      </w:r>
    </w:p>
    <w:p w14:paraId="6DBB2C87" w14:textId="77777777" w:rsidR="0046063B" w:rsidRPr="0046063B" w:rsidRDefault="0046063B" w:rsidP="0046063B">
      <w:pPr>
        <w:rPr>
          <w:b/>
          <w:bCs/>
        </w:rPr>
      </w:pPr>
      <w:r w:rsidRPr="0046063B">
        <w:rPr>
          <w:b/>
          <w:bCs/>
        </w:rPr>
        <w:t>4.1 Financial Performance Overview</w:t>
      </w:r>
    </w:p>
    <w:p w14:paraId="40A83A8B" w14:textId="77777777" w:rsidR="0046063B" w:rsidRPr="0046063B" w:rsidRDefault="0046063B" w:rsidP="0046063B">
      <w:r w:rsidRPr="0046063B">
        <w:t>Procter &amp; Gamble Hygiene and Health Care Limited reported a full-year performance for FY2025–26, whereas FY2024–25 covered only a nine-month period because of the change in the financial year-end. Therefore, direct year-on-year comparisons between FY2026 and FY2025 should be interpreted carefully.</w:t>
      </w:r>
    </w:p>
    <w:p w14:paraId="10DAB7F2" w14:textId="30842A6F" w:rsidR="0046063B" w:rsidRPr="0046063B" w:rsidRDefault="0046063B" w:rsidP="0046063B">
      <w:r w:rsidRPr="0046063B">
        <w:t xml:space="preserve">The company reports a </w:t>
      </w:r>
      <w:r w:rsidRPr="0046063B">
        <w:rPr>
          <w:b/>
          <w:bCs/>
        </w:rPr>
        <w:t>single primary operating segment: Health and Hygiene Products</w:t>
      </w:r>
      <w:r w:rsidRPr="0046063B">
        <w:t xml:space="preserve">. The operating segments have been aggregated because they have similar economic characteristics, similar long-term gross profit margins, similar products and production processes, and similar distribution methods. </w:t>
      </w:r>
    </w:p>
    <w:tbl>
      <w:tblPr>
        <w:tblStyle w:val="TableGrid"/>
        <w:tblW w:w="0" w:type="auto"/>
        <w:tblLook w:val="04A0" w:firstRow="1" w:lastRow="0" w:firstColumn="1" w:lastColumn="0" w:noHBand="0" w:noVBand="1"/>
      </w:tblPr>
      <w:tblGrid>
        <w:gridCol w:w="2876"/>
        <w:gridCol w:w="1839"/>
        <w:gridCol w:w="2570"/>
      </w:tblGrid>
      <w:tr w:rsidR="0046063B" w:rsidRPr="0046063B" w14:paraId="45AFB595" w14:textId="77777777" w:rsidTr="0086491A">
        <w:tc>
          <w:tcPr>
            <w:tcW w:w="0" w:type="auto"/>
            <w:hideMark/>
          </w:tcPr>
          <w:p w14:paraId="31CF8366" w14:textId="77777777" w:rsidR="0046063B" w:rsidRPr="0046063B" w:rsidRDefault="0046063B" w:rsidP="0046063B">
            <w:pPr>
              <w:spacing w:after="160" w:line="278" w:lineRule="auto"/>
              <w:rPr>
                <w:b/>
                <w:bCs/>
              </w:rPr>
            </w:pPr>
            <w:r w:rsidRPr="0046063B">
              <w:rPr>
                <w:b/>
                <w:bCs/>
              </w:rPr>
              <w:t>Particulars</w:t>
            </w:r>
          </w:p>
        </w:tc>
        <w:tc>
          <w:tcPr>
            <w:tcW w:w="0" w:type="auto"/>
            <w:hideMark/>
          </w:tcPr>
          <w:p w14:paraId="00F0BAA6" w14:textId="77777777" w:rsidR="0046063B" w:rsidRPr="0046063B" w:rsidRDefault="0046063B" w:rsidP="0046063B">
            <w:pPr>
              <w:spacing w:after="160" w:line="278" w:lineRule="auto"/>
              <w:rPr>
                <w:b/>
                <w:bCs/>
              </w:rPr>
            </w:pPr>
            <w:r w:rsidRPr="0046063B">
              <w:rPr>
                <w:b/>
                <w:bCs/>
              </w:rPr>
              <w:t>FY2025–26</w:t>
            </w:r>
          </w:p>
        </w:tc>
        <w:tc>
          <w:tcPr>
            <w:tcW w:w="0" w:type="auto"/>
            <w:hideMark/>
          </w:tcPr>
          <w:p w14:paraId="2E351692" w14:textId="77777777" w:rsidR="0046063B" w:rsidRPr="0046063B" w:rsidRDefault="0046063B" w:rsidP="0046063B">
            <w:pPr>
              <w:spacing w:after="160" w:line="278" w:lineRule="auto"/>
              <w:rPr>
                <w:b/>
                <w:bCs/>
              </w:rPr>
            </w:pPr>
            <w:r w:rsidRPr="0046063B">
              <w:rPr>
                <w:b/>
                <w:bCs/>
              </w:rPr>
              <w:t>FY2024–25 (9 months)</w:t>
            </w:r>
          </w:p>
        </w:tc>
      </w:tr>
      <w:tr w:rsidR="0046063B" w:rsidRPr="0046063B" w14:paraId="3C46AED6" w14:textId="77777777" w:rsidTr="0086491A">
        <w:tc>
          <w:tcPr>
            <w:tcW w:w="0" w:type="auto"/>
            <w:hideMark/>
          </w:tcPr>
          <w:p w14:paraId="00D5F29B" w14:textId="77777777" w:rsidR="0046063B" w:rsidRPr="0046063B" w:rsidRDefault="0046063B" w:rsidP="0046063B">
            <w:pPr>
              <w:spacing w:after="160" w:line="278" w:lineRule="auto"/>
            </w:pPr>
            <w:r w:rsidRPr="0046063B">
              <w:t>Health &amp; Hygiene revenue</w:t>
            </w:r>
          </w:p>
        </w:tc>
        <w:tc>
          <w:tcPr>
            <w:tcW w:w="0" w:type="auto"/>
            <w:hideMark/>
          </w:tcPr>
          <w:p w14:paraId="2AC8DB75" w14:textId="77777777" w:rsidR="0046063B" w:rsidRPr="0046063B" w:rsidRDefault="0046063B" w:rsidP="0046063B">
            <w:pPr>
              <w:spacing w:after="160" w:line="278" w:lineRule="auto"/>
            </w:pPr>
            <w:r w:rsidRPr="0046063B">
              <w:t>₹4,290.42 crore</w:t>
            </w:r>
          </w:p>
        </w:tc>
        <w:tc>
          <w:tcPr>
            <w:tcW w:w="0" w:type="auto"/>
            <w:hideMark/>
          </w:tcPr>
          <w:p w14:paraId="7697E55A" w14:textId="77777777" w:rsidR="0046063B" w:rsidRPr="0046063B" w:rsidRDefault="0046063B" w:rsidP="0046063B">
            <w:pPr>
              <w:spacing w:after="160" w:line="278" w:lineRule="auto"/>
            </w:pPr>
            <w:r w:rsidRPr="0046063B">
              <w:t>₹3,374.42 crore</w:t>
            </w:r>
          </w:p>
        </w:tc>
      </w:tr>
      <w:tr w:rsidR="0046063B" w:rsidRPr="0046063B" w14:paraId="1A407DC3" w14:textId="77777777" w:rsidTr="0086491A">
        <w:tc>
          <w:tcPr>
            <w:tcW w:w="0" w:type="auto"/>
            <w:hideMark/>
          </w:tcPr>
          <w:p w14:paraId="7EAE10A5" w14:textId="77777777" w:rsidR="0046063B" w:rsidRPr="0046063B" w:rsidRDefault="0046063B" w:rsidP="0046063B">
            <w:pPr>
              <w:spacing w:after="160" w:line="278" w:lineRule="auto"/>
            </w:pPr>
            <w:r w:rsidRPr="0046063B">
              <w:t>Segment profit</w:t>
            </w:r>
          </w:p>
        </w:tc>
        <w:tc>
          <w:tcPr>
            <w:tcW w:w="0" w:type="auto"/>
            <w:hideMark/>
          </w:tcPr>
          <w:p w14:paraId="76C18006" w14:textId="77777777" w:rsidR="0046063B" w:rsidRPr="0046063B" w:rsidRDefault="0046063B" w:rsidP="0046063B">
            <w:pPr>
              <w:spacing w:after="160" w:line="278" w:lineRule="auto"/>
            </w:pPr>
            <w:r w:rsidRPr="0046063B">
              <w:t>₹1,133.61 crore</w:t>
            </w:r>
          </w:p>
        </w:tc>
        <w:tc>
          <w:tcPr>
            <w:tcW w:w="0" w:type="auto"/>
            <w:hideMark/>
          </w:tcPr>
          <w:p w14:paraId="78597092" w14:textId="77777777" w:rsidR="0046063B" w:rsidRPr="0046063B" w:rsidRDefault="0046063B" w:rsidP="0046063B">
            <w:pPr>
              <w:spacing w:after="160" w:line="278" w:lineRule="auto"/>
            </w:pPr>
            <w:r w:rsidRPr="0046063B">
              <w:t>₹839.12 crore</w:t>
            </w:r>
          </w:p>
        </w:tc>
      </w:tr>
      <w:tr w:rsidR="0046063B" w:rsidRPr="0046063B" w14:paraId="682C6894" w14:textId="77777777" w:rsidTr="0086491A">
        <w:tc>
          <w:tcPr>
            <w:tcW w:w="0" w:type="auto"/>
            <w:hideMark/>
          </w:tcPr>
          <w:p w14:paraId="37256AE5" w14:textId="77777777" w:rsidR="0046063B" w:rsidRPr="0046063B" w:rsidRDefault="0046063B" w:rsidP="0046063B">
            <w:pPr>
              <w:spacing w:after="160" w:line="278" w:lineRule="auto"/>
            </w:pPr>
            <w:r w:rsidRPr="0046063B">
              <w:t>Other income</w:t>
            </w:r>
          </w:p>
        </w:tc>
        <w:tc>
          <w:tcPr>
            <w:tcW w:w="0" w:type="auto"/>
            <w:hideMark/>
          </w:tcPr>
          <w:p w14:paraId="3182B0DA" w14:textId="77777777" w:rsidR="0046063B" w:rsidRPr="0046063B" w:rsidRDefault="0046063B" w:rsidP="0046063B">
            <w:pPr>
              <w:spacing w:after="160" w:line="278" w:lineRule="auto"/>
            </w:pPr>
            <w:r w:rsidRPr="0046063B">
              <w:t>₹42.47 crore</w:t>
            </w:r>
          </w:p>
        </w:tc>
        <w:tc>
          <w:tcPr>
            <w:tcW w:w="0" w:type="auto"/>
            <w:hideMark/>
          </w:tcPr>
          <w:p w14:paraId="7DC776FB" w14:textId="77777777" w:rsidR="0046063B" w:rsidRPr="0046063B" w:rsidRDefault="0046063B" w:rsidP="0046063B">
            <w:pPr>
              <w:spacing w:after="160" w:line="278" w:lineRule="auto"/>
            </w:pPr>
            <w:r w:rsidRPr="0046063B">
              <w:t>₹37.34 crore</w:t>
            </w:r>
          </w:p>
        </w:tc>
      </w:tr>
      <w:tr w:rsidR="0046063B" w:rsidRPr="0046063B" w14:paraId="7876B5E7" w14:textId="77777777" w:rsidTr="0086491A">
        <w:tc>
          <w:tcPr>
            <w:tcW w:w="0" w:type="auto"/>
            <w:hideMark/>
          </w:tcPr>
          <w:p w14:paraId="0AB4D71A" w14:textId="77777777" w:rsidR="0046063B" w:rsidRPr="0046063B" w:rsidRDefault="0046063B" w:rsidP="0046063B">
            <w:pPr>
              <w:spacing w:after="160" w:line="278" w:lineRule="auto"/>
            </w:pPr>
            <w:r w:rsidRPr="0046063B">
              <w:t>Finance costs</w:t>
            </w:r>
          </w:p>
        </w:tc>
        <w:tc>
          <w:tcPr>
            <w:tcW w:w="0" w:type="auto"/>
            <w:hideMark/>
          </w:tcPr>
          <w:p w14:paraId="56ACB20C" w14:textId="77777777" w:rsidR="0046063B" w:rsidRPr="0046063B" w:rsidRDefault="0046063B" w:rsidP="0046063B">
            <w:pPr>
              <w:spacing w:after="160" w:line="278" w:lineRule="auto"/>
            </w:pPr>
            <w:r w:rsidRPr="0046063B">
              <w:t>₹9.45 crore</w:t>
            </w:r>
          </w:p>
        </w:tc>
        <w:tc>
          <w:tcPr>
            <w:tcW w:w="0" w:type="auto"/>
            <w:hideMark/>
          </w:tcPr>
          <w:p w14:paraId="3A3759A4" w14:textId="77777777" w:rsidR="0046063B" w:rsidRPr="0046063B" w:rsidRDefault="0046063B" w:rsidP="0046063B">
            <w:pPr>
              <w:spacing w:after="160" w:line="278" w:lineRule="auto"/>
            </w:pPr>
            <w:r w:rsidRPr="0046063B">
              <w:t>₹14.30 crore</w:t>
            </w:r>
          </w:p>
        </w:tc>
      </w:tr>
      <w:tr w:rsidR="0046063B" w:rsidRPr="0046063B" w14:paraId="67BEE031" w14:textId="77777777" w:rsidTr="0086491A">
        <w:tc>
          <w:tcPr>
            <w:tcW w:w="0" w:type="auto"/>
            <w:hideMark/>
          </w:tcPr>
          <w:p w14:paraId="7D2D4A23" w14:textId="77777777" w:rsidR="0046063B" w:rsidRPr="0046063B" w:rsidRDefault="0046063B" w:rsidP="0046063B">
            <w:pPr>
              <w:spacing w:after="160" w:line="278" w:lineRule="auto"/>
            </w:pPr>
            <w:r w:rsidRPr="0046063B">
              <w:t>Profit before tax</w:t>
            </w:r>
          </w:p>
        </w:tc>
        <w:tc>
          <w:tcPr>
            <w:tcW w:w="0" w:type="auto"/>
            <w:hideMark/>
          </w:tcPr>
          <w:p w14:paraId="4D821E38" w14:textId="77777777" w:rsidR="0046063B" w:rsidRPr="0046063B" w:rsidRDefault="0046063B" w:rsidP="0046063B">
            <w:pPr>
              <w:spacing w:after="160" w:line="278" w:lineRule="auto"/>
            </w:pPr>
            <w:r w:rsidRPr="0046063B">
              <w:t>₹1,166.63 crore</w:t>
            </w:r>
          </w:p>
        </w:tc>
        <w:tc>
          <w:tcPr>
            <w:tcW w:w="0" w:type="auto"/>
            <w:hideMark/>
          </w:tcPr>
          <w:p w14:paraId="13CE2DC7" w14:textId="77777777" w:rsidR="0046063B" w:rsidRPr="0046063B" w:rsidRDefault="0046063B" w:rsidP="0046063B">
            <w:pPr>
              <w:spacing w:after="160" w:line="278" w:lineRule="auto"/>
            </w:pPr>
            <w:r w:rsidRPr="0046063B">
              <w:t>₹862.16 crore</w:t>
            </w:r>
          </w:p>
        </w:tc>
      </w:tr>
    </w:tbl>
    <w:p w14:paraId="20AB9AC9" w14:textId="77777777" w:rsidR="0046063B" w:rsidRPr="0046063B" w:rsidRDefault="0046063B" w:rsidP="0046063B">
      <w:r w:rsidRPr="0046063B">
        <w:rPr>
          <w:i/>
          <w:iCs/>
        </w:rPr>
        <w:t>Figures converted from ₹ lakh to ₹ crore.</w:t>
      </w:r>
    </w:p>
    <w:p w14:paraId="11FA714E" w14:textId="0640A5C0" w:rsidR="0046063B" w:rsidRPr="0046063B" w:rsidRDefault="0046063B" w:rsidP="0046063B">
      <w:r w:rsidRPr="0046063B">
        <w:t xml:space="preserve">The company generated </w:t>
      </w:r>
      <w:r w:rsidRPr="0046063B">
        <w:rPr>
          <w:b/>
          <w:bCs/>
        </w:rPr>
        <w:t>₹4,290.42 crore of segment revenue</w:t>
      </w:r>
      <w:r w:rsidRPr="0046063B">
        <w:t xml:space="preserve"> in FY2025–26 and </w:t>
      </w:r>
      <w:r w:rsidRPr="0046063B">
        <w:rPr>
          <w:b/>
          <w:bCs/>
        </w:rPr>
        <w:t>₹1,133.61 crore of segment profit</w:t>
      </w:r>
      <w:r w:rsidRPr="0046063B">
        <w:t xml:space="preserve">. Profit before tax stood at </w:t>
      </w:r>
      <w:r w:rsidRPr="0046063B">
        <w:rPr>
          <w:b/>
          <w:bCs/>
        </w:rPr>
        <w:t>₹1,166.63 crore</w:t>
      </w:r>
      <w:r w:rsidRPr="0046063B">
        <w:t xml:space="preserve">. </w:t>
      </w:r>
      <w:r w:rsidR="0086491A">
        <w:t xml:space="preserve"> </w:t>
      </w:r>
      <w:r w:rsidRPr="0046063B">
        <w:t xml:space="preserve">Because FY2024–25 represents only nine months, the higher FY2026 revenue and profit should </w:t>
      </w:r>
      <w:r w:rsidRPr="0046063B">
        <w:rPr>
          <w:b/>
          <w:bCs/>
        </w:rPr>
        <w:t>not</w:t>
      </w:r>
      <w:r w:rsidRPr="0046063B">
        <w:t xml:space="preserve"> be interpreted as a clean 12-month growth rate.</w:t>
      </w:r>
    </w:p>
    <w:p w14:paraId="4FD96C9D" w14:textId="77777777" w:rsidR="0046063B" w:rsidRPr="0046063B" w:rsidRDefault="0046063B" w:rsidP="0046063B">
      <w:pPr>
        <w:rPr>
          <w:b/>
          <w:bCs/>
        </w:rPr>
      </w:pPr>
      <w:r w:rsidRPr="0046063B">
        <w:rPr>
          <w:b/>
          <w:bCs/>
        </w:rPr>
        <w:t>4.2 Revenue Performance</w:t>
      </w:r>
    </w:p>
    <w:p w14:paraId="2BA08650" w14:textId="6DE3D20B" w:rsidR="0046063B" w:rsidRPr="0046063B" w:rsidRDefault="0046063B" w:rsidP="0046063B">
      <w:r w:rsidRPr="0046063B">
        <w:lastRenderedPageBreak/>
        <w:t>Health and Hygiene segment revenue increased from ₹3,374.42 crore in the nine-month FY2024–25 period to ₹4,290.42 crore in FY2025–26.</w:t>
      </w:r>
      <w:r w:rsidR="0086491A">
        <w:t xml:space="preserve"> </w:t>
      </w:r>
      <w:r w:rsidRPr="0046063B">
        <w:t xml:space="preserve">This represents an increase of approximately </w:t>
      </w:r>
      <w:r w:rsidRPr="0046063B">
        <w:rPr>
          <w:b/>
          <w:bCs/>
        </w:rPr>
        <w:t>27.2%</w:t>
      </w:r>
      <w:r w:rsidRPr="0046063B">
        <w:t>, but the comparison is affected by the difference in reporting periods.</w:t>
      </w:r>
    </w:p>
    <w:p w14:paraId="5C0DFBD8" w14:textId="27615FF7" w:rsidR="0046063B" w:rsidRPr="0046063B" w:rsidRDefault="0046063B" w:rsidP="0046063B">
      <w:r w:rsidRPr="0046063B">
        <w:t>The more important observation is that the company generated more than ₹4,200 crore of external revenue from its core operating segment during the full FY2025–26 year.</w:t>
      </w:r>
      <w:r w:rsidR="00AE3079">
        <w:t xml:space="preserve"> </w:t>
      </w:r>
      <w:r w:rsidRPr="0046063B">
        <w:t>The revenue profile indicates that the business continues to be concentrated around its core Health and Hygiene operations rather than a diversified portfolio of unrelated businesses.</w:t>
      </w:r>
    </w:p>
    <w:p w14:paraId="1F8382CF" w14:textId="77777777" w:rsidR="0046063B" w:rsidRPr="0046063B" w:rsidRDefault="0046063B" w:rsidP="0046063B">
      <w:pPr>
        <w:rPr>
          <w:b/>
          <w:bCs/>
        </w:rPr>
      </w:pPr>
      <w:r w:rsidRPr="0046063B">
        <w:rPr>
          <w:b/>
          <w:bCs/>
        </w:rPr>
        <w:t>4.3 Segment Profitability</w:t>
      </w:r>
    </w:p>
    <w:p w14:paraId="4D28CAC6" w14:textId="6C5C30BE" w:rsidR="0046063B" w:rsidRPr="0046063B" w:rsidRDefault="0046063B" w:rsidP="0046063B">
      <w:r w:rsidRPr="0046063B">
        <w:t>Segment profit increased from ₹839.12 crore in the nine-month FY2024–25 period to ₹1,133.61 crore in FY2025–26.</w:t>
      </w:r>
      <w:r w:rsidR="005E7B37">
        <w:t xml:space="preserve"> </w:t>
      </w:r>
      <w:r w:rsidRPr="0046063B">
        <w:t>The reported segment profit margin was approximately:</w:t>
      </w:r>
    </w:p>
    <w:tbl>
      <w:tblPr>
        <w:tblStyle w:val="TableGrid"/>
        <w:tblW w:w="0" w:type="auto"/>
        <w:tblLook w:val="04A0" w:firstRow="1" w:lastRow="0" w:firstColumn="1" w:lastColumn="0" w:noHBand="0" w:noVBand="1"/>
      </w:tblPr>
      <w:tblGrid>
        <w:gridCol w:w="2501"/>
        <w:gridCol w:w="1839"/>
        <w:gridCol w:w="1839"/>
      </w:tblGrid>
      <w:tr w:rsidR="0046063B" w:rsidRPr="0046063B" w14:paraId="1662C7A6" w14:textId="77777777" w:rsidTr="005E7B37">
        <w:tc>
          <w:tcPr>
            <w:tcW w:w="0" w:type="auto"/>
            <w:hideMark/>
          </w:tcPr>
          <w:p w14:paraId="30F7F28F" w14:textId="77777777" w:rsidR="0046063B" w:rsidRPr="0046063B" w:rsidRDefault="0046063B" w:rsidP="0046063B">
            <w:pPr>
              <w:spacing w:after="160" w:line="278" w:lineRule="auto"/>
              <w:rPr>
                <w:b/>
                <w:bCs/>
              </w:rPr>
            </w:pPr>
            <w:r w:rsidRPr="0046063B">
              <w:rPr>
                <w:b/>
                <w:bCs/>
              </w:rPr>
              <w:t>Metric</w:t>
            </w:r>
          </w:p>
        </w:tc>
        <w:tc>
          <w:tcPr>
            <w:tcW w:w="0" w:type="auto"/>
            <w:hideMark/>
          </w:tcPr>
          <w:p w14:paraId="33212F9E" w14:textId="77777777" w:rsidR="0046063B" w:rsidRPr="0046063B" w:rsidRDefault="0046063B" w:rsidP="0046063B">
            <w:pPr>
              <w:spacing w:after="160" w:line="278" w:lineRule="auto"/>
              <w:rPr>
                <w:b/>
                <w:bCs/>
              </w:rPr>
            </w:pPr>
            <w:r w:rsidRPr="0046063B">
              <w:rPr>
                <w:b/>
                <w:bCs/>
              </w:rPr>
              <w:t>FY2025–26</w:t>
            </w:r>
          </w:p>
        </w:tc>
        <w:tc>
          <w:tcPr>
            <w:tcW w:w="0" w:type="auto"/>
            <w:hideMark/>
          </w:tcPr>
          <w:p w14:paraId="1B2C87CF" w14:textId="77777777" w:rsidR="0046063B" w:rsidRPr="0046063B" w:rsidRDefault="0046063B" w:rsidP="0046063B">
            <w:pPr>
              <w:spacing w:after="160" w:line="278" w:lineRule="auto"/>
              <w:rPr>
                <w:b/>
                <w:bCs/>
              </w:rPr>
            </w:pPr>
            <w:r w:rsidRPr="0046063B">
              <w:rPr>
                <w:b/>
                <w:bCs/>
              </w:rPr>
              <w:t>FY2024–25</w:t>
            </w:r>
          </w:p>
        </w:tc>
      </w:tr>
      <w:tr w:rsidR="0046063B" w:rsidRPr="0046063B" w14:paraId="071D407F" w14:textId="77777777" w:rsidTr="005E7B37">
        <w:tc>
          <w:tcPr>
            <w:tcW w:w="0" w:type="auto"/>
            <w:hideMark/>
          </w:tcPr>
          <w:p w14:paraId="6691EEAA" w14:textId="77777777" w:rsidR="0046063B" w:rsidRPr="0046063B" w:rsidRDefault="0046063B" w:rsidP="0046063B">
            <w:pPr>
              <w:spacing w:after="160" w:line="278" w:lineRule="auto"/>
            </w:pPr>
            <w:r w:rsidRPr="0046063B">
              <w:t>Segment revenue</w:t>
            </w:r>
          </w:p>
        </w:tc>
        <w:tc>
          <w:tcPr>
            <w:tcW w:w="0" w:type="auto"/>
            <w:hideMark/>
          </w:tcPr>
          <w:p w14:paraId="077DD4EA" w14:textId="77777777" w:rsidR="0046063B" w:rsidRPr="0046063B" w:rsidRDefault="0046063B" w:rsidP="0046063B">
            <w:pPr>
              <w:spacing w:after="160" w:line="278" w:lineRule="auto"/>
            </w:pPr>
            <w:r w:rsidRPr="0046063B">
              <w:t>₹4,290.42 crore</w:t>
            </w:r>
          </w:p>
        </w:tc>
        <w:tc>
          <w:tcPr>
            <w:tcW w:w="0" w:type="auto"/>
            <w:hideMark/>
          </w:tcPr>
          <w:p w14:paraId="015DD0BB" w14:textId="77777777" w:rsidR="0046063B" w:rsidRPr="0046063B" w:rsidRDefault="0046063B" w:rsidP="0046063B">
            <w:pPr>
              <w:spacing w:after="160" w:line="278" w:lineRule="auto"/>
            </w:pPr>
            <w:r w:rsidRPr="0046063B">
              <w:t>₹3,374.42 crore</w:t>
            </w:r>
          </w:p>
        </w:tc>
      </w:tr>
      <w:tr w:rsidR="0046063B" w:rsidRPr="0046063B" w14:paraId="7BDADDB9" w14:textId="77777777" w:rsidTr="005E7B37">
        <w:tc>
          <w:tcPr>
            <w:tcW w:w="0" w:type="auto"/>
            <w:hideMark/>
          </w:tcPr>
          <w:p w14:paraId="08400236" w14:textId="77777777" w:rsidR="0046063B" w:rsidRPr="0046063B" w:rsidRDefault="0046063B" w:rsidP="0046063B">
            <w:pPr>
              <w:spacing w:after="160" w:line="278" w:lineRule="auto"/>
            </w:pPr>
            <w:r w:rsidRPr="0046063B">
              <w:t>Segment profit</w:t>
            </w:r>
          </w:p>
        </w:tc>
        <w:tc>
          <w:tcPr>
            <w:tcW w:w="0" w:type="auto"/>
            <w:hideMark/>
          </w:tcPr>
          <w:p w14:paraId="1AA187D5" w14:textId="77777777" w:rsidR="0046063B" w:rsidRPr="0046063B" w:rsidRDefault="0046063B" w:rsidP="0046063B">
            <w:pPr>
              <w:spacing w:after="160" w:line="278" w:lineRule="auto"/>
            </w:pPr>
            <w:r w:rsidRPr="0046063B">
              <w:t>₹1,133.61 crore</w:t>
            </w:r>
          </w:p>
        </w:tc>
        <w:tc>
          <w:tcPr>
            <w:tcW w:w="0" w:type="auto"/>
            <w:hideMark/>
          </w:tcPr>
          <w:p w14:paraId="41E4A6AC" w14:textId="77777777" w:rsidR="0046063B" w:rsidRPr="0046063B" w:rsidRDefault="0046063B" w:rsidP="0046063B">
            <w:pPr>
              <w:spacing w:after="160" w:line="278" w:lineRule="auto"/>
            </w:pPr>
            <w:r w:rsidRPr="0046063B">
              <w:t>₹839.12 crore</w:t>
            </w:r>
          </w:p>
        </w:tc>
      </w:tr>
      <w:tr w:rsidR="0046063B" w:rsidRPr="0046063B" w14:paraId="6E9098E8" w14:textId="77777777" w:rsidTr="005E7B37">
        <w:tc>
          <w:tcPr>
            <w:tcW w:w="0" w:type="auto"/>
            <w:hideMark/>
          </w:tcPr>
          <w:p w14:paraId="1679046F" w14:textId="77777777" w:rsidR="0046063B" w:rsidRPr="0046063B" w:rsidRDefault="0046063B" w:rsidP="0046063B">
            <w:pPr>
              <w:spacing w:after="160" w:line="278" w:lineRule="auto"/>
            </w:pPr>
            <w:r w:rsidRPr="0046063B">
              <w:t>Segment profit margin</w:t>
            </w:r>
          </w:p>
        </w:tc>
        <w:tc>
          <w:tcPr>
            <w:tcW w:w="0" w:type="auto"/>
            <w:hideMark/>
          </w:tcPr>
          <w:p w14:paraId="3BABE47A" w14:textId="77777777" w:rsidR="0046063B" w:rsidRPr="0046063B" w:rsidRDefault="0046063B" w:rsidP="0046063B">
            <w:pPr>
              <w:spacing w:after="160" w:line="278" w:lineRule="auto"/>
            </w:pPr>
            <w:r w:rsidRPr="0046063B">
              <w:rPr>
                <w:b/>
                <w:bCs/>
              </w:rPr>
              <w:t>26.4%</w:t>
            </w:r>
          </w:p>
        </w:tc>
        <w:tc>
          <w:tcPr>
            <w:tcW w:w="0" w:type="auto"/>
            <w:hideMark/>
          </w:tcPr>
          <w:p w14:paraId="4C68E11B" w14:textId="77777777" w:rsidR="0046063B" w:rsidRPr="0046063B" w:rsidRDefault="0046063B" w:rsidP="0046063B">
            <w:pPr>
              <w:spacing w:after="160" w:line="278" w:lineRule="auto"/>
            </w:pPr>
            <w:r w:rsidRPr="0046063B">
              <w:rPr>
                <w:b/>
                <w:bCs/>
              </w:rPr>
              <w:t>24.9%</w:t>
            </w:r>
          </w:p>
        </w:tc>
      </w:tr>
    </w:tbl>
    <w:p w14:paraId="3C46DCCA" w14:textId="77777777" w:rsidR="0046063B" w:rsidRPr="0046063B" w:rsidRDefault="0046063B" w:rsidP="0046063B">
      <w:r w:rsidRPr="0046063B">
        <w:t>The margin comparison is more meaningful than the absolute profit comparison because it indicates that the company generated a higher proportion of segment profit relative to revenue in FY2025–26.</w:t>
      </w:r>
    </w:p>
    <w:p w14:paraId="0591096D" w14:textId="77777777" w:rsidR="0046063B" w:rsidRPr="0046063B" w:rsidRDefault="0046063B" w:rsidP="0046063B">
      <w:r w:rsidRPr="0046063B">
        <w:t>This suggests that operating profitability remained strong despite the company's exposure to manufacturing, marketing and distribution costs.</w:t>
      </w:r>
    </w:p>
    <w:p w14:paraId="28235E7C" w14:textId="77777777" w:rsidR="0046063B" w:rsidRPr="0046063B" w:rsidRDefault="0046063B" w:rsidP="0046063B">
      <w:pPr>
        <w:rPr>
          <w:b/>
          <w:bCs/>
        </w:rPr>
      </w:pPr>
      <w:r w:rsidRPr="0046063B">
        <w:rPr>
          <w:b/>
          <w:bCs/>
        </w:rPr>
        <w:t>4.4 Profit Before Tax</w:t>
      </w:r>
    </w:p>
    <w:p w14:paraId="5F9A76D8" w14:textId="1BCD2345" w:rsidR="0046063B" w:rsidRPr="0046063B" w:rsidRDefault="0046063B" w:rsidP="0046063B">
      <w:r w:rsidRPr="0046063B">
        <w:t>Profit before tax increased from ₹862.16 crore in the nine-month FY2024–25 period to ₹1,166.63 crore in FY2025–26.</w:t>
      </w:r>
      <w:r w:rsidR="00787518">
        <w:t xml:space="preserve"> </w:t>
      </w:r>
      <w:r w:rsidRPr="0046063B">
        <w:t>The movement from segment profit to PBT can be understood as follows:</w:t>
      </w:r>
    </w:p>
    <w:p w14:paraId="43CE3661" w14:textId="77777777" w:rsidR="0046063B" w:rsidRPr="0046063B" w:rsidRDefault="0046063B" w:rsidP="0046063B">
      <w:r w:rsidRPr="0046063B">
        <w:rPr>
          <w:b/>
          <w:bCs/>
        </w:rPr>
        <w:t>Segment profit:</w:t>
      </w:r>
      <w:r w:rsidRPr="0046063B">
        <w:t xml:space="preserve"> ₹1,133.61 crore</w:t>
      </w:r>
      <w:r w:rsidRPr="0046063B">
        <w:br/>
      </w:r>
      <w:r w:rsidRPr="0046063B">
        <w:rPr>
          <w:b/>
          <w:bCs/>
        </w:rPr>
        <w:t>Add:</w:t>
      </w:r>
      <w:r w:rsidRPr="0046063B">
        <w:t xml:space="preserve"> Other income ₹42.47 crore</w:t>
      </w:r>
      <w:r w:rsidRPr="0046063B">
        <w:br/>
      </w:r>
      <w:r w:rsidRPr="0046063B">
        <w:rPr>
          <w:b/>
          <w:bCs/>
        </w:rPr>
        <w:t>Less:</w:t>
      </w:r>
      <w:r w:rsidRPr="0046063B">
        <w:t xml:space="preserve"> Finance costs ₹9.45 crore</w:t>
      </w:r>
      <w:r w:rsidRPr="0046063B">
        <w:br/>
      </w:r>
      <w:r w:rsidRPr="0046063B">
        <w:rPr>
          <w:b/>
          <w:bCs/>
        </w:rPr>
        <w:t>Profit before tax:</w:t>
      </w:r>
      <w:r w:rsidRPr="0046063B">
        <w:t xml:space="preserve"> ₹1,166.63 crore</w:t>
      </w:r>
    </w:p>
    <w:p w14:paraId="5908EF05" w14:textId="77777777" w:rsidR="0046063B" w:rsidRPr="0046063B" w:rsidRDefault="0046063B" w:rsidP="0046063B">
      <w:r w:rsidRPr="0046063B">
        <w:t>Other income therefore provided an additional contribution to pre-tax earnings, while finance costs reduced PBT.</w:t>
      </w:r>
    </w:p>
    <w:p w14:paraId="46C66D1B" w14:textId="77777777" w:rsidR="0046063B" w:rsidRPr="0046063B" w:rsidRDefault="0046063B" w:rsidP="0046063B">
      <w:pPr>
        <w:rPr>
          <w:b/>
          <w:bCs/>
        </w:rPr>
      </w:pPr>
      <w:r w:rsidRPr="0046063B">
        <w:rPr>
          <w:b/>
          <w:bCs/>
        </w:rPr>
        <w:t>4.5 Other Income</w:t>
      </w:r>
    </w:p>
    <w:p w14:paraId="455479ED" w14:textId="370FE0A4" w:rsidR="0046063B" w:rsidRPr="0046063B" w:rsidRDefault="0046063B" w:rsidP="0046063B">
      <w:r w:rsidRPr="0046063B">
        <w:t xml:space="preserve">Other income amounted to </w:t>
      </w:r>
      <w:r w:rsidRPr="0046063B">
        <w:rPr>
          <w:b/>
          <w:bCs/>
        </w:rPr>
        <w:t>₹42.47 crore</w:t>
      </w:r>
      <w:r w:rsidRPr="0046063B">
        <w:t xml:space="preserve"> in FY2025–26 compared with </w:t>
      </w:r>
      <w:r w:rsidRPr="0046063B">
        <w:rPr>
          <w:b/>
          <w:bCs/>
        </w:rPr>
        <w:t>₹37.34 crore</w:t>
      </w:r>
      <w:r w:rsidRPr="0046063B">
        <w:t xml:space="preserve"> in the nine-month FY2024–25 period. </w:t>
      </w:r>
    </w:p>
    <w:p w14:paraId="3F327C19" w14:textId="0AB2B689" w:rsidR="0046063B" w:rsidRPr="0046063B" w:rsidRDefault="0046063B" w:rsidP="0046063B">
      <w:r w:rsidRPr="0046063B">
        <w:lastRenderedPageBreak/>
        <w:t>Other income should be treated separately from operating performance because it does not represent revenue generated from the company's core Health and Hygiene segment.</w:t>
      </w:r>
      <w:r w:rsidR="00787518">
        <w:t xml:space="preserve"> </w:t>
      </w:r>
      <w:r w:rsidRPr="0046063B">
        <w:t>For an investor analysing the quality of earnings, the principal focus should therefore remain on:</w:t>
      </w:r>
    </w:p>
    <w:p w14:paraId="0ECFA812" w14:textId="77777777" w:rsidR="0046063B" w:rsidRPr="0046063B" w:rsidRDefault="0046063B" w:rsidP="0046063B">
      <w:pPr>
        <w:numPr>
          <w:ilvl w:val="0"/>
          <w:numId w:val="51"/>
        </w:numPr>
      </w:pPr>
      <w:r w:rsidRPr="0046063B">
        <w:t>Revenue from core operations.</w:t>
      </w:r>
    </w:p>
    <w:p w14:paraId="4F6F7DF9" w14:textId="77777777" w:rsidR="0046063B" w:rsidRPr="0046063B" w:rsidRDefault="0046063B" w:rsidP="0046063B">
      <w:pPr>
        <w:numPr>
          <w:ilvl w:val="0"/>
          <w:numId w:val="51"/>
        </w:numPr>
      </w:pPr>
      <w:r w:rsidRPr="0046063B">
        <w:t>Segment profitability.</w:t>
      </w:r>
    </w:p>
    <w:p w14:paraId="0340A595" w14:textId="77777777" w:rsidR="0046063B" w:rsidRPr="0046063B" w:rsidRDefault="0046063B" w:rsidP="0046063B">
      <w:pPr>
        <w:numPr>
          <w:ilvl w:val="0"/>
          <w:numId w:val="51"/>
        </w:numPr>
      </w:pPr>
      <w:r w:rsidRPr="0046063B">
        <w:t>Operating margins.</w:t>
      </w:r>
    </w:p>
    <w:p w14:paraId="621CFCB9" w14:textId="77777777" w:rsidR="0046063B" w:rsidRPr="0046063B" w:rsidRDefault="0046063B" w:rsidP="0046063B">
      <w:pPr>
        <w:numPr>
          <w:ilvl w:val="0"/>
          <w:numId w:val="51"/>
        </w:numPr>
      </w:pPr>
      <w:r w:rsidRPr="0046063B">
        <w:t>Cash generation.</w:t>
      </w:r>
    </w:p>
    <w:p w14:paraId="0D183CE0" w14:textId="77777777" w:rsidR="0046063B" w:rsidRPr="0046063B" w:rsidRDefault="0046063B" w:rsidP="0046063B">
      <w:pPr>
        <w:numPr>
          <w:ilvl w:val="0"/>
          <w:numId w:val="51"/>
        </w:numPr>
      </w:pPr>
      <w:r w:rsidRPr="0046063B">
        <w:t>Working capital.</w:t>
      </w:r>
    </w:p>
    <w:p w14:paraId="75E4048F" w14:textId="77777777" w:rsidR="0046063B" w:rsidRPr="0046063B" w:rsidRDefault="0046063B" w:rsidP="0046063B">
      <w:pPr>
        <w:numPr>
          <w:ilvl w:val="0"/>
          <w:numId w:val="51"/>
        </w:numPr>
      </w:pPr>
      <w:r w:rsidRPr="0046063B">
        <w:t>Sustainability of earnings.</w:t>
      </w:r>
    </w:p>
    <w:p w14:paraId="478FE214" w14:textId="77777777" w:rsidR="0046063B" w:rsidRPr="0046063B" w:rsidRDefault="0046063B" w:rsidP="0046063B">
      <w:pPr>
        <w:rPr>
          <w:b/>
          <w:bCs/>
        </w:rPr>
      </w:pPr>
      <w:r w:rsidRPr="0046063B">
        <w:rPr>
          <w:b/>
          <w:bCs/>
        </w:rPr>
        <w:t>4.6 Finance Costs</w:t>
      </w:r>
    </w:p>
    <w:p w14:paraId="4F9C3E58" w14:textId="48FD3155" w:rsidR="0046063B" w:rsidRPr="0046063B" w:rsidRDefault="0046063B" w:rsidP="0046063B">
      <w:r w:rsidRPr="0046063B">
        <w:t xml:space="preserve">Finance costs declined from ₹14.30 crore in the nine-month FY2024–25 period to ₹9.45 crore in FY2025–26. </w:t>
      </w:r>
      <w:r w:rsidR="00AE3079">
        <w:t xml:space="preserve"> </w:t>
      </w:r>
      <w:r w:rsidRPr="0046063B">
        <w:t>The relatively small finance-cost burden indicates that financing expenses are not a major driver of the company's overall profitability.</w:t>
      </w:r>
    </w:p>
    <w:p w14:paraId="3810A217" w14:textId="77777777" w:rsidR="0046063B" w:rsidRPr="0046063B" w:rsidRDefault="0046063B" w:rsidP="0046063B">
      <w:r w:rsidRPr="0046063B">
        <w:t>This is important because a business with low finance costs has less dependence on debt-funded operations and retains a greater proportion of operating earnings before tax.</w:t>
      </w:r>
    </w:p>
    <w:p w14:paraId="71272A50" w14:textId="77777777" w:rsidR="0046063B" w:rsidRPr="0046063B" w:rsidRDefault="0046063B" w:rsidP="0046063B">
      <w:r w:rsidRPr="0046063B">
        <w:t>However, finance costs should continue to be monitored alongside borrowings and cash balances rather than viewed in isolation.</w:t>
      </w:r>
    </w:p>
    <w:p w14:paraId="068F36BA" w14:textId="77777777" w:rsidR="0046063B" w:rsidRPr="0046063B" w:rsidRDefault="0046063B" w:rsidP="0046063B">
      <w:pPr>
        <w:rPr>
          <w:b/>
          <w:bCs/>
        </w:rPr>
      </w:pPr>
      <w:r w:rsidRPr="0046063B">
        <w:rPr>
          <w:b/>
          <w:bCs/>
        </w:rPr>
        <w:t>4.7 Segment Assets and Liabilities</w:t>
      </w:r>
    </w:p>
    <w:p w14:paraId="3F333432" w14:textId="77777777" w:rsidR="0046063B" w:rsidRPr="0046063B" w:rsidRDefault="0046063B" w:rsidP="0046063B">
      <w:r w:rsidRPr="0046063B">
        <w:t>The Health and Hygiene segment accounted for:</w:t>
      </w:r>
    </w:p>
    <w:tbl>
      <w:tblPr>
        <w:tblStyle w:val="TableGrid"/>
        <w:tblW w:w="0" w:type="auto"/>
        <w:tblLook w:val="04A0" w:firstRow="1" w:lastRow="0" w:firstColumn="1" w:lastColumn="0" w:noHBand="0" w:noVBand="1"/>
      </w:tblPr>
      <w:tblGrid>
        <w:gridCol w:w="2121"/>
        <w:gridCol w:w="1841"/>
        <w:gridCol w:w="1841"/>
      </w:tblGrid>
      <w:tr w:rsidR="0046063B" w:rsidRPr="0046063B" w14:paraId="2FBE82FE" w14:textId="77777777" w:rsidTr="00C35EE8">
        <w:tc>
          <w:tcPr>
            <w:tcW w:w="0" w:type="auto"/>
            <w:hideMark/>
          </w:tcPr>
          <w:p w14:paraId="2A66259A" w14:textId="77777777" w:rsidR="0046063B" w:rsidRPr="0046063B" w:rsidRDefault="0046063B" w:rsidP="0046063B">
            <w:pPr>
              <w:spacing w:after="160" w:line="278" w:lineRule="auto"/>
              <w:rPr>
                <w:b/>
                <w:bCs/>
              </w:rPr>
            </w:pPr>
            <w:r w:rsidRPr="0046063B">
              <w:rPr>
                <w:b/>
                <w:bCs/>
              </w:rPr>
              <w:t>Particulars</w:t>
            </w:r>
          </w:p>
        </w:tc>
        <w:tc>
          <w:tcPr>
            <w:tcW w:w="0" w:type="auto"/>
            <w:hideMark/>
          </w:tcPr>
          <w:p w14:paraId="2BBD4AB5" w14:textId="77777777" w:rsidR="0046063B" w:rsidRPr="0046063B" w:rsidRDefault="0046063B" w:rsidP="0046063B">
            <w:pPr>
              <w:spacing w:after="160" w:line="278" w:lineRule="auto"/>
              <w:rPr>
                <w:b/>
                <w:bCs/>
              </w:rPr>
            </w:pPr>
            <w:r w:rsidRPr="0046063B">
              <w:rPr>
                <w:b/>
                <w:bCs/>
              </w:rPr>
              <w:t>March 31, 2026</w:t>
            </w:r>
          </w:p>
        </w:tc>
        <w:tc>
          <w:tcPr>
            <w:tcW w:w="0" w:type="auto"/>
            <w:hideMark/>
          </w:tcPr>
          <w:p w14:paraId="17E7B95A" w14:textId="77777777" w:rsidR="0046063B" w:rsidRPr="0046063B" w:rsidRDefault="0046063B" w:rsidP="0046063B">
            <w:pPr>
              <w:spacing w:after="160" w:line="278" w:lineRule="auto"/>
              <w:rPr>
                <w:b/>
                <w:bCs/>
              </w:rPr>
            </w:pPr>
            <w:r w:rsidRPr="0046063B">
              <w:rPr>
                <w:b/>
                <w:bCs/>
              </w:rPr>
              <w:t>March 31, 2025</w:t>
            </w:r>
          </w:p>
        </w:tc>
      </w:tr>
      <w:tr w:rsidR="0046063B" w:rsidRPr="0046063B" w14:paraId="5F08707A" w14:textId="77777777" w:rsidTr="00C35EE8">
        <w:tc>
          <w:tcPr>
            <w:tcW w:w="0" w:type="auto"/>
            <w:hideMark/>
          </w:tcPr>
          <w:p w14:paraId="3AB4272F" w14:textId="77777777" w:rsidR="0046063B" w:rsidRPr="0046063B" w:rsidRDefault="0046063B" w:rsidP="0046063B">
            <w:pPr>
              <w:spacing w:after="160" w:line="278" w:lineRule="auto"/>
            </w:pPr>
            <w:r w:rsidRPr="0046063B">
              <w:t>Segment assets</w:t>
            </w:r>
          </w:p>
        </w:tc>
        <w:tc>
          <w:tcPr>
            <w:tcW w:w="0" w:type="auto"/>
            <w:hideMark/>
          </w:tcPr>
          <w:p w14:paraId="2C5018E8" w14:textId="77777777" w:rsidR="0046063B" w:rsidRPr="0046063B" w:rsidRDefault="0046063B" w:rsidP="0046063B">
            <w:pPr>
              <w:spacing w:after="160" w:line="278" w:lineRule="auto"/>
            </w:pPr>
            <w:r w:rsidRPr="0046063B">
              <w:t>₹1,803.54 crore</w:t>
            </w:r>
          </w:p>
        </w:tc>
        <w:tc>
          <w:tcPr>
            <w:tcW w:w="0" w:type="auto"/>
            <w:hideMark/>
          </w:tcPr>
          <w:p w14:paraId="17D8462A" w14:textId="77777777" w:rsidR="0046063B" w:rsidRPr="0046063B" w:rsidRDefault="0046063B" w:rsidP="0046063B">
            <w:pPr>
              <w:spacing w:after="160" w:line="278" w:lineRule="auto"/>
            </w:pPr>
            <w:r w:rsidRPr="0046063B">
              <w:t>₹1,754.73 crore</w:t>
            </w:r>
          </w:p>
        </w:tc>
      </w:tr>
      <w:tr w:rsidR="0046063B" w:rsidRPr="0046063B" w14:paraId="7ADEC8A2" w14:textId="77777777" w:rsidTr="00C35EE8">
        <w:tc>
          <w:tcPr>
            <w:tcW w:w="0" w:type="auto"/>
            <w:hideMark/>
          </w:tcPr>
          <w:p w14:paraId="61CFF380" w14:textId="77777777" w:rsidR="0046063B" w:rsidRPr="0046063B" w:rsidRDefault="0046063B" w:rsidP="0046063B">
            <w:pPr>
              <w:spacing w:after="160" w:line="278" w:lineRule="auto"/>
            </w:pPr>
            <w:r w:rsidRPr="0046063B">
              <w:t>Segment liabilities</w:t>
            </w:r>
          </w:p>
        </w:tc>
        <w:tc>
          <w:tcPr>
            <w:tcW w:w="0" w:type="auto"/>
            <w:hideMark/>
          </w:tcPr>
          <w:p w14:paraId="01BD6705" w14:textId="77777777" w:rsidR="0046063B" w:rsidRPr="0046063B" w:rsidRDefault="0046063B" w:rsidP="0046063B">
            <w:pPr>
              <w:spacing w:after="160" w:line="278" w:lineRule="auto"/>
            </w:pPr>
            <w:r w:rsidRPr="0046063B">
              <w:t>₹1,050.07 crore</w:t>
            </w:r>
          </w:p>
        </w:tc>
        <w:tc>
          <w:tcPr>
            <w:tcW w:w="0" w:type="auto"/>
            <w:hideMark/>
          </w:tcPr>
          <w:p w14:paraId="5A25E569" w14:textId="77777777" w:rsidR="0046063B" w:rsidRPr="0046063B" w:rsidRDefault="0046063B" w:rsidP="0046063B">
            <w:pPr>
              <w:spacing w:after="160" w:line="278" w:lineRule="auto"/>
            </w:pPr>
            <w:r w:rsidRPr="0046063B">
              <w:t>₹1,017.74 crore</w:t>
            </w:r>
          </w:p>
        </w:tc>
      </w:tr>
    </w:tbl>
    <w:p w14:paraId="272A66B4" w14:textId="207802CB" w:rsidR="0046063B" w:rsidRPr="0046063B" w:rsidRDefault="0046063B" w:rsidP="0046063B">
      <w:r w:rsidRPr="0046063B">
        <w:t xml:space="preserve">Segment assets increased by approximately </w:t>
      </w:r>
      <w:r w:rsidRPr="0046063B">
        <w:rPr>
          <w:b/>
          <w:bCs/>
        </w:rPr>
        <w:t>2.8%</w:t>
      </w:r>
      <w:r w:rsidRPr="0046063B">
        <w:t xml:space="preserve">, while segment liabilities increased by approximately </w:t>
      </w:r>
      <w:r w:rsidRPr="0046063B">
        <w:rPr>
          <w:b/>
          <w:bCs/>
        </w:rPr>
        <w:t>3.2%</w:t>
      </w:r>
      <w:r w:rsidRPr="0046063B">
        <w:t xml:space="preserve">. </w:t>
      </w:r>
      <w:r w:rsidR="00C35EE8">
        <w:t xml:space="preserve"> </w:t>
      </w:r>
      <w:r w:rsidRPr="0046063B">
        <w:t>The relatively moderate increase in assets compared with the scale of the business indicates that the company did not require a proportionately large expansion of its asset base to support FY2025–26 operations.</w:t>
      </w:r>
    </w:p>
    <w:p w14:paraId="20B2BF4A" w14:textId="77777777" w:rsidR="0046063B" w:rsidRPr="0046063B" w:rsidRDefault="0046063B" w:rsidP="0046063B">
      <w:pPr>
        <w:rPr>
          <w:b/>
          <w:bCs/>
        </w:rPr>
      </w:pPr>
      <w:r w:rsidRPr="0046063B">
        <w:rPr>
          <w:b/>
          <w:bCs/>
        </w:rPr>
        <w:t>4.8 Capital Efficiency</w:t>
      </w:r>
    </w:p>
    <w:p w14:paraId="4B38CDE6" w14:textId="2C06ABCD" w:rsidR="0046063B" w:rsidRPr="0046063B" w:rsidRDefault="0046063B" w:rsidP="0046063B">
      <w:r w:rsidRPr="0046063B">
        <w:t>The company operates with a relatively focused asset base because its operations are concentrated within Health and Hygiene products.</w:t>
      </w:r>
      <w:r w:rsidR="00AE3079">
        <w:t xml:space="preserve"> </w:t>
      </w:r>
      <w:r w:rsidRPr="0046063B">
        <w:t xml:space="preserve">The relationship between segment profit and segment assets provides an indication of how efficiently the business is using </w:t>
      </w:r>
      <w:r w:rsidRPr="0046063B">
        <w:lastRenderedPageBreak/>
        <w:t>its operating asset base.</w:t>
      </w:r>
      <w:r w:rsidR="00C35EE8">
        <w:t xml:space="preserve"> </w:t>
      </w:r>
      <w:r w:rsidRPr="0046063B">
        <w:t xml:space="preserve">FY2025–26 segment profit of ₹1,133.61 crore against segment assets of ₹1,803.54 crore represents approximately </w:t>
      </w:r>
      <w:r w:rsidRPr="0046063B">
        <w:rPr>
          <w:b/>
          <w:bCs/>
        </w:rPr>
        <w:t>62.9% of segment assets</w:t>
      </w:r>
      <w:r w:rsidRPr="0046063B">
        <w:t>.</w:t>
      </w:r>
    </w:p>
    <w:p w14:paraId="5D3FD2B6" w14:textId="77777777" w:rsidR="0046063B" w:rsidRPr="0046063B" w:rsidRDefault="0046063B" w:rsidP="0046063B">
      <w:r w:rsidRPr="0046063B">
        <w:t>This is not the same as accounting ROA or ROCE because segment profit and segment assets are defined specifically for segment reporting. It should therefore be used as an analytical indicator rather than a formal return ratio.</w:t>
      </w:r>
    </w:p>
    <w:p w14:paraId="74836801" w14:textId="77777777" w:rsidR="0046063B" w:rsidRPr="0046063B" w:rsidRDefault="0046063B" w:rsidP="0046063B">
      <w:pPr>
        <w:rPr>
          <w:b/>
          <w:bCs/>
        </w:rPr>
      </w:pPr>
      <w:r w:rsidRPr="0046063B">
        <w:rPr>
          <w:b/>
          <w:bCs/>
        </w:rPr>
        <w:t>4.9 Quality of Growth</w:t>
      </w:r>
    </w:p>
    <w:p w14:paraId="7039F109" w14:textId="77777777" w:rsidR="0046063B" w:rsidRPr="0046063B" w:rsidRDefault="0046063B" w:rsidP="0046063B">
      <w:r w:rsidRPr="0046063B">
        <w:t>The quality of financial growth should be examined through several dimensions rather than revenue alone.</w:t>
      </w:r>
    </w:p>
    <w:tbl>
      <w:tblPr>
        <w:tblStyle w:val="TableGrid"/>
        <w:tblW w:w="0" w:type="auto"/>
        <w:tblLook w:val="04A0" w:firstRow="1" w:lastRow="0" w:firstColumn="1" w:lastColumn="0" w:noHBand="0" w:noVBand="1"/>
      </w:tblPr>
      <w:tblGrid>
        <w:gridCol w:w="1768"/>
        <w:gridCol w:w="7072"/>
      </w:tblGrid>
      <w:tr w:rsidR="0046063B" w:rsidRPr="0046063B" w14:paraId="240C6312" w14:textId="77777777" w:rsidTr="00C35EE8">
        <w:tc>
          <w:tcPr>
            <w:tcW w:w="0" w:type="auto"/>
            <w:hideMark/>
          </w:tcPr>
          <w:p w14:paraId="79E0DE14" w14:textId="77777777" w:rsidR="0046063B" w:rsidRPr="0046063B" w:rsidRDefault="0046063B" w:rsidP="0046063B">
            <w:pPr>
              <w:spacing w:after="160" w:line="278" w:lineRule="auto"/>
              <w:rPr>
                <w:b/>
                <w:bCs/>
              </w:rPr>
            </w:pPr>
            <w:r w:rsidRPr="0046063B">
              <w:rPr>
                <w:b/>
                <w:bCs/>
              </w:rPr>
              <w:t>Growth Factor</w:t>
            </w:r>
          </w:p>
        </w:tc>
        <w:tc>
          <w:tcPr>
            <w:tcW w:w="0" w:type="auto"/>
            <w:hideMark/>
          </w:tcPr>
          <w:p w14:paraId="42B49030" w14:textId="77777777" w:rsidR="0046063B" w:rsidRPr="0046063B" w:rsidRDefault="0046063B" w:rsidP="0046063B">
            <w:pPr>
              <w:spacing w:after="160" w:line="278" w:lineRule="auto"/>
              <w:rPr>
                <w:b/>
                <w:bCs/>
              </w:rPr>
            </w:pPr>
            <w:r w:rsidRPr="0046063B">
              <w:rPr>
                <w:b/>
                <w:bCs/>
              </w:rPr>
              <w:t>What Investors Should Examine</w:t>
            </w:r>
          </w:p>
        </w:tc>
      </w:tr>
      <w:tr w:rsidR="0046063B" w:rsidRPr="0046063B" w14:paraId="18401114" w14:textId="77777777" w:rsidTr="00C35EE8">
        <w:tc>
          <w:tcPr>
            <w:tcW w:w="0" w:type="auto"/>
            <w:hideMark/>
          </w:tcPr>
          <w:p w14:paraId="0A417705" w14:textId="77777777" w:rsidR="0046063B" w:rsidRPr="0046063B" w:rsidRDefault="0046063B" w:rsidP="0046063B">
            <w:pPr>
              <w:spacing w:after="160" w:line="278" w:lineRule="auto"/>
            </w:pPr>
            <w:r w:rsidRPr="0046063B">
              <w:t>Volume</w:t>
            </w:r>
          </w:p>
        </w:tc>
        <w:tc>
          <w:tcPr>
            <w:tcW w:w="0" w:type="auto"/>
            <w:hideMark/>
          </w:tcPr>
          <w:p w14:paraId="0C7FA741" w14:textId="77777777" w:rsidR="0046063B" w:rsidRPr="0046063B" w:rsidRDefault="0046063B" w:rsidP="0046063B">
            <w:pPr>
              <w:spacing w:after="160" w:line="278" w:lineRule="auto"/>
            </w:pPr>
            <w:r w:rsidRPr="0046063B">
              <w:t>Whether consumers are purchasing more products</w:t>
            </w:r>
          </w:p>
        </w:tc>
      </w:tr>
      <w:tr w:rsidR="0046063B" w:rsidRPr="0046063B" w14:paraId="3B82B265" w14:textId="77777777" w:rsidTr="00C35EE8">
        <w:tc>
          <w:tcPr>
            <w:tcW w:w="0" w:type="auto"/>
            <w:hideMark/>
          </w:tcPr>
          <w:p w14:paraId="6CDBE309" w14:textId="77777777" w:rsidR="0046063B" w:rsidRPr="0046063B" w:rsidRDefault="0046063B" w:rsidP="0046063B">
            <w:pPr>
              <w:spacing w:after="160" w:line="278" w:lineRule="auto"/>
            </w:pPr>
            <w:r w:rsidRPr="0046063B">
              <w:t>Pricing</w:t>
            </w:r>
          </w:p>
        </w:tc>
        <w:tc>
          <w:tcPr>
            <w:tcW w:w="0" w:type="auto"/>
            <w:hideMark/>
          </w:tcPr>
          <w:p w14:paraId="4AA1C801" w14:textId="77777777" w:rsidR="0046063B" w:rsidRPr="0046063B" w:rsidRDefault="0046063B" w:rsidP="0046063B">
            <w:pPr>
              <w:spacing w:after="160" w:line="278" w:lineRule="auto"/>
            </w:pPr>
            <w:r w:rsidRPr="0046063B">
              <w:t>Whether revenue growth is being driven by price increases</w:t>
            </w:r>
          </w:p>
        </w:tc>
      </w:tr>
      <w:tr w:rsidR="0046063B" w:rsidRPr="0046063B" w14:paraId="6689C031" w14:textId="77777777" w:rsidTr="00C35EE8">
        <w:tc>
          <w:tcPr>
            <w:tcW w:w="0" w:type="auto"/>
            <w:hideMark/>
          </w:tcPr>
          <w:p w14:paraId="200292FA" w14:textId="77777777" w:rsidR="0046063B" w:rsidRPr="0046063B" w:rsidRDefault="0046063B" w:rsidP="0046063B">
            <w:pPr>
              <w:spacing w:after="160" w:line="278" w:lineRule="auto"/>
            </w:pPr>
            <w:r w:rsidRPr="0046063B">
              <w:t>Product mix</w:t>
            </w:r>
          </w:p>
        </w:tc>
        <w:tc>
          <w:tcPr>
            <w:tcW w:w="0" w:type="auto"/>
            <w:hideMark/>
          </w:tcPr>
          <w:p w14:paraId="1DCD42D6" w14:textId="77777777" w:rsidR="0046063B" w:rsidRPr="0046063B" w:rsidRDefault="0046063B" w:rsidP="0046063B">
            <w:pPr>
              <w:spacing w:after="160" w:line="278" w:lineRule="auto"/>
            </w:pPr>
            <w:r w:rsidRPr="0046063B">
              <w:t>Whether premium or higher-value products are gaining importance</w:t>
            </w:r>
          </w:p>
        </w:tc>
      </w:tr>
      <w:tr w:rsidR="0046063B" w:rsidRPr="0046063B" w14:paraId="5A49CA54" w14:textId="77777777" w:rsidTr="00C35EE8">
        <w:tc>
          <w:tcPr>
            <w:tcW w:w="0" w:type="auto"/>
            <w:hideMark/>
          </w:tcPr>
          <w:p w14:paraId="4D9EF755" w14:textId="77777777" w:rsidR="0046063B" w:rsidRPr="0046063B" w:rsidRDefault="0046063B" w:rsidP="0046063B">
            <w:pPr>
              <w:spacing w:after="160" w:line="278" w:lineRule="auto"/>
            </w:pPr>
            <w:r w:rsidRPr="0046063B">
              <w:t>Distribution</w:t>
            </w:r>
          </w:p>
        </w:tc>
        <w:tc>
          <w:tcPr>
            <w:tcW w:w="0" w:type="auto"/>
            <w:hideMark/>
          </w:tcPr>
          <w:p w14:paraId="6683686B" w14:textId="77777777" w:rsidR="0046063B" w:rsidRPr="0046063B" w:rsidRDefault="0046063B" w:rsidP="0046063B">
            <w:pPr>
              <w:spacing w:after="160" w:line="278" w:lineRule="auto"/>
            </w:pPr>
            <w:r w:rsidRPr="0046063B">
              <w:t>Whether the company is reaching more consumers</w:t>
            </w:r>
          </w:p>
        </w:tc>
      </w:tr>
      <w:tr w:rsidR="0046063B" w:rsidRPr="0046063B" w14:paraId="52C9F6B9" w14:textId="77777777" w:rsidTr="00C35EE8">
        <w:tc>
          <w:tcPr>
            <w:tcW w:w="0" w:type="auto"/>
            <w:hideMark/>
          </w:tcPr>
          <w:p w14:paraId="5BE3E336" w14:textId="77777777" w:rsidR="0046063B" w:rsidRPr="0046063B" w:rsidRDefault="0046063B" w:rsidP="0046063B">
            <w:pPr>
              <w:spacing w:after="160" w:line="278" w:lineRule="auto"/>
            </w:pPr>
            <w:r w:rsidRPr="0046063B">
              <w:t>Innovation</w:t>
            </w:r>
          </w:p>
        </w:tc>
        <w:tc>
          <w:tcPr>
            <w:tcW w:w="0" w:type="auto"/>
            <w:hideMark/>
          </w:tcPr>
          <w:p w14:paraId="509081A2" w14:textId="77777777" w:rsidR="0046063B" w:rsidRPr="0046063B" w:rsidRDefault="0046063B" w:rsidP="0046063B">
            <w:pPr>
              <w:spacing w:after="160" w:line="278" w:lineRule="auto"/>
            </w:pPr>
            <w:r w:rsidRPr="0046063B">
              <w:t>Whether new products are contributing meaningfully</w:t>
            </w:r>
          </w:p>
        </w:tc>
      </w:tr>
      <w:tr w:rsidR="0046063B" w:rsidRPr="0046063B" w14:paraId="747B5532" w14:textId="77777777" w:rsidTr="00C35EE8">
        <w:tc>
          <w:tcPr>
            <w:tcW w:w="0" w:type="auto"/>
            <w:hideMark/>
          </w:tcPr>
          <w:p w14:paraId="290AED00" w14:textId="77777777" w:rsidR="0046063B" w:rsidRPr="0046063B" w:rsidRDefault="0046063B" w:rsidP="0046063B">
            <w:pPr>
              <w:spacing w:after="160" w:line="278" w:lineRule="auto"/>
            </w:pPr>
            <w:r w:rsidRPr="0046063B">
              <w:t>Margins</w:t>
            </w:r>
          </w:p>
        </w:tc>
        <w:tc>
          <w:tcPr>
            <w:tcW w:w="0" w:type="auto"/>
            <w:hideMark/>
          </w:tcPr>
          <w:p w14:paraId="2332F204" w14:textId="77777777" w:rsidR="0046063B" w:rsidRPr="0046063B" w:rsidRDefault="0046063B" w:rsidP="0046063B">
            <w:pPr>
              <w:spacing w:after="160" w:line="278" w:lineRule="auto"/>
            </w:pPr>
            <w:r w:rsidRPr="0046063B">
              <w:t>Whether growth is translating into profitability</w:t>
            </w:r>
          </w:p>
        </w:tc>
      </w:tr>
      <w:tr w:rsidR="0046063B" w:rsidRPr="0046063B" w14:paraId="021D8FE9" w14:textId="77777777" w:rsidTr="00C35EE8">
        <w:tc>
          <w:tcPr>
            <w:tcW w:w="0" w:type="auto"/>
            <w:hideMark/>
          </w:tcPr>
          <w:p w14:paraId="3A8065E3" w14:textId="77777777" w:rsidR="0046063B" w:rsidRPr="0046063B" w:rsidRDefault="0046063B" w:rsidP="0046063B">
            <w:pPr>
              <w:spacing w:after="160" w:line="278" w:lineRule="auto"/>
            </w:pPr>
            <w:r w:rsidRPr="0046063B">
              <w:t>Cash flow</w:t>
            </w:r>
          </w:p>
        </w:tc>
        <w:tc>
          <w:tcPr>
            <w:tcW w:w="0" w:type="auto"/>
            <w:hideMark/>
          </w:tcPr>
          <w:p w14:paraId="6AD17FB7" w14:textId="77777777" w:rsidR="0046063B" w:rsidRPr="0046063B" w:rsidRDefault="0046063B" w:rsidP="0046063B">
            <w:pPr>
              <w:spacing w:after="160" w:line="278" w:lineRule="auto"/>
            </w:pPr>
            <w:r w:rsidRPr="0046063B">
              <w:t>Whether accounting profits are being converted into cash</w:t>
            </w:r>
          </w:p>
        </w:tc>
      </w:tr>
    </w:tbl>
    <w:p w14:paraId="43269E02" w14:textId="77777777" w:rsidR="0046063B" w:rsidRPr="0046063B" w:rsidRDefault="0046063B" w:rsidP="0046063B">
      <w:r w:rsidRPr="0046063B">
        <w:t>The annual report provides strong financial information on segment revenue and profitability but does not provide sufficient product-level information to separate the exact contribution of volume, pricing and mix to FY2025–26 revenue.</w:t>
      </w:r>
    </w:p>
    <w:p w14:paraId="3B888DB1" w14:textId="77777777" w:rsidR="0046063B" w:rsidRPr="0046063B" w:rsidRDefault="0046063B" w:rsidP="0046063B">
      <w:pPr>
        <w:rPr>
          <w:b/>
          <w:bCs/>
        </w:rPr>
      </w:pPr>
      <w:r w:rsidRPr="0046063B">
        <w:rPr>
          <w:b/>
          <w:bCs/>
        </w:rPr>
        <w:t>4.10 Financial Strength of the Core Business</w:t>
      </w:r>
    </w:p>
    <w:p w14:paraId="00B09D6A" w14:textId="77777777" w:rsidR="0046063B" w:rsidRPr="0046063B" w:rsidRDefault="0046063B" w:rsidP="0046063B">
      <w:r w:rsidRPr="0046063B">
        <w:t>The FY2025–26 numbers demonstrate that the core Health and Hygiene segment generated:</w:t>
      </w:r>
    </w:p>
    <w:p w14:paraId="1293A462" w14:textId="77777777" w:rsidR="0046063B" w:rsidRPr="0046063B" w:rsidRDefault="0046063B" w:rsidP="0046063B">
      <w:pPr>
        <w:numPr>
          <w:ilvl w:val="0"/>
          <w:numId w:val="52"/>
        </w:numPr>
      </w:pPr>
      <w:r w:rsidRPr="0046063B">
        <w:t>₹4,290.42 crore revenue.</w:t>
      </w:r>
    </w:p>
    <w:p w14:paraId="4515F1E9" w14:textId="77777777" w:rsidR="0046063B" w:rsidRPr="0046063B" w:rsidRDefault="0046063B" w:rsidP="0046063B">
      <w:pPr>
        <w:numPr>
          <w:ilvl w:val="0"/>
          <w:numId w:val="52"/>
        </w:numPr>
      </w:pPr>
      <w:r w:rsidRPr="0046063B">
        <w:t>₹1,133.61 crore segment profit.</w:t>
      </w:r>
    </w:p>
    <w:p w14:paraId="75EE405C" w14:textId="77777777" w:rsidR="0046063B" w:rsidRPr="0046063B" w:rsidRDefault="0046063B" w:rsidP="0046063B">
      <w:pPr>
        <w:numPr>
          <w:ilvl w:val="0"/>
          <w:numId w:val="52"/>
        </w:numPr>
      </w:pPr>
      <w:r w:rsidRPr="0046063B">
        <w:t>₹1,166.63 crore profit before tax after considering other income and finance costs.</w:t>
      </w:r>
    </w:p>
    <w:p w14:paraId="29C6FF27" w14:textId="533F04E5" w:rsidR="0046063B" w:rsidRPr="0046063B" w:rsidRDefault="0046063B" w:rsidP="0046063B">
      <w:r w:rsidRPr="0046063B">
        <w:t>The relationship between these numbers indicates that the company's earnings are predominantly generated from its core operating business rather than being dependent on other income.</w:t>
      </w:r>
      <w:r w:rsidR="00C35EE8">
        <w:t xml:space="preserve"> </w:t>
      </w:r>
      <w:r w:rsidRPr="0046063B">
        <w:t>This is important from an investment-analysis perspective because sustainable earnings are generally more closely associated with the performance of the underlying business.</w:t>
      </w:r>
    </w:p>
    <w:p w14:paraId="523751A2" w14:textId="77777777" w:rsidR="0046063B" w:rsidRPr="0046063B" w:rsidRDefault="0046063B" w:rsidP="0046063B">
      <w:pPr>
        <w:rPr>
          <w:b/>
          <w:bCs/>
        </w:rPr>
      </w:pPr>
      <w:r w:rsidRPr="0046063B">
        <w:rPr>
          <w:b/>
          <w:bCs/>
        </w:rPr>
        <w:t>4.11 Five-Year Perspective</w:t>
      </w:r>
    </w:p>
    <w:p w14:paraId="2F43A538" w14:textId="77777777" w:rsidR="0046063B" w:rsidRPr="0046063B" w:rsidRDefault="0046063B" w:rsidP="0046063B">
      <w:r w:rsidRPr="0046063B">
        <w:lastRenderedPageBreak/>
        <w:t xml:space="preserve">A meaningful five-year trend analysis requires comparable full-year periods. The FY2025–26 report highlights that FY2024–25 was a </w:t>
      </w:r>
      <w:r w:rsidRPr="0046063B">
        <w:rPr>
          <w:b/>
          <w:bCs/>
        </w:rPr>
        <w:t>nine-month period</w:t>
      </w:r>
      <w:r w:rsidRPr="0046063B">
        <w:t>, so it should not simply be combined with earlier twelve-month years as though the reporting periods were identical.</w:t>
      </w:r>
    </w:p>
    <w:p w14:paraId="3FE75B84" w14:textId="3AF93949" w:rsidR="0046063B" w:rsidRPr="0046063B" w:rsidRDefault="0046063B" w:rsidP="0046063B">
      <w:r w:rsidRPr="0046063B">
        <w:t>For future analysis, the most useful comparison will therefore be:</w:t>
      </w:r>
      <w:r w:rsidR="00C35EE8">
        <w:t xml:space="preserve"> </w:t>
      </w:r>
      <w:r w:rsidRPr="0046063B">
        <w:rPr>
          <w:b/>
          <w:bCs/>
        </w:rPr>
        <w:t>FY2026 → FY2027 → FY2028 → FY2029 → FY2030</w:t>
      </w:r>
    </w:p>
    <w:p w14:paraId="29AEA7BA" w14:textId="77777777" w:rsidR="0046063B" w:rsidRPr="0046063B" w:rsidRDefault="0046063B" w:rsidP="0046063B">
      <w:r w:rsidRPr="0046063B">
        <w:t>Once comparable full-year periods become available, investors can more accurately assess:</w:t>
      </w:r>
    </w:p>
    <w:p w14:paraId="2C655D11" w14:textId="77777777" w:rsidR="0046063B" w:rsidRPr="0046063B" w:rsidRDefault="0046063B" w:rsidP="0046063B">
      <w:pPr>
        <w:numPr>
          <w:ilvl w:val="0"/>
          <w:numId w:val="53"/>
        </w:numPr>
      </w:pPr>
      <w:r w:rsidRPr="0046063B">
        <w:t>Revenue CAGR.</w:t>
      </w:r>
    </w:p>
    <w:p w14:paraId="47B02E7D" w14:textId="77777777" w:rsidR="0046063B" w:rsidRPr="0046063B" w:rsidRDefault="0046063B" w:rsidP="0046063B">
      <w:pPr>
        <w:numPr>
          <w:ilvl w:val="0"/>
          <w:numId w:val="53"/>
        </w:numPr>
      </w:pPr>
      <w:r w:rsidRPr="0046063B">
        <w:t>Profit CAGR.</w:t>
      </w:r>
    </w:p>
    <w:p w14:paraId="4CF45F08" w14:textId="77777777" w:rsidR="0046063B" w:rsidRPr="0046063B" w:rsidRDefault="0046063B" w:rsidP="0046063B">
      <w:pPr>
        <w:numPr>
          <w:ilvl w:val="0"/>
          <w:numId w:val="53"/>
        </w:numPr>
      </w:pPr>
      <w:r w:rsidRPr="0046063B">
        <w:t>Margin expansion or contraction.</w:t>
      </w:r>
    </w:p>
    <w:p w14:paraId="55EE85C7" w14:textId="77777777" w:rsidR="0046063B" w:rsidRPr="0046063B" w:rsidRDefault="0046063B" w:rsidP="0046063B">
      <w:pPr>
        <w:numPr>
          <w:ilvl w:val="0"/>
          <w:numId w:val="53"/>
        </w:numPr>
      </w:pPr>
      <w:r w:rsidRPr="0046063B">
        <w:t>Cash-flow growth.</w:t>
      </w:r>
    </w:p>
    <w:p w14:paraId="3A8F1542" w14:textId="77777777" w:rsidR="0046063B" w:rsidRPr="0046063B" w:rsidRDefault="0046063B" w:rsidP="0046063B">
      <w:pPr>
        <w:numPr>
          <w:ilvl w:val="0"/>
          <w:numId w:val="53"/>
        </w:numPr>
      </w:pPr>
      <w:r w:rsidRPr="0046063B">
        <w:t>Return on capital.</w:t>
      </w:r>
    </w:p>
    <w:p w14:paraId="1E2F6962" w14:textId="77777777" w:rsidR="0046063B" w:rsidRPr="0046063B" w:rsidRDefault="0046063B" w:rsidP="0046063B">
      <w:pPr>
        <w:numPr>
          <w:ilvl w:val="0"/>
          <w:numId w:val="53"/>
        </w:numPr>
      </w:pPr>
      <w:r w:rsidRPr="0046063B">
        <w:t>Dividend growth.</w:t>
      </w:r>
    </w:p>
    <w:p w14:paraId="1BEA975D" w14:textId="77777777" w:rsidR="0046063B" w:rsidRPr="0046063B" w:rsidRDefault="0046063B" w:rsidP="0046063B">
      <w:pPr>
        <w:numPr>
          <w:ilvl w:val="0"/>
          <w:numId w:val="53"/>
        </w:numPr>
      </w:pPr>
      <w:r w:rsidRPr="0046063B">
        <w:t>Asset productivity.</w:t>
      </w:r>
    </w:p>
    <w:p w14:paraId="11BD9E8F" w14:textId="77777777" w:rsidR="0046063B" w:rsidRPr="0046063B" w:rsidRDefault="0046063B" w:rsidP="0046063B">
      <w:pPr>
        <w:rPr>
          <w:b/>
          <w:bCs/>
        </w:rPr>
      </w:pPr>
      <w:r w:rsidRPr="0046063B">
        <w:rPr>
          <w:b/>
          <w:bCs/>
        </w:rPr>
        <w:t>4.12 Key Financial Strengths</w:t>
      </w:r>
    </w:p>
    <w:p w14:paraId="32788A46" w14:textId="77777777" w:rsidR="0046063B" w:rsidRPr="0046063B" w:rsidRDefault="0046063B" w:rsidP="0046063B">
      <w:pPr>
        <w:rPr>
          <w:b/>
          <w:bCs/>
        </w:rPr>
      </w:pPr>
      <w:r w:rsidRPr="0046063B">
        <w:rPr>
          <w:b/>
          <w:bCs/>
        </w:rPr>
        <w:t>Strong Core Segment Profitability</w:t>
      </w:r>
    </w:p>
    <w:p w14:paraId="555D6D5B" w14:textId="77777777" w:rsidR="0046063B" w:rsidRPr="0046063B" w:rsidRDefault="0046063B" w:rsidP="0046063B">
      <w:r w:rsidRPr="0046063B">
        <w:t>The Health and Hygiene segment generated ₹1,133.61 crore of profit on ₹4,290.42 crore revenue in FY2025–26.</w:t>
      </w:r>
    </w:p>
    <w:p w14:paraId="7C39124C" w14:textId="77777777" w:rsidR="0046063B" w:rsidRPr="0046063B" w:rsidRDefault="0046063B" w:rsidP="0046063B">
      <w:pPr>
        <w:rPr>
          <w:b/>
          <w:bCs/>
        </w:rPr>
      </w:pPr>
      <w:r w:rsidRPr="0046063B">
        <w:rPr>
          <w:b/>
          <w:bCs/>
        </w:rPr>
        <w:t>Limited Finance-Cost Burden</w:t>
      </w:r>
    </w:p>
    <w:p w14:paraId="347FF06F" w14:textId="77777777" w:rsidR="0046063B" w:rsidRPr="0046063B" w:rsidRDefault="0046063B" w:rsidP="0046063B">
      <w:r w:rsidRPr="0046063B">
        <w:t>Finance costs of ₹9.45 crore were relatively small compared with the company's operating profit.</w:t>
      </w:r>
    </w:p>
    <w:p w14:paraId="2B37B1DC" w14:textId="77777777" w:rsidR="0046063B" w:rsidRPr="0046063B" w:rsidRDefault="0046063B" w:rsidP="0046063B">
      <w:pPr>
        <w:rPr>
          <w:b/>
          <w:bCs/>
        </w:rPr>
      </w:pPr>
      <w:r w:rsidRPr="0046063B">
        <w:rPr>
          <w:b/>
          <w:bCs/>
        </w:rPr>
        <w:t>Moderate Asset Expansion</w:t>
      </w:r>
    </w:p>
    <w:p w14:paraId="12AF0F1B" w14:textId="77777777" w:rsidR="0046063B" w:rsidRPr="0046063B" w:rsidRDefault="0046063B" w:rsidP="0046063B">
      <w:r w:rsidRPr="0046063B">
        <w:t>Segment assets increased from ₹1,754.73 crore to ₹1,803.54 crore, a relatively modest increase compared with the scale of revenue and profit generated.</w:t>
      </w:r>
    </w:p>
    <w:p w14:paraId="60E32B8A" w14:textId="77777777" w:rsidR="0046063B" w:rsidRPr="0046063B" w:rsidRDefault="0046063B" w:rsidP="0046063B">
      <w:pPr>
        <w:rPr>
          <w:b/>
          <w:bCs/>
        </w:rPr>
      </w:pPr>
      <w:r w:rsidRPr="0046063B">
        <w:rPr>
          <w:b/>
          <w:bCs/>
        </w:rPr>
        <w:t>Strong Earnings Contribution from Operations</w:t>
      </w:r>
    </w:p>
    <w:p w14:paraId="060A37D6" w14:textId="77777777" w:rsidR="0046063B" w:rsidRPr="0046063B" w:rsidRDefault="0046063B" w:rsidP="0046063B">
      <w:r w:rsidRPr="0046063B">
        <w:t>The majority of PBT came from the core operating segment, rather than other income.</w:t>
      </w:r>
    </w:p>
    <w:p w14:paraId="510CB308" w14:textId="77777777" w:rsidR="0046063B" w:rsidRPr="0046063B" w:rsidRDefault="0046063B" w:rsidP="0046063B">
      <w:pPr>
        <w:rPr>
          <w:b/>
          <w:bCs/>
        </w:rPr>
      </w:pPr>
      <w:r w:rsidRPr="0046063B">
        <w:rPr>
          <w:b/>
          <w:bCs/>
        </w:rPr>
        <w:t>4.13 Financial Risks to Monitor</w:t>
      </w:r>
    </w:p>
    <w:tbl>
      <w:tblPr>
        <w:tblStyle w:val="TableGrid"/>
        <w:tblW w:w="0" w:type="auto"/>
        <w:tblLook w:val="04A0" w:firstRow="1" w:lastRow="0" w:firstColumn="1" w:lastColumn="0" w:noHBand="0" w:noVBand="1"/>
      </w:tblPr>
      <w:tblGrid>
        <w:gridCol w:w="3177"/>
        <w:gridCol w:w="5839"/>
      </w:tblGrid>
      <w:tr w:rsidR="0046063B" w:rsidRPr="0046063B" w14:paraId="2B499915" w14:textId="77777777" w:rsidTr="005C4D03">
        <w:tc>
          <w:tcPr>
            <w:tcW w:w="0" w:type="auto"/>
            <w:hideMark/>
          </w:tcPr>
          <w:p w14:paraId="6F3D0CC6" w14:textId="77777777" w:rsidR="0046063B" w:rsidRPr="0046063B" w:rsidRDefault="0046063B" w:rsidP="0046063B">
            <w:pPr>
              <w:spacing w:after="160" w:line="278" w:lineRule="auto"/>
              <w:rPr>
                <w:b/>
                <w:bCs/>
              </w:rPr>
            </w:pPr>
            <w:r w:rsidRPr="0046063B">
              <w:rPr>
                <w:b/>
                <w:bCs/>
              </w:rPr>
              <w:t>Risk</w:t>
            </w:r>
          </w:p>
        </w:tc>
        <w:tc>
          <w:tcPr>
            <w:tcW w:w="0" w:type="auto"/>
            <w:hideMark/>
          </w:tcPr>
          <w:p w14:paraId="14200417" w14:textId="77777777" w:rsidR="0046063B" w:rsidRPr="0046063B" w:rsidRDefault="0046063B" w:rsidP="0046063B">
            <w:pPr>
              <w:spacing w:after="160" w:line="278" w:lineRule="auto"/>
              <w:rPr>
                <w:b/>
                <w:bCs/>
              </w:rPr>
            </w:pPr>
            <w:r w:rsidRPr="0046063B">
              <w:rPr>
                <w:b/>
                <w:bCs/>
              </w:rPr>
              <w:t>Financial Impact</w:t>
            </w:r>
          </w:p>
        </w:tc>
      </w:tr>
      <w:tr w:rsidR="0046063B" w:rsidRPr="0046063B" w14:paraId="545F82BB" w14:textId="77777777" w:rsidTr="005C4D03">
        <w:tc>
          <w:tcPr>
            <w:tcW w:w="0" w:type="auto"/>
            <w:hideMark/>
          </w:tcPr>
          <w:p w14:paraId="41829358" w14:textId="77777777" w:rsidR="0046063B" w:rsidRPr="0046063B" w:rsidRDefault="0046063B" w:rsidP="0046063B">
            <w:pPr>
              <w:spacing w:after="160" w:line="278" w:lineRule="auto"/>
            </w:pPr>
            <w:r w:rsidRPr="0046063B">
              <w:t>Input-cost inflation</w:t>
            </w:r>
          </w:p>
        </w:tc>
        <w:tc>
          <w:tcPr>
            <w:tcW w:w="0" w:type="auto"/>
            <w:hideMark/>
          </w:tcPr>
          <w:p w14:paraId="495B7335" w14:textId="77777777" w:rsidR="0046063B" w:rsidRPr="0046063B" w:rsidRDefault="0046063B" w:rsidP="0046063B">
            <w:pPr>
              <w:spacing w:after="160" w:line="278" w:lineRule="auto"/>
            </w:pPr>
            <w:r w:rsidRPr="0046063B">
              <w:t>Margin pressure</w:t>
            </w:r>
          </w:p>
        </w:tc>
      </w:tr>
      <w:tr w:rsidR="0046063B" w:rsidRPr="0046063B" w14:paraId="0BD99C81" w14:textId="77777777" w:rsidTr="005C4D03">
        <w:tc>
          <w:tcPr>
            <w:tcW w:w="0" w:type="auto"/>
            <w:hideMark/>
          </w:tcPr>
          <w:p w14:paraId="6F272EE6" w14:textId="77777777" w:rsidR="0046063B" w:rsidRPr="0046063B" w:rsidRDefault="0046063B" w:rsidP="0046063B">
            <w:pPr>
              <w:spacing w:after="160" w:line="278" w:lineRule="auto"/>
            </w:pPr>
            <w:r w:rsidRPr="0046063B">
              <w:lastRenderedPageBreak/>
              <w:t>Weak volume growth</w:t>
            </w:r>
          </w:p>
        </w:tc>
        <w:tc>
          <w:tcPr>
            <w:tcW w:w="0" w:type="auto"/>
            <w:hideMark/>
          </w:tcPr>
          <w:p w14:paraId="4D3F2E22" w14:textId="77777777" w:rsidR="0046063B" w:rsidRPr="0046063B" w:rsidRDefault="0046063B" w:rsidP="0046063B">
            <w:pPr>
              <w:spacing w:after="160" w:line="278" w:lineRule="auto"/>
            </w:pPr>
            <w:r w:rsidRPr="0046063B">
              <w:t>Lower underlying revenue growth</w:t>
            </w:r>
          </w:p>
        </w:tc>
      </w:tr>
      <w:tr w:rsidR="0046063B" w:rsidRPr="0046063B" w14:paraId="06B5ECEE" w14:textId="77777777" w:rsidTr="005C4D03">
        <w:tc>
          <w:tcPr>
            <w:tcW w:w="0" w:type="auto"/>
            <w:hideMark/>
          </w:tcPr>
          <w:p w14:paraId="3655C5A6" w14:textId="77777777" w:rsidR="0046063B" w:rsidRPr="0046063B" w:rsidRDefault="0046063B" w:rsidP="0046063B">
            <w:pPr>
              <w:spacing w:after="160" w:line="278" w:lineRule="auto"/>
            </w:pPr>
            <w:r w:rsidRPr="0046063B">
              <w:t>Consumer downtrading</w:t>
            </w:r>
          </w:p>
        </w:tc>
        <w:tc>
          <w:tcPr>
            <w:tcW w:w="0" w:type="auto"/>
            <w:hideMark/>
          </w:tcPr>
          <w:p w14:paraId="138C4168" w14:textId="77777777" w:rsidR="0046063B" w:rsidRPr="0046063B" w:rsidRDefault="0046063B" w:rsidP="0046063B">
            <w:pPr>
              <w:spacing w:after="160" w:line="278" w:lineRule="auto"/>
            </w:pPr>
            <w:r w:rsidRPr="0046063B">
              <w:t>Lower product realisation</w:t>
            </w:r>
          </w:p>
        </w:tc>
      </w:tr>
      <w:tr w:rsidR="0046063B" w:rsidRPr="0046063B" w14:paraId="198C2CF0" w14:textId="77777777" w:rsidTr="005C4D03">
        <w:tc>
          <w:tcPr>
            <w:tcW w:w="0" w:type="auto"/>
            <w:hideMark/>
          </w:tcPr>
          <w:p w14:paraId="0C4F1824" w14:textId="77777777" w:rsidR="0046063B" w:rsidRPr="0046063B" w:rsidRDefault="0046063B" w:rsidP="0046063B">
            <w:pPr>
              <w:spacing w:after="160" w:line="278" w:lineRule="auto"/>
            </w:pPr>
            <w:r w:rsidRPr="0046063B">
              <w:t>Higher advertising expenditure</w:t>
            </w:r>
          </w:p>
        </w:tc>
        <w:tc>
          <w:tcPr>
            <w:tcW w:w="0" w:type="auto"/>
            <w:hideMark/>
          </w:tcPr>
          <w:p w14:paraId="515DE0F6" w14:textId="77777777" w:rsidR="0046063B" w:rsidRPr="0046063B" w:rsidRDefault="0046063B" w:rsidP="0046063B">
            <w:pPr>
              <w:spacing w:after="160" w:line="278" w:lineRule="auto"/>
            </w:pPr>
            <w:r w:rsidRPr="0046063B">
              <w:t>Pressure on operating margins</w:t>
            </w:r>
          </w:p>
        </w:tc>
      </w:tr>
      <w:tr w:rsidR="0046063B" w:rsidRPr="0046063B" w14:paraId="212CF271" w14:textId="77777777" w:rsidTr="005C4D03">
        <w:tc>
          <w:tcPr>
            <w:tcW w:w="0" w:type="auto"/>
            <w:hideMark/>
          </w:tcPr>
          <w:p w14:paraId="31A4B86C" w14:textId="77777777" w:rsidR="0046063B" w:rsidRPr="0046063B" w:rsidRDefault="0046063B" w:rsidP="0046063B">
            <w:pPr>
              <w:spacing w:after="160" w:line="278" w:lineRule="auto"/>
            </w:pPr>
            <w:r w:rsidRPr="0046063B">
              <w:t>Royalty and group charges</w:t>
            </w:r>
          </w:p>
        </w:tc>
        <w:tc>
          <w:tcPr>
            <w:tcW w:w="0" w:type="auto"/>
            <w:hideMark/>
          </w:tcPr>
          <w:p w14:paraId="1743DAC8" w14:textId="77777777" w:rsidR="0046063B" w:rsidRPr="0046063B" w:rsidRDefault="0046063B" w:rsidP="0046063B">
            <w:pPr>
              <w:spacing w:after="160" w:line="278" w:lineRule="auto"/>
            </w:pPr>
            <w:r w:rsidRPr="0046063B">
              <w:t>Reduction in profit available to shareholders</w:t>
            </w:r>
          </w:p>
        </w:tc>
      </w:tr>
      <w:tr w:rsidR="0046063B" w:rsidRPr="0046063B" w14:paraId="35670937" w14:textId="77777777" w:rsidTr="005C4D03">
        <w:tc>
          <w:tcPr>
            <w:tcW w:w="0" w:type="auto"/>
            <w:hideMark/>
          </w:tcPr>
          <w:p w14:paraId="545D8CFA" w14:textId="77777777" w:rsidR="0046063B" w:rsidRPr="0046063B" w:rsidRDefault="0046063B" w:rsidP="0046063B">
            <w:pPr>
              <w:spacing w:after="160" w:line="278" w:lineRule="auto"/>
            </w:pPr>
            <w:r w:rsidRPr="0046063B">
              <w:t>Product concentration</w:t>
            </w:r>
          </w:p>
        </w:tc>
        <w:tc>
          <w:tcPr>
            <w:tcW w:w="0" w:type="auto"/>
            <w:hideMark/>
          </w:tcPr>
          <w:p w14:paraId="23F627F1" w14:textId="77777777" w:rsidR="0046063B" w:rsidRPr="0046063B" w:rsidRDefault="0046063B" w:rsidP="0046063B">
            <w:pPr>
              <w:spacing w:after="160" w:line="278" w:lineRule="auto"/>
            </w:pPr>
            <w:r w:rsidRPr="0046063B">
              <w:t>Greater dependence on core categories</w:t>
            </w:r>
          </w:p>
        </w:tc>
      </w:tr>
      <w:tr w:rsidR="0046063B" w:rsidRPr="0046063B" w14:paraId="2851C36D" w14:textId="77777777" w:rsidTr="005C4D03">
        <w:tc>
          <w:tcPr>
            <w:tcW w:w="0" w:type="auto"/>
            <w:hideMark/>
          </w:tcPr>
          <w:p w14:paraId="4CD95374" w14:textId="77777777" w:rsidR="0046063B" w:rsidRPr="0046063B" w:rsidRDefault="0046063B" w:rsidP="0046063B">
            <w:pPr>
              <w:spacing w:after="160" w:line="278" w:lineRule="auto"/>
            </w:pPr>
            <w:r w:rsidRPr="0046063B">
              <w:t>Working-capital deterioration</w:t>
            </w:r>
          </w:p>
        </w:tc>
        <w:tc>
          <w:tcPr>
            <w:tcW w:w="0" w:type="auto"/>
            <w:hideMark/>
          </w:tcPr>
          <w:p w14:paraId="48636620" w14:textId="77777777" w:rsidR="0046063B" w:rsidRPr="0046063B" w:rsidRDefault="0046063B" w:rsidP="0046063B">
            <w:pPr>
              <w:spacing w:after="160" w:line="278" w:lineRule="auto"/>
            </w:pPr>
            <w:r w:rsidRPr="0046063B">
              <w:t>Lower cash conversion</w:t>
            </w:r>
          </w:p>
        </w:tc>
      </w:tr>
      <w:tr w:rsidR="0046063B" w:rsidRPr="0046063B" w14:paraId="318E701D" w14:textId="77777777" w:rsidTr="005C4D03">
        <w:tc>
          <w:tcPr>
            <w:tcW w:w="0" w:type="auto"/>
            <w:hideMark/>
          </w:tcPr>
          <w:p w14:paraId="63C2F25B" w14:textId="77777777" w:rsidR="0046063B" w:rsidRPr="0046063B" w:rsidRDefault="0046063B" w:rsidP="0046063B">
            <w:pPr>
              <w:spacing w:after="160" w:line="278" w:lineRule="auto"/>
            </w:pPr>
            <w:r w:rsidRPr="0046063B">
              <w:t>Regulatory changes</w:t>
            </w:r>
          </w:p>
        </w:tc>
        <w:tc>
          <w:tcPr>
            <w:tcW w:w="0" w:type="auto"/>
            <w:hideMark/>
          </w:tcPr>
          <w:p w14:paraId="48D86B05" w14:textId="77777777" w:rsidR="0046063B" w:rsidRPr="0046063B" w:rsidRDefault="0046063B" w:rsidP="0046063B">
            <w:pPr>
              <w:spacing w:after="160" w:line="278" w:lineRule="auto"/>
            </w:pPr>
            <w:r w:rsidRPr="0046063B">
              <w:t>Higher compliance or product costs</w:t>
            </w:r>
          </w:p>
        </w:tc>
      </w:tr>
      <w:tr w:rsidR="0046063B" w:rsidRPr="0046063B" w14:paraId="76B51FC3" w14:textId="77777777" w:rsidTr="005C4D03">
        <w:tc>
          <w:tcPr>
            <w:tcW w:w="0" w:type="auto"/>
            <w:hideMark/>
          </w:tcPr>
          <w:p w14:paraId="406FE572" w14:textId="77777777" w:rsidR="0046063B" w:rsidRPr="0046063B" w:rsidRDefault="0046063B" w:rsidP="0046063B">
            <w:pPr>
              <w:spacing w:after="160" w:line="278" w:lineRule="auto"/>
            </w:pPr>
            <w:r w:rsidRPr="0046063B">
              <w:t>Currency movements</w:t>
            </w:r>
          </w:p>
        </w:tc>
        <w:tc>
          <w:tcPr>
            <w:tcW w:w="0" w:type="auto"/>
            <w:hideMark/>
          </w:tcPr>
          <w:p w14:paraId="1FC2293F" w14:textId="77777777" w:rsidR="0046063B" w:rsidRPr="0046063B" w:rsidRDefault="0046063B" w:rsidP="0046063B">
            <w:pPr>
              <w:spacing w:after="160" w:line="278" w:lineRule="auto"/>
            </w:pPr>
            <w:r w:rsidRPr="0046063B">
              <w:t>Potential impact on imported inputs and group transactions</w:t>
            </w:r>
          </w:p>
        </w:tc>
      </w:tr>
    </w:tbl>
    <w:p w14:paraId="1D907FCA" w14:textId="77777777" w:rsidR="0046063B" w:rsidRPr="0046063B" w:rsidRDefault="0046063B" w:rsidP="0046063B">
      <w:pPr>
        <w:rPr>
          <w:b/>
          <w:bCs/>
        </w:rPr>
      </w:pPr>
      <w:r w:rsidRPr="0046063B">
        <w:rPr>
          <w:b/>
          <w:bCs/>
        </w:rPr>
        <w:t>Investor Takeaway</w:t>
      </w:r>
    </w:p>
    <w:p w14:paraId="4B833D47" w14:textId="77777777" w:rsidR="0046063B" w:rsidRPr="0046063B" w:rsidRDefault="0046063B" w:rsidP="0046063B">
      <w:r w:rsidRPr="0046063B">
        <w:t xml:space="preserve">FY2025–26 shows a </w:t>
      </w:r>
      <w:r w:rsidRPr="0046063B">
        <w:rPr>
          <w:b/>
          <w:bCs/>
        </w:rPr>
        <w:t>strong core operating performance</w:t>
      </w:r>
      <w:r w:rsidRPr="0046063B">
        <w:t>, with Health and Hygiene revenue of ₹4,290.42 crore and segment profit of ₹1,133.61 crore. Segment profitability also improved on a reported-period basis.</w:t>
      </w:r>
    </w:p>
    <w:p w14:paraId="1F2753D9" w14:textId="43066DE6" w:rsidR="0046063B" w:rsidRPr="0046063B" w:rsidRDefault="0046063B" w:rsidP="0046063B">
      <w:r w:rsidRPr="0046063B">
        <w:t xml:space="preserve">The most important caveat is that FY2024–25 was only a nine-month reporting period, so the headline </w:t>
      </w:r>
      <w:r w:rsidR="005C4D03" w:rsidRPr="0046063B">
        <w:t>increases</w:t>
      </w:r>
      <w:r w:rsidRPr="0046063B">
        <w:t xml:space="preserve"> in revenue and profit should not be treated as a normal year-on-year growth rate.</w:t>
      </w:r>
      <w:r w:rsidR="005C4D03">
        <w:t xml:space="preserve"> </w:t>
      </w:r>
      <w:r w:rsidRPr="0046063B">
        <w:t xml:space="preserve">For the next stage of analysis, the focus should shift from absolute growth to </w:t>
      </w:r>
      <w:r w:rsidRPr="0046063B">
        <w:rPr>
          <w:b/>
          <w:bCs/>
        </w:rPr>
        <w:t>margin sustainability, cash generation, working-capital efficiency, return ratios, balance-sheet strength and the extent to which earnings are retained versus distributed to shareholders</w:t>
      </w:r>
      <w:r w:rsidRPr="0046063B">
        <w:t>.</w:t>
      </w:r>
    </w:p>
    <w:p w14:paraId="5AB1500A" w14:textId="77777777" w:rsidR="009A12D2" w:rsidRPr="009A12D2" w:rsidRDefault="009A12D2" w:rsidP="009A12D2">
      <w:pPr>
        <w:rPr>
          <w:b/>
          <w:bCs/>
        </w:rPr>
      </w:pPr>
      <w:r w:rsidRPr="009A12D2">
        <w:rPr>
          <w:b/>
          <w:bCs/>
        </w:rPr>
        <w:t>CHAPTER 5: BALANCE SHEET, LIQUIDITY &amp; CAPITAL STRUCTURE</w:t>
      </w:r>
    </w:p>
    <w:p w14:paraId="5F587C5A" w14:textId="77777777" w:rsidR="009A12D2" w:rsidRPr="009A12D2" w:rsidRDefault="009A12D2" w:rsidP="009A12D2">
      <w:pPr>
        <w:rPr>
          <w:b/>
          <w:bCs/>
        </w:rPr>
      </w:pPr>
      <w:r w:rsidRPr="009A12D2">
        <w:rPr>
          <w:b/>
          <w:bCs/>
        </w:rPr>
        <w:t>5.1 Balance Sheet Overview</w:t>
      </w:r>
    </w:p>
    <w:p w14:paraId="13B4EE54" w14:textId="5340E16B" w:rsidR="009A12D2" w:rsidRPr="009A12D2" w:rsidRDefault="009A12D2" w:rsidP="009A12D2">
      <w:r w:rsidRPr="009A12D2">
        <w:t>The balance sheet of Procter &amp; Gamble Hygiene and Health Care Limited reflects a business with a relatively asset-light financial structure, strong liquidity and virtually no debt.</w:t>
      </w:r>
      <w:r w:rsidR="00F12BB1">
        <w:t xml:space="preserve"> </w:t>
      </w:r>
      <w:r w:rsidRPr="009A12D2">
        <w:t xml:space="preserve">As of March 31, 2026, total assets stood at </w:t>
      </w:r>
      <w:r w:rsidRPr="009A12D2">
        <w:rPr>
          <w:b/>
          <w:bCs/>
        </w:rPr>
        <w:t>₹1,803.54 crore</w:t>
      </w:r>
      <w:r w:rsidRPr="009A12D2">
        <w:t xml:space="preserve">, compared with ₹1,754.73 crore as of March 31, 2025. Total equity increased from ₹736.99 crore to ₹753.47 crore. </w:t>
      </w:r>
    </w:p>
    <w:tbl>
      <w:tblPr>
        <w:tblStyle w:val="TableGrid"/>
        <w:tblW w:w="0" w:type="auto"/>
        <w:tblLook w:val="04A0" w:firstRow="1" w:lastRow="0" w:firstColumn="1" w:lastColumn="0" w:noHBand="0" w:noVBand="1"/>
      </w:tblPr>
      <w:tblGrid>
        <w:gridCol w:w="2763"/>
        <w:gridCol w:w="1841"/>
        <w:gridCol w:w="1841"/>
      </w:tblGrid>
      <w:tr w:rsidR="009A12D2" w:rsidRPr="009A12D2" w14:paraId="3171CBFD" w14:textId="77777777" w:rsidTr="00F12BB1">
        <w:tc>
          <w:tcPr>
            <w:tcW w:w="0" w:type="auto"/>
            <w:hideMark/>
          </w:tcPr>
          <w:p w14:paraId="1F27C610" w14:textId="77777777" w:rsidR="009A12D2" w:rsidRPr="009A12D2" w:rsidRDefault="009A12D2" w:rsidP="009A12D2">
            <w:pPr>
              <w:spacing w:after="160" w:line="278" w:lineRule="auto"/>
              <w:rPr>
                <w:b/>
                <w:bCs/>
              </w:rPr>
            </w:pPr>
            <w:r w:rsidRPr="009A12D2">
              <w:rPr>
                <w:b/>
                <w:bCs/>
              </w:rPr>
              <w:t>Particulars</w:t>
            </w:r>
          </w:p>
        </w:tc>
        <w:tc>
          <w:tcPr>
            <w:tcW w:w="0" w:type="auto"/>
            <w:hideMark/>
          </w:tcPr>
          <w:p w14:paraId="53E61A78" w14:textId="77777777" w:rsidR="009A12D2" w:rsidRPr="009A12D2" w:rsidRDefault="009A12D2" w:rsidP="009A12D2">
            <w:pPr>
              <w:spacing w:after="160" w:line="278" w:lineRule="auto"/>
              <w:rPr>
                <w:b/>
                <w:bCs/>
              </w:rPr>
            </w:pPr>
            <w:r w:rsidRPr="009A12D2">
              <w:rPr>
                <w:b/>
                <w:bCs/>
              </w:rPr>
              <w:t>March 31, 2026</w:t>
            </w:r>
          </w:p>
        </w:tc>
        <w:tc>
          <w:tcPr>
            <w:tcW w:w="0" w:type="auto"/>
            <w:hideMark/>
          </w:tcPr>
          <w:p w14:paraId="3D925273" w14:textId="77777777" w:rsidR="009A12D2" w:rsidRPr="009A12D2" w:rsidRDefault="009A12D2" w:rsidP="009A12D2">
            <w:pPr>
              <w:spacing w:after="160" w:line="278" w:lineRule="auto"/>
              <w:rPr>
                <w:b/>
                <w:bCs/>
              </w:rPr>
            </w:pPr>
            <w:r w:rsidRPr="009A12D2">
              <w:rPr>
                <w:b/>
                <w:bCs/>
              </w:rPr>
              <w:t>March 31, 2025</w:t>
            </w:r>
          </w:p>
        </w:tc>
      </w:tr>
      <w:tr w:rsidR="009A12D2" w:rsidRPr="009A12D2" w14:paraId="196AE5E3" w14:textId="77777777" w:rsidTr="00F12BB1">
        <w:tc>
          <w:tcPr>
            <w:tcW w:w="0" w:type="auto"/>
            <w:hideMark/>
          </w:tcPr>
          <w:p w14:paraId="75AB63F3" w14:textId="77777777" w:rsidR="009A12D2" w:rsidRPr="009A12D2" w:rsidRDefault="009A12D2" w:rsidP="009A12D2">
            <w:pPr>
              <w:spacing w:after="160" w:line="278" w:lineRule="auto"/>
            </w:pPr>
            <w:r w:rsidRPr="009A12D2">
              <w:t>Total assets</w:t>
            </w:r>
          </w:p>
        </w:tc>
        <w:tc>
          <w:tcPr>
            <w:tcW w:w="0" w:type="auto"/>
            <w:hideMark/>
          </w:tcPr>
          <w:p w14:paraId="4B266693" w14:textId="77777777" w:rsidR="009A12D2" w:rsidRPr="009A12D2" w:rsidRDefault="009A12D2" w:rsidP="009A12D2">
            <w:pPr>
              <w:spacing w:after="160" w:line="278" w:lineRule="auto"/>
            </w:pPr>
            <w:r w:rsidRPr="009A12D2">
              <w:t>₹1,803.54 crore</w:t>
            </w:r>
          </w:p>
        </w:tc>
        <w:tc>
          <w:tcPr>
            <w:tcW w:w="0" w:type="auto"/>
            <w:hideMark/>
          </w:tcPr>
          <w:p w14:paraId="1B39F4A4" w14:textId="77777777" w:rsidR="009A12D2" w:rsidRPr="009A12D2" w:rsidRDefault="009A12D2" w:rsidP="009A12D2">
            <w:pPr>
              <w:spacing w:after="160" w:line="278" w:lineRule="auto"/>
            </w:pPr>
            <w:r w:rsidRPr="009A12D2">
              <w:t>₹1,754.73 crore</w:t>
            </w:r>
          </w:p>
        </w:tc>
      </w:tr>
      <w:tr w:rsidR="009A12D2" w:rsidRPr="009A12D2" w14:paraId="5496CAAA" w14:textId="77777777" w:rsidTr="00F12BB1">
        <w:tc>
          <w:tcPr>
            <w:tcW w:w="0" w:type="auto"/>
            <w:hideMark/>
          </w:tcPr>
          <w:p w14:paraId="3501F2AF" w14:textId="77777777" w:rsidR="009A12D2" w:rsidRPr="009A12D2" w:rsidRDefault="009A12D2" w:rsidP="009A12D2">
            <w:pPr>
              <w:spacing w:after="160" w:line="278" w:lineRule="auto"/>
            </w:pPr>
            <w:r w:rsidRPr="009A12D2">
              <w:t>Total equity</w:t>
            </w:r>
          </w:p>
        </w:tc>
        <w:tc>
          <w:tcPr>
            <w:tcW w:w="0" w:type="auto"/>
            <w:hideMark/>
          </w:tcPr>
          <w:p w14:paraId="26C7E66A" w14:textId="77777777" w:rsidR="009A12D2" w:rsidRPr="009A12D2" w:rsidRDefault="009A12D2" w:rsidP="009A12D2">
            <w:pPr>
              <w:spacing w:after="160" w:line="278" w:lineRule="auto"/>
            </w:pPr>
            <w:r w:rsidRPr="009A12D2">
              <w:t>₹753.47 crore</w:t>
            </w:r>
          </w:p>
        </w:tc>
        <w:tc>
          <w:tcPr>
            <w:tcW w:w="0" w:type="auto"/>
            <w:hideMark/>
          </w:tcPr>
          <w:p w14:paraId="5DDF24E2" w14:textId="77777777" w:rsidR="009A12D2" w:rsidRPr="009A12D2" w:rsidRDefault="009A12D2" w:rsidP="009A12D2">
            <w:pPr>
              <w:spacing w:after="160" w:line="278" w:lineRule="auto"/>
            </w:pPr>
            <w:r w:rsidRPr="009A12D2">
              <w:t>₹736.99 crore</w:t>
            </w:r>
          </w:p>
        </w:tc>
      </w:tr>
      <w:tr w:rsidR="009A12D2" w:rsidRPr="009A12D2" w14:paraId="7970782D" w14:textId="77777777" w:rsidTr="00F12BB1">
        <w:tc>
          <w:tcPr>
            <w:tcW w:w="0" w:type="auto"/>
            <w:hideMark/>
          </w:tcPr>
          <w:p w14:paraId="37E9D06C" w14:textId="77777777" w:rsidR="009A12D2" w:rsidRPr="009A12D2" w:rsidRDefault="009A12D2" w:rsidP="009A12D2">
            <w:pPr>
              <w:spacing w:after="160" w:line="278" w:lineRule="auto"/>
            </w:pPr>
            <w:r w:rsidRPr="009A12D2">
              <w:t>Non-current assets</w:t>
            </w:r>
          </w:p>
        </w:tc>
        <w:tc>
          <w:tcPr>
            <w:tcW w:w="0" w:type="auto"/>
            <w:hideMark/>
          </w:tcPr>
          <w:p w14:paraId="1FED91F5" w14:textId="77777777" w:rsidR="009A12D2" w:rsidRPr="009A12D2" w:rsidRDefault="009A12D2" w:rsidP="009A12D2">
            <w:pPr>
              <w:spacing w:after="160" w:line="278" w:lineRule="auto"/>
            </w:pPr>
            <w:r w:rsidRPr="009A12D2">
              <w:t>₹659.57 crore</w:t>
            </w:r>
          </w:p>
        </w:tc>
        <w:tc>
          <w:tcPr>
            <w:tcW w:w="0" w:type="auto"/>
            <w:hideMark/>
          </w:tcPr>
          <w:p w14:paraId="78052BDB" w14:textId="77777777" w:rsidR="009A12D2" w:rsidRPr="009A12D2" w:rsidRDefault="009A12D2" w:rsidP="009A12D2">
            <w:pPr>
              <w:spacing w:after="160" w:line="278" w:lineRule="auto"/>
            </w:pPr>
            <w:r w:rsidRPr="009A12D2">
              <w:t>₹647.91 crore</w:t>
            </w:r>
          </w:p>
        </w:tc>
      </w:tr>
      <w:tr w:rsidR="009A12D2" w:rsidRPr="009A12D2" w14:paraId="497126B9" w14:textId="77777777" w:rsidTr="00F12BB1">
        <w:tc>
          <w:tcPr>
            <w:tcW w:w="0" w:type="auto"/>
            <w:hideMark/>
          </w:tcPr>
          <w:p w14:paraId="6ABF4DDB" w14:textId="77777777" w:rsidR="009A12D2" w:rsidRPr="009A12D2" w:rsidRDefault="009A12D2" w:rsidP="009A12D2">
            <w:pPr>
              <w:spacing w:after="160" w:line="278" w:lineRule="auto"/>
            </w:pPr>
            <w:r w:rsidRPr="009A12D2">
              <w:lastRenderedPageBreak/>
              <w:t>Current assets</w:t>
            </w:r>
          </w:p>
        </w:tc>
        <w:tc>
          <w:tcPr>
            <w:tcW w:w="0" w:type="auto"/>
            <w:hideMark/>
          </w:tcPr>
          <w:p w14:paraId="481ABFF9" w14:textId="77777777" w:rsidR="009A12D2" w:rsidRPr="009A12D2" w:rsidRDefault="009A12D2" w:rsidP="009A12D2">
            <w:pPr>
              <w:spacing w:after="160" w:line="278" w:lineRule="auto"/>
            </w:pPr>
            <w:r w:rsidRPr="009A12D2">
              <w:t>₹1,143.97 crore</w:t>
            </w:r>
          </w:p>
        </w:tc>
        <w:tc>
          <w:tcPr>
            <w:tcW w:w="0" w:type="auto"/>
            <w:hideMark/>
          </w:tcPr>
          <w:p w14:paraId="45437F22" w14:textId="77777777" w:rsidR="009A12D2" w:rsidRPr="009A12D2" w:rsidRDefault="009A12D2" w:rsidP="009A12D2">
            <w:pPr>
              <w:spacing w:after="160" w:line="278" w:lineRule="auto"/>
            </w:pPr>
            <w:r w:rsidRPr="009A12D2">
              <w:t>₹1,106.82 crore</w:t>
            </w:r>
          </w:p>
        </w:tc>
      </w:tr>
      <w:tr w:rsidR="009A12D2" w:rsidRPr="009A12D2" w14:paraId="7AD22F0B" w14:textId="77777777" w:rsidTr="00F12BB1">
        <w:tc>
          <w:tcPr>
            <w:tcW w:w="0" w:type="auto"/>
            <w:hideMark/>
          </w:tcPr>
          <w:p w14:paraId="14E76C37" w14:textId="77777777" w:rsidR="009A12D2" w:rsidRPr="009A12D2" w:rsidRDefault="009A12D2" w:rsidP="009A12D2">
            <w:pPr>
              <w:spacing w:after="160" w:line="278" w:lineRule="auto"/>
            </w:pPr>
            <w:r w:rsidRPr="009A12D2">
              <w:t>Inventories</w:t>
            </w:r>
          </w:p>
        </w:tc>
        <w:tc>
          <w:tcPr>
            <w:tcW w:w="0" w:type="auto"/>
            <w:hideMark/>
          </w:tcPr>
          <w:p w14:paraId="0D2F27C4" w14:textId="77777777" w:rsidR="009A12D2" w:rsidRPr="009A12D2" w:rsidRDefault="009A12D2" w:rsidP="009A12D2">
            <w:pPr>
              <w:spacing w:after="160" w:line="278" w:lineRule="auto"/>
            </w:pPr>
            <w:r w:rsidRPr="009A12D2">
              <w:t>₹217.93 crore</w:t>
            </w:r>
          </w:p>
        </w:tc>
        <w:tc>
          <w:tcPr>
            <w:tcW w:w="0" w:type="auto"/>
            <w:hideMark/>
          </w:tcPr>
          <w:p w14:paraId="65153D01" w14:textId="77777777" w:rsidR="009A12D2" w:rsidRPr="009A12D2" w:rsidRDefault="009A12D2" w:rsidP="009A12D2">
            <w:pPr>
              <w:spacing w:after="160" w:line="278" w:lineRule="auto"/>
            </w:pPr>
            <w:r w:rsidRPr="009A12D2">
              <w:t>₹221.40 crore</w:t>
            </w:r>
          </w:p>
        </w:tc>
      </w:tr>
      <w:tr w:rsidR="009A12D2" w:rsidRPr="009A12D2" w14:paraId="1A005CCE" w14:textId="77777777" w:rsidTr="00F12BB1">
        <w:tc>
          <w:tcPr>
            <w:tcW w:w="0" w:type="auto"/>
            <w:hideMark/>
          </w:tcPr>
          <w:p w14:paraId="6C63B779" w14:textId="77777777" w:rsidR="009A12D2" w:rsidRPr="009A12D2" w:rsidRDefault="009A12D2" w:rsidP="009A12D2">
            <w:pPr>
              <w:spacing w:after="160" w:line="278" w:lineRule="auto"/>
            </w:pPr>
            <w:r w:rsidRPr="009A12D2">
              <w:t>Trade receivables</w:t>
            </w:r>
          </w:p>
        </w:tc>
        <w:tc>
          <w:tcPr>
            <w:tcW w:w="0" w:type="auto"/>
            <w:hideMark/>
          </w:tcPr>
          <w:p w14:paraId="48828E2C" w14:textId="77777777" w:rsidR="009A12D2" w:rsidRPr="009A12D2" w:rsidRDefault="009A12D2" w:rsidP="009A12D2">
            <w:pPr>
              <w:spacing w:after="160" w:line="278" w:lineRule="auto"/>
            </w:pPr>
            <w:r w:rsidRPr="009A12D2">
              <w:t>₹242.77 crore</w:t>
            </w:r>
          </w:p>
        </w:tc>
        <w:tc>
          <w:tcPr>
            <w:tcW w:w="0" w:type="auto"/>
            <w:hideMark/>
          </w:tcPr>
          <w:p w14:paraId="53951981" w14:textId="77777777" w:rsidR="009A12D2" w:rsidRPr="009A12D2" w:rsidRDefault="009A12D2" w:rsidP="009A12D2">
            <w:pPr>
              <w:spacing w:after="160" w:line="278" w:lineRule="auto"/>
            </w:pPr>
            <w:r w:rsidRPr="009A12D2">
              <w:t>₹304.10 crore</w:t>
            </w:r>
          </w:p>
        </w:tc>
      </w:tr>
      <w:tr w:rsidR="009A12D2" w:rsidRPr="009A12D2" w14:paraId="52C2D543" w14:textId="77777777" w:rsidTr="00F12BB1">
        <w:tc>
          <w:tcPr>
            <w:tcW w:w="0" w:type="auto"/>
            <w:hideMark/>
          </w:tcPr>
          <w:p w14:paraId="1AF516BE" w14:textId="77777777" w:rsidR="009A12D2" w:rsidRPr="009A12D2" w:rsidRDefault="009A12D2" w:rsidP="009A12D2">
            <w:pPr>
              <w:spacing w:after="160" w:line="278" w:lineRule="auto"/>
            </w:pPr>
            <w:r w:rsidRPr="009A12D2">
              <w:t>Cash &amp; cash equivalents</w:t>
            </w:r>
          </w:p>
        </w:tc>
        <w:tc>
          <w:tcPr>
            <w:tcW w:w="0" w:type="auto"/>
            <w:hideMark/>
          </w:tcPr>
          <w:p w14:paraId="47762A93" w14:textId="77777777" w:rsidR="009A12D2" w:rsidRPr="009A12D2" w:rsidRDefault="009A12D2" w:rsidP="009A12D2">
            <w:pPr>
              <w:spacing w:after="160" w:line="278" w:lineRule="auto"/>
            </w:pPr>
            <w:r w:rsidRPr="009A12D2">
              <w:t>₹557.02 crore</w:t>
            </w:r>
          </w:p>
        </w:tc>
        <w:tc>
          <w:tcPr>
            <w:tcW w:w="0" w:type="auto"/>
            <w:hideMark/>
          </w:tcPr>
          <w:p w14:paraId="1B4C220C" w14:textId="77777777" w:rsidR="009A12D2" w:rsidRPr="009A12D2" w:rsidRDefault="009A12D2" w:rsidP="009A12D2">
            <w:pPr>
              <w:spacing w:after="160" w:line="278" w:lineRule="auto"/>
            </w:pPr>
            <w:r w:rsidRPr="009A12D2">
              <w:t>₹466.37 crore</w:t>
            </w:r>
          </w:p>
        </w:tc>
      </w:tr>
    </w:tbl>
    <w:p w14:paraId="177C604E" w14:textId="77777777" w:rsidR="009A12D2" w:rsidRPr="009A12D2" w:rsidRDefault="009A12D2" w:rsidP="009A12D2">
      <w:r w:rsidRPr="009A12D2">
        <w:t>The balance sheet therefore shows a substantial liquid-asset position alongside a limited fixed-asset requirement.</w:t>
      </w:r>
    </w:p>
    <w:p w14:paraId="19875892" w14:textId="77777777" w:rsidR="009A12D2" w:rsidRPr="009A12D2" w:rsidRDefault="009A12D2" w:rsidP="009A12D2">
      <w:pPr>
        <w:rPr>
          <w:b/>
          <w:bCs/>
        </w:rPr>
      </w:pPr>
      <w:r w:rsidRPr="009A12D2">
        <w:rPr>
          <w:b/>
          <w:bCs/>
        </w:rPr>
        <w:t>5.2 Asset Composition</w:t>
      </w:r>
    </w:p>
    <w:p w14:paraId="785D9068" w14:textId="77777777" w:rsidR="009A12D2" w:rsidRPr="009A12D2" w:rsidRDefault="009A12D2" w:rsidP="009A12D2">
      <w:r w:rsidRPr="009A12D2">
        <w:t>The company's total assets of ₹1,803.54 crore consisted of:</w:t>
      </w:r>
    </w:p>
    <w:p w14:paraId="3879EEE7" w14:textId="77777777" w:rsidR="009A12D2" w:rsidRPr="009A12D2" w:rsidRDefault="009A12D2" w:rsidP="009A12D2">
      <w:pPr>
        <w:numPr>
          <w:ilvl w:val="0"/>
          <w:numId w:val="54"/>
        </w:numPr>
      </w:pPr>
      <w:r w:rsidRPr="009A12D2">
        <w:rPr>
          <w:b/>
          <w:bCs/>
        </w:rPr>
        <w:t>₹659.57 crore of non-current assets</w:t>
      </w:r>
    </w:p>
    <w:p w14:paraId="38CED6FB" w14:textId="77777777" w:rsidR="009A12D2" w:rsidRPr="009A12D2" w:rsidRDefault="009A12D2" w:rsidP="009A12D2">
      <w:pPr>
        <w:numPr>
          <w:ilvl w:val="0"/>
          <w:numId w:val="54"/>
        </w:numPr>
      </w:pPr>
      <w:r w:rsidRPr="009A12D2">
        <w:rPr>
          <w:b/>
          <w:bCs/>
        </w:rPr>
        <w:t>₹1,143.97 crore of current assets</w:t>
      </w:r>
    </w:p>
    <w:p w14:paraId="6FF5B56E" w14:textId="509D46A7" w:rsidR="009A12D2" w:rsidRPr="009A12D2" w:rsidRDefault="009A12D2" w:rsidP="009A12D2">
      <w:r w:rsidRPr="009A12D2">
        <w:t xml:space="preserve">Current assets represented approximately </w:t>
      </w:r>
      <w:r w:rsidRPr="009A12D2">
        <w:rPr>
          <w:b/>
          <w:bCs/>
        </w:rPr>
        <w:t>63.4% of total assets</w:t>
      </w:r>
      <w:r w:rsidRPr="009A12D2">
        <w:t xml:space="preserve">, while non-current assets represented approximately </w:t>
      </w:r>
      <w:r w:rsidRPr="009A12D2">
        <w:rPr>
          <w:b/>
          <w:bCs/>
        </w:rPr>
        <w:t>36.6%</w:t>
      </w:r>
      <w:r w:rsidRPr="009A12D2">
        <w:t>.</w:t>
      </w:r>
      <w:r w:rsidR="00F12BB1">
        <w:t xml:space="preserve"> </w:t>
      </w:r>
      <w:r w:rsidRPr="009A12D2">
        <w:t>This composition is consistent with a consumer-products business where working capital, cash and other current financial assets form a significant part of the asset base.</w:t>
      </w:r>
    </w:p>
    <w:p w14:paraId="403E32D3" w14:textId="77777777" w:rsidR="009A12D2" w:rsidRPr="009A12D2" w:rsidRDefault="009A12D2" w:rsidP="009A12D2">
      <w:pPr>
        <w:rPr>
          <w:b/>
          <w:bCs/>
        </w:rPr>
      </w:pPr>
      <w:r w:rsidRPr="009A12D2">
        <w:rPr>
          <w:b/>
          <w:bCs/>
        </w:rPr>
        <w:t>5.3 Non-Current Assets</w:t>
      </w:r>
    </w:p>
    <w:p w14:paraId="2D3097DA" w14:textId="77777777" w:rsidR="009A12D2" w:rsidRPr="009A12D2" w:rsidRDefault="009A12D2" w:rsidP="009A12D2">
      <w:r w:rsidRPr="009A12D2">
        <w:t>Non-current assets increased from ₹647.91 crore to ₹659.57 crore.</w:t>
      </w:r>
    </w:p>
    <w:tbl>
      <w:tblPr>
        <w:tblStyle w:val="TableGrid"/>
        <w:tblW w:w="0" w:type="auto"/>
        <w:tblLook w:val="04A0" w:firstRow="1" w:lastRow="0" w:firstColumn="1" w:lastColumn="0" w:noHBand="0" w:noVBand="1"/>
      </w:tblPr>
      <w:tblGrid>
        <w:gridCol w:w="3105"/>
        <w:gridCol w:w="1681"/>
      </w:tblGrid>
      <w:tr w:rsidR="009A12D2" w:rsidRPr="009A12D2" w14:paraId="38985B45" w14:textId="77777777" w:rsidTr="00F12BB1">
        <w:tc>
          <w:tcPr>
            <w:tcW w:w="0" w:type="auto"/>
            <w:hideMark/>
          </w:tcPr>
          <w:p w14:paraId="3C3E5FCF" w14:textId="77777777" w:rsidR="009A12D2" w:rsidRPr="009A12D2" w:rsidRDefault="009A12D2" w:rsidP="009A12D2">
            <w:pPr>
              <w:spacing w:after="160" w:line="278" w:lineRule="auto"/>
              <w:rPr>
                <w:b/>
                <w:bCs/>
              </w:rPr>
            </w:pPr>
            <w:r w:rsidRPr="009A12D2">
              <w:rPr>
                <w:b/>
                <w:bCs/>
              </w:rPr>
              <w:t>Non-Current Asset</w:t>
            </w:r>
          </w:p>
        </w:tc>
        <w:tc>
          <w:tcPr>
            <w:tcW w:w="0" w:type="auto"/>
            <w:hideMark/>
          </w:tcPr>
          <w:p w14:paraId="3FEE6B54" w14:textId="77777777" w:rsidR="009A12D2" w:rsidRPr="009A12D2" w:rsidRDefault="009A12D2" w:rsidP="009A12D2">
            <w:pPr>
              <w:spacing w:after="160" w:line="278" w:lineRule="auto"/>
              <w:rPr>
                <w:b/>
                <w:bCs/>
              </w:rPr>
            </w:pPr>
            <w:r w:rsidRPr="009A12D2">
              <w:rPr>
                <w:b/>
                <w:bCs/>
              </w:rPr>
              <w:t>FY2025–26</w:t>
            </w:r>
          </w:p>
        </w:tc>
      </w:tr>
      <w:tr w:rsidR="009A12D2" w:rsidRPr="009A12D2" w14:paraId="278CB09F" w14:textId="77777777" w:rsidTr="00F12BB1">
        <w:tc>
          <w:tcPr>
            <w:tcW w:w="0" w:type="auto"/>
            <w:hideMark/>
          </w:tcPr>
          <w:p w14:paraId="47F2332B" w14:textId="77777777" w:rsidR="009A12D2" w:rsidRPr="009A12D2" w:rsidRDefault="009A12D2" w:rsidP="009A12D2">
            <w:pPr>
              <w:spacing w:after="160" w:line="278" w:lineRule="auto"/>
            </w:pPr>
            <w:r w:rsidRPr="009A12D2">
              <w:t>Property, plant &amp; equipment</w:t>
            </w:r>
          </w:p>
        </w:tc>
        <w:tc>
          <w:tcPr>
            <w:tcW w:w="0" w:type="auto"/>
            <w:hideMark/>
          </w:tcPr>
          <w:p w14:paraId="31A1CEF1" w14:textId="77777777" w:rsidR="009A12D2" w:rsidRPr="009A12D2" w:rsidRDefault="009A12D2" w:rsidP="009A12D2">
            <w:pPr>
              <w:spacing w:after="160" w:line="278" w:lineRule="auto"/>
            </w:pPr>
            <w:r w:rsidRPr="009A12D2">
              <w:t>₹163.07 crore</w:t>
            </w:r>
          </w:p>
        </w:tc>
      </w:tr>
      <w:tr w:rsidR="009A12D2" w:rsidRPr="009A12D2" w14:paraId="235710B1" w14:textId="77777777" w:rsidTr="00F12BB1">
        <w:tc>
          <w:tcPr>
            <w:tcW w:w="0" w:type="auto"/>
            <w:hideMark/>
          </w:tcPr>
          <w:p w14:paraId="5B6078A9" w14:textId="77777777" w:rsidR="009A12D2" w:rsidRPr="009A12D2" w:rsidRDefault="009A12D2" w:rsidP="009A12D2">
            <w:pPr>
              <w:spacing w:after="160" w:line="278" w:lineRule="auto"/>
            </w:pPr>
            <w:r w:rsidRPr="009A12D2">
              <w:t>Capital work-in-progress</w:t>
            </w:r>
          </w:p>
        </w:tc>
        <w:tc>
          <w:tcPr>
            <w:tcW w:w="0" w:type="auto"/>
            <w:hideMark/>
          </w:tcPr>
          <w:p w14:paraId="1F01CE61" w14:textId="77777777" w:rsidR="009A12D2" w:rsidRPr="009A12D2" w:rsidRDefault="009A12D2" w:rsidP="009A12D2">
            <w:pPr>
              <w:spacing w:after="160" w:line="278" w:lineRule="auto"/>
            </w:pPr>
            <w:r w:rsidRPr="009A12D2">
              <w:t>₹21.27 crore</w:t>
            </w:r>
          </w:p>
        </w:tc>
      </w:tr>
      <w:tr w:rsidR="009A12D2" w:rsidRPr="009A12D2" w14:paraId="35481BB3" w14:textId="77777777" w:rsidTr="00F12BB1">
        <w:tc>
          <w:tcPr>
            <w:tcW w:w="0" w:type="auto"/>
            <w:hideMark/>
          </w:tcPr>
          <w:p w14:paraId="5E282BA5" w14:textId="77777777" w:rsidR="009A12D2" w:rsidRPr="009A12D2" w:rsidRDefault="009A12D2" w:rsidP="009A12D2">
            <w:pPr>
              <w:spacing w:after="160" w:line="278" w:lineRule="auto"/>
            </w:pPr>
            <w:r w:rsidRPr="009A12D2">
              <w:t>Loans</w:t>
            </w:r>
          </w:p>
        </w:tc>
        <w:tc>
          <w:tcPr>
            <w:tcW w:w="0" w:type="auto"/>
            <w:hideMark/>
          </w:tcPr>
          <w:p w14:paraId="461F2E82" w14:textId="77777777" w:rsidR="009A12D2" w:rsidRPr="009A12D2" w:rsidRDefault="009A12D2" w:rsidP="009A12D2">
            <w:pPr>
              <w:spacing w:after="160" w:line="278" w:lineRule="auto"/>
            </w:pPr>
            <w:r w:rsidRPr="009A12D2">
              <w:t>₹41.27 crore</w:t>
            </w:r>
          </w:p>
        </w:tc>
      </w:tr>
      <w:tr w:rsidR="009A12D2" w:rsidRPr="009A12D2" w14:paraId="706B47F2" w14:textId="77777777" w:rsidTr="00F12BB1">
        <w:tc>
          <w:tcPr>
            <w:tcW w:w="0" w:type="auto"/>
            <w:hideMark/>
          </w:tcPr>
          <w:p w14:paraId="2A5B8024" w14:textId="77777777" w:rsidR="009A12D2" w:rsidRPr="009A12D2" w:rsidRDefault="009A12D2" w:rsidP="009A12D2">
            <w:pPr>
              <w:spacing w:after="160" w:line="278" w:lineRule="auto"/>
            </w:pPr>
            <w:r w:rsidRPr="009A12D2">
              <w:t>Other financial assets</w:t>
            </w:r>
          </w:p>
        </w:tc>
        <w:tc>
          <w:tcPr>
            <w:tcW w:w="0" w:type="auto"/>
            <w:hideMark/>
          </w:tcPr>
          <w:p w14:paraId="134F9DF4" w14:textId="77777777" w:rsidR="009A12D2" w:rsidRPr="009A12D2" w:rsidRDefault="009A12D2" w:rsidP="009A12D2">
            <w:pPr>
              <w:spacing w:after="160" w:line="278" w:lineRule="auto"/>
            </w:pPr>
            <w:r w:rsidRPr="009A12D2">
              <w:t>₹4.56 crore</w:t>
            </w:r>
          </w:p>
        </w:tc>
      </w:tr>
      <w:tr w:rsidR="009A12D2" w:rsidRPr="009A12D2" w14:paraId="70B06F10" w14:textId="77777777" w:rsidTr="00F12BB1">
        <w:tc>
          <w:tcPr>
            <w:tcW w:w="0" w:type="auto"/>
            <w:hideMark/>
          </w:tcPr>
          <w:p w14:paraId="5EB3F27E" w14:textId="77777777" w:rsidR="009A12D2" w:rsidRPr="009A12D2" w:rsidRDefault="009A12D2" w:rsidP="009A12D2">
            <w:pPr>
              <w:spacing w:after="160" w:line="278" w:lineRule="auto"/>
            </w:pPr>
            <w:r w:rsidRPr="009A12D2">
              <w:t>Deferred tax assets</w:t>
            </w:r>
          </w:p>
        </w:tc>
        <w:tc>
          <w:tcPr>
            <w:tcW w:w="0" w:type="auto"/>
            <w:hideMark/>
          </w:tcPr>
          <w:p w14:paraId="386AB50C" w14:textId="77777777" w:rsidR="009A12D2" w:rsidRPr="009A12D2" w:rsidRDefault="009A12D2" w:rsidP="009A12D2">
            <w:pPr>
              <w:spacing w:after="160" w:line="278" w:lineRule="auto"/>
            </w:pPr>
            <w:r w:rsidRPr="009A12D2">
              <w:t>₹75.02 crore</w:t>
            </w:r>
          </w:p>
        </w:tc>
      </w:tr>
      <w:tr w:rsidR="009A12D2" w:rsidRPr="009A12D2" w14:paraId="2797DCC2" w14:textId="77777777" w:rsidTr="00F12BB1">
        <w:tc>
          <w:tcPr>
            <w:tcW w:w="0" w:type="auto"/>
            <w:hideMark/>
          </w:tcPr>
          <w:p w14:paraId="3BA1B39F" w14:textId="77777777" w:rsidR="009A12D2" w:rsidRPr="009A12D2" w:rsidRDefault="009A12D2" w:rsidP="009A12D2">
            <w:pPr>
              <w:spacing w:after="160" w:line="278" w:lineRule="auto"/>
            </w:pPr>
            <w:r w:rsidRPr="009A12D2">
              <w:t>Non-current tax assets</w:t>
            </w:r>
          </w:p>
        </w:tc>
        <w:tc>
          <w:tcPr>
            <w:tcW w:w="0" w:type="auto"/>
            <w:hideMark/>
          </w:tcPr>
          <w:p w14:paraId="4574A983" w14:textId="77777777" w:rsidR="009A12D2" w:rsidRPr="009A12D2" w:rsidRDefault="009A12D2" w:rsidP="009A12D2">
            <w:pPr>
              <w:spacing w:after="160" w:line="278" w:lineRule="auto"/>
            </w:pPr>
            <w:r w:rsidRPr="009A12D2">
              <w:t>₹228.15 crore</w:t>
            </w:r>
          </w:p>
        </w:tc>
      </w:tr>
      <w:tr w:rsidR="009A12D2" w:rsidRPr="009A12D2" w14:paraId="448933D0" w14:textId="77777777" w:rsidTr="00F12BB1">
        <w:tc>
          <w:tcPr>
            <w:tcW w:w="0" w:type="auto"/>
            <w:hideMark/>
          </w:tcPr>
          <w:p w14:paraId="07FCD3F9" w14:textId="77777777" w:rsidR="009A12D2" w:rsidRPr="009A12D2" w:rsidRDefault="009A12D2" w:rsidP="009A12D2">
            <w:pPr>
              <w:spacing w:after="160" w:line="278" w:lineRule="auto"/>
            </w:pPr>
            <w:r w:rsidRPr="009A12D2">
              <w:t>Other non-current assets</w:t>
            </w:r>
          </w:p>
        </w:tc>
        <w:tc>
          <w:tcPr>
            <w:tcW w:w="0" w:type="auto"/>
            <w:hideMark/>
          </w:tcPr>
          <w:p w14:paraId="095CB49A" w14:textId="77777777" w:rsidR="009A12D2" w:rsidRPr="009A12D2" w:rsidRDefault="009A12D2" w:rsidP="009A12D2">
            <w:pPr>
              <w:spacing w:after="160" w:line="278" w:lineRule="auto"/>
            </w:pPr>
            <w:r w:rsidRPr="009A12D2">
              <w:t>₹126.23 crore</w:t>
            </w:r>
          </w:p>
        </w:tc>
      </w:tr>
      <w:tr w:rsidR="009A12D2" w:rsidRPr="009A12D2" w14:paraId="222E8B6C" w14:textId="77777777" w:rsidTr="00F12BB1">
        <w:tc>
          <w:tcPr>
            <w:tcW w:w="0" w:type="auto"/>
            <w:hideMark/>
          </w:tcPr>
          <w:p w14:paraId="5E95916C" w14:textId="77777777" w:rsidR="009A12D2" w:rsidRPr="009A12D2" w:rsidRDefault="009A12D2" w:rsidP="009A12D2">
            <w:pPr>
              <w:spacing w:after="160" w:line="278" w:lineRule="auto"/>
            </w:pPr>
            <w:r w:rsidRPr="009A12D2">
              <w:rPr>
                <w:b/>
                <w:bCs/>
              </w:rPr>
              <w:t>Total</w:t>
            </w:r>
          </w:p>
        </w:tc>
        <w:tc>
          <w:tcPr>
            <w:tcW w:w="0" w:type="auto"/>
            <w:hideMark/>
          </w:tcPr>
          <w:p w14:paraId="2AF8B46D" w14:textId="77777777" w:rsidR="009A12D2" w:rsidRPr="009A12D2" w:rsidRDefault="009A12D2" w:rsidP="009A12D2">
            <w:pPr>
              <w:spacing w:after="160" w:line="278" w:lineRule="auto"/>
            </w:pPr>
            <w:r w:rsidRPr="009A12D2">
              <w:rPr>
                <w:b/>
                <w:bCs/>
              </w:rPr>
              <w:t>₹659.57 crore</w:t>
            </w:r>
          </w:p>
        </w:tc>
      </w:tr>
    </w:tbl>
    <w:p w14:paraId="6EA76F32" w14:textId="3E495159" w:rsidR="009A12D2" w:rsidRPr="009A12D2" w:rsidRDefault="009A12D2" w:rsidP="009A12D2">
      <w:r w:rsidRPr="009A12D2">
        <w:t xml:space="preserve">The company's property, plant and equipment increased from ₹131.37 crore to ₹163.07 crore, while capital work-in-progress declined from ₹40.71 crore to ₹21.27 crore. </w:t>
      </w:r>
    </w:p>
    <w:p w14:paraId="2861BD83" w14:textId="77777777" w:rsidR="009A12D2" w:rsidRPr="009A12D2" w:rsidRDefault="009A12D2" w:rsidP="009A12D2">
      <w:r w:rsidRPr="009A12D2">
        <w:t>The reduction in capital work-in-progress alongside higher completed property, plant and equipment indicates movement of some expenditure from projects under development into operational assets.</w:t>
      </w:r>
    </w:p>
    <w:p w14:paraId="48B0173E" w14:textId="77777777" w:rsidR="009A12D2" w:rsidRPr="009A12D2" w:rsidRDefault="009A12D2" w:rsidP="009A12D2">
      <w:pPr>
        <w:rPr>
          <w:b/>
          <w:bCs/>
        </w:rPr>
      </w:pPr>
      <w:r w:rsidRPr="009A12D2">
        <w:rPr>
          <w:b/>
          <w:bCs/>
        </w:rPr>
        <w:lastRenderedPageBreak/>
        <w:t>5.4 Current Assets</w:t>
      </w:r>
    </w:p>
    <w:p w14:paraId="76AF907B" w14:textId="1CA69907" w:rsidR="009A12D2" w:rsidRPr="009A12D2" w:rsidRDefault="009A12D2" w:rsidP="009A12D2">
      <w:r w:rsidRPr="009A12D2">
        <w:t xml:space="preserve">Current assets increased from ₹1,106.82 crore to ₹1,143.97 </w:t>
      </w:r>
      <w:proofErr w:type="spellStart"/>
      <w:proofErr w:type="gramStart"/>
      <w:r w:rsidRPr="009A12D2">
        <w:t>crore.The</w:t>
      </w:r>
      <w:proofErr w:type="spellEnd"/>
      <w:proofErr w:type="gramEnd"/>
      <w:r w:rsidRPr="009A12D2">
        <w:t xml:space="preserve"> most significant components were:</w:t>
      </w:r>
    </w:p>
    <w:p w14:paraId="4846BE10" w14:textId="77777777" w:rsidR="009A12D2" w:rsidRPr="009A12D2" w:rsidRDefault="009A12D2" w:rsidP="009A12D2">
      <w:pPr>
        <w:numPr>
          <w:ilvl w:val="0"/>
          <w:numId w:val="55"/>
        </w:numPr>
      </w:pPr>
      <w:r w:rsidRPr="009A12D2">
        <w:t xml:space="preserve">Inventories: </w:t>
      </w:r>
      <w:r w:rsidRPr="009A12D2">
        <w:rPr>
          <w:b/>
          <w:bCs/>
        </w:rPr>
        <w:t>₹217.93 crore</w:t>
      </w:r>
    </w:p>
    <w:p w14:paraId="5CF63D8F" w14:textId="77777777" w:rsidR="009A12D2" w:rsidRPr="009A12D2" w:rsidRDefault="009A12D2" w:rsidP="009A12D2">
      <w:pPr>
        <w:numPr>
          <w:ilvl w:val="0"/>
          <w:numId w:val="55"/>
        </w:numPr>
      </w:pPr>
      <w:r w:rsidRPr="009A12D2">
        <w:t xml:space="preserve">Trade receivables: </w:t>
      </w:r>
      <w:r w:rsidRPr="009A12D2">
        <w:rPr>
          <w:b/>
          <w:bCs/>
        </w:rPr>
        <w:t>₹242.77 crore</w:t>
      </w:r>
    </w:p>
    <w:p w14:paraId="6DA4774E" w14:textId="77777777" w:rsidR="009A12D2" w:rsidRPr="009A12D2" w:rsidRDefault="009A12D2" w:rsidP="009A12D2">
      <w:pPr>
        <w:numPr>
          <w:ilvl w:val="0"/>
          <w:numId w:val="55"/>
        </w:numPr>
      </w:pPr>
      <w:r w:rsidRPr="009A12D2">
        <w:t xml:space="preserve">Cash and cash equivalents: </w:t>
      </w:r>
      <w:r w:rsidRPr="009A12D2">
        <w:rPr>
          <w:b/>
          <w:bCs/>
        </w:rPr>
        <w:t>₹557.02 crore</w:t>
      </w:r>
    </w:p>
    <w:p w14:paraId="5981DBCD" w14:textId="77777777" w:rsidR="009A12D2" w:rsidRPr="009A12D2" w:rsidRDefault="009A12D2" w:rsidP="009A12D2">
      <w:pPr>
        <w:numPr>
          <w:ilvl w:val="0"/>
          <w:numId w:val="55"/>
        </w:numPr>
      </w:pPr>
      <w:r w:rsidRPr="009A12D2">
        <w:t xml:space="preserve">Bank balances: </w:t>
      </w:r>
      <w:r w:rsidRPr="009A12D2">
        <w:rPr>
          <w:b/>
          <w:bCs/>
        </w:rPr>
        <w:t>₹10.92 crore</w:t>
      </w:r>
    </w:p>
    <w:p w14:paraId="65DA3A09" w14:textId="77777777" w:rsidR="009A12D2" w:rsidRPr="009A12D2" w:rsidRDefault="009A12D2" w:rsidP="009A12D2">
      <w:pPr>
        <w:numPr>
          <w:ilvl w:val="0"/>
          <w:numId w:val="55"/>
        </w:numPr>
      </w:pPr>
      <w:r w:rsidRPr="009A12D2">
        <w:t xml:space="preserve">Loans: </w:t>
      </w:r>
      <w:r w:rsidRPr="009A12D2">
        <w:rPr>
          <w:b/>
          <w:bCs/>
        </w:rPr>
        <w:t>₹5.11 crore</w:t>
      </w:r>
    </w:p>
    <w:p w14:paraId="7FF1610E" w14:textId="77777777" w:rsidR="009A12D2" w:rsidRPr="009A12D2" w:rsidRDefault="009A12D2" w:rsidP="009A12D2">
      <w:pPr>
        <w:numPr>
          <w:ilvl w:val="0"/>
          <w:numId w:val="55"/>
        </w:numPr>
      </w:pPr>
      <w:r w:rsidRPr="009A12D2">
        <w:t xml:space="preserve">Other financial assets: </w:t>
      </w:r>
      <w:r w:rsidRPr="009A12D2">
        <w:rPr>
          <w:b/>
          <w:bCs/>
        </w:rPr>
        <w:t>₹57.19 crore</w:t>
      </w:r>
    </w:p>
    <w:p w14:paraId="6A25449A" w14:textId="505BE296" w:rsidR="009A12D2" w:rsidRPr="009A12D2" w:rsidRDefault="009A12D2" w:rsidP="009A12D2">
      <w:pPr>
        <w:numPr>
          <w:ilvl w:val="0"/>
          <w:numId w:val="55"/>
        </w:numPr>
      </w:pPr>
      <w:r w:rsidRPr="009A12D2">
        <w:t xml:space="preserve">Other current assets: </w:t>
      </w:r>
      <w:r w:rsidRPr="009A12D2">
        <w:rPr>
          <w:b/>
          <w:bCs/>
        </w:rPr>
        <w:t>₹53.03 crore</w:t>
      </w:r>
      <w:r w:rsidRPr="009A12D2">
        <w:t xml:space="preserve"> </w:t>
      </w:r>
    </w:p>
    <w:p w14:paraId="682930A6" w14:textId="436E5A69" w:rsidR="009A12D2" w:rsidRPr="009A12D2" w:rsidRDefault="009A12D2" w:rsidP="009A12D2">
      <w:r w:rsidRPr="009A12D2">
        <w:t xml:space="preserve">Cash and cash equivalents alone represented approximately </w:t>
      </w:r>
      <w:r w:rsidRPr="009A12D2">
        <w:rPr>
          <w:b/>
          <w:bCs/>
        </w:rPr>
        <w:t>30.9% of total assets</w:t>
      </w:r>
      <w:r w:rsidRPr="009A12D2">
        <w:t>.</w:t>
      </w:r>
      <w:r w:rsidR="00F12BB1">
        <w:t xml:space="preserve"> </w:t>
      </w:r>
      <w:r w:rsidRPr="009A12D2">
        <w:t>This provides the company with considerable financial flexibility for working capital, dividends, investment and operational requirements.</w:t>
      </w:r>
    </w:p>
    <w:p w14:paraId="0F3C3516" w14:textId="77777777" w:rsidR="009A12D2" w:rsidRPr="009A12D2" w:rsidRDefault="009A12D2" w:rsidP="009A12D2">
      <w:pPr>
        <w:rPr>
          <w:b/>
          <w:bCs/>
        </w:rPr>
      </w:pPr>
      <w:r w:rsidRPr="009A12D2">
        <w:rPr>
          <w:b/>
          <w:bCs/>
        </w:rPr>
        <w:t>5.5 Cash Position</w:t>
      </w:r>
    </w:p>
    <w:p w14:paraId="7D4BB3EC" w14:textId="30BC2861" w:rsidR="009A12D2" w:rsidRPr="009A12D2" w:rsidRDefault="009A12D2" w:rsidP="009A12D2">
      <w:r w:rsidRPr="009A12D2">
        <w:t>Cash and cash equivalents increased from ₹466.37 crore to ₹557.02 crore.</w:t>
      </w:r>
      <w:r w:rsidR="00F12BB1">
        <w:t xml:space="preserve"> </w:t>
      </w:r>
      <w:r w:rsidRPr="009A12D2">
        <w:t xml:space="preserve">The increase of approximately </w:t>
      </w:r>
      <w:r w:rsidRPr="009A12D2">
        <w:rPr>
          <w:b/>
          <w:bCs/>
        </w:rPr>
        <w:t>₹90.65 crore</w:t>
      </w:r>
      <w:r w:rsidRPr="009A12D2">
        <w:t xml:space="preserve">, or </w:t>
      </w:r>
      <w:r w:rsidRPr="009A12D2">
        <w:rPr>
          <w:b/>
          <w:bCs/>
        </w:rPr>
        <w:t>19.4%</w:t>
      </w:r>
      <w:r w:rsidRPr="009A12D2">
        <w:t>, is significant because it occurred despite the company's shareholder distributions.</w:t>
      </w:r>
      <w:r w:rsidR="00F12BB1">
        <w:t xml:space="preserve"> </w:t>
      </w:r>
      <w:r w:rsidRPr="009A12D2">
        <w:t>A strong cash balance provides several advantages:</w:t>
      </w:r>
    </w:p>
    <w:p w14:paraId="5C426DC7" w14:textId="77777777" w:rsidR="009A12D2" w:rsidRPr="009A12D2" w:rsidRDefault="009A12D2" w:rsidP="009A12D2">
      <w:pPr>
        <w:numPr>
          <w:ilvl w:val="0"/>
          <w:numId w:val="56"/>
        </w:numPr>
      </w:pPr>
      <w:r w:rsidRPr="009A12D2">
        <w:t>Lower dependence on external borrowing.</w:t>
      </w:r>
    </w:p>
    <w:p w14:paraId="7B7A4DAC" w14:textId="77777777" w:rsidR="009A12D2" w:rsidRPr="009A12D2" w:rsidRDefault="009A12D2" w:rsidP="009A12D2">
      <w:pPr>
        <w:numPr>
          <w:ilvl w:val="0"/>
          <w:numId w:val="56"/>
        </w:numPr>
      </w:pPr>
      <w:r w:rsidRPr="009A12D2">
        <w:t>Ability to fund working capital internally.</w:t>
      </w:r>
    </w:p>
    <w:p w14:paraId="1E02AC48" w14:textId="77777777" w:rsidR="009A12D2" w:rsidRPr="009A12D2" w:rsidRDefault="009A12D2" w:rsidP="009A12D2">
      <w:pPr>
        <w:numPr>
          <w:ilvl w:val="0"/>
          <w:numId w:val="56"/>
        </w:numPr>
      </w:pPr>
      <w:r w:rsidRPr="009A12D2">
        <w:t>Greater resilience during periods of cost inflation.</w:t>
      </w:r>
    </w:p>
    <w:p w14:paraId="6798161A" w14:textId="77777777" w:rsidR="009A12D2" w:rsidRPr="009A12D2" w:rsidRDefault="009A12D2" w:rsidP="009A12D2">
      <w:pPr>
        <w:numPr>
          <w:ilvl w:val="0"/>
          <w:numId w:val="56"/>
        </w:numPr>
      </w:pPr>
      <w:r w:rsidRPr="009A12D2">
        <w:t>Flexibility for capital expenditure.</w:t>
      </w:r>
    </w:p>
    <w:p w14:paraId="5094DC61" w14:textId="77777777" w:rsidR="009A12D2" w:rsidRPr="009A12D2" w:rsidRDefault="009A12D2" w:rsidP="009A12D2">
      <w:pPr>
        <w:numPr>
          <w:ilvl w:val="0"/>
          <w:numId w:val="56"/>
        </w:numPr>
      </w:pPr>
      <w:r w:rsidRPr="009A12D2">
        <w:t>Ability to maintain shareholder distributions.</w:t>
      </w:r>
    </w:p>
    <w:p w14:paraId="79D75585" w14:textId="77777777" w:rsidR="009A12D2" w:rsidRPr="009A12D2" w:rsidRDefault="009A12D2" w:rsidP="009A12D2">
      <w:pPr>
        <w:numPr>
          <w:ilvl w:val="0"/>
          <w:numId w:val="56"/>
        </w:numPr>
      </w:pPr>
      <w:r w:rsidRPr="009A12D2">
        <w:t>Lower financial risk.</w:t>
      </w:r>
    </w:p>
    <w:p w14:paraId="54F8B8D1" w14:textId="77777777" w:rsidR="009A12D2" w:rsidRPr="009A12D2" w:rsidRDefault="009A12D2" w:rsidP="009A12D2">
      <w:r w:rsidRPr="009A12D2">
        <w:t>However, excess cash also raises an important capital-allocation question: whether retained cash should be reinvested in the business, used for expansion or innovation, or returned to shareholders.</w:t>
      </w:r>
    </w:p>
    <w:p w14:paraId="64D6FA2C" w14:textId="77777777" w:rsidR="009A12D2" w:rsidRPr="009A12D2" w:rsidRDefault="009A12D2" w:rsidP="009A12D2">
      <w:pPr>
        <w:rPr>
          <w:b/>
          <w:bCs/>
        </w:rPr>
      </w:pPr>
      <w:r w:rsidRPr="009A12D2">
        <w:rPr>
          <w:b/>
          <w:bCs/>
        </w:rPr>
        <w:t>5.6 Inventory Position</w:t>
      </w:r>
    </w:p>
    <w:p w14:paraId="6DB55479" w14:textId="212449DA" w:rsidR="009A12D2" w:rsidRPr="009A12D2" w:rsidRDefault="009A12D2" w:rsidP="009A12D2">
      <w:r w:rsidRPr="009A12D2">
        <w:t>Inventory declined from ₹221.40 crore to ₹217.93 crore.</w:t>
      </w:r>
      <w:r w:rsidR="00966739">
        <w:t xml:space="preserve"> </w:t>
      </w:r>
      <w:r w:rsidRPr="009A12D2">
        <w:t xml:space="preserve">At the same time, the company's reported inventory turnover improved from </w:t>
      </w:r>
      <w:r w:rsidRPr="009A12D2">
        <w:rPr>
          <w:b/>
          <w:bCs/>
        </w:rPr>
        <w:t>15.10 times to 19.53 times</w:t>
      </w:r>
      <w:r w:rsidRPr="009A12D2">
        <w:t xml:space="preserve">. </w:t>
      </w:r>
      <w:r w:rsidR="00F1698F">
        <w:t xml:space="preserve"> </w:t>
      </w:r>
      <w:r w:rsidRPr="009A12D2">
        <w:t xml:space="preserve">This </w:t>
      </w:r>
      <w:r w:rsidRPr="009A12D2">
        <w:lastRenderedPageBreak/>
        <w:t>is an important operational improvement because higher inventory turnover generally indicates that inventory is being converted into sales more rapidly.</w:t>
      </w:r>
    </w:p>
    <w:p w14:paraId="60768E7B" w14:textId="77777777" w:rsidR="009A12D2" w:rsidRPr="009A12D2" w:rsidRDefault="009A12D2" w:rsidP="009A12D2">
      <w:r w:rsidRPr="009A12D2">
        <w:t>The improvement should nevertheless be interpreted carefully because the FY2025–26 period covers twelve months while FY2024–25 covers nine months.</w:t>
      </w:r>
    </w:p>
    <w:p w14:paraId="3F44ED82" w14:textId="77777777" w:rsidR="009A12D2" w:rsidRPr="009A12D2" w:rsidRDefault="009A12D2" w:rsidP="009A12D2">
      <w:pPr>
        <w:rPr>
          <w:b/>
          <w:bCs/>
        </w:rPr>
      </w:pPr>
      <w:r w:rsidRPr="009A12D2">
        <w:rPr>
          <w:b/>
          <w:bCs/>
        </w:rPr>
        <w:t>5.7 Trade Receivables</w:t>
      </w:r>
    </w:p>
    <w:p w14:paraId="5258727C" w14:textId="77777777" w:rsidR="009A12D2" w:rsidRPr="009A12D2" w:rsidRDefault="009A12D2" w:rsidP="009A12D2">
      <w:r w:rsidRPr="009A12D2">
        <w:t>Trade receivables declined significantly from ₹304.10 crore to ₹242.77 crore.</w:t>
      </w:r>
    </w:p>
    <w:p w14:paraId="246EECC6" w14:textId="0B8028A9" w:rsidR="009A12D2" w:rsidRPr="009A12D2" w:rsidRDefault="009A12D2" w:rsidP="009A12D2">
      <w:r w:rsidRPr="009A12D2">
        <w:t xml:space="preserve">The reduction of approximately </w:t>
      </w:r>
      <w:r w:rsidRPr="009A12D2">
        <w:rPr>
          <w:b/>
          <w:bCs/>
        </w:rPr>
        <w:t>₹61.33 crore</w:t>
      </w:r>
      <w:r w:rsidRPr="009A12D2">
        <w:t xml:space="preserve">, or </w:t>
      </w:r>
      <w:r w:rsidRPr="009A12D2">
        <w:rPr>
          <w:b/>
          <w:bCs/>
        </w:rPr>
        <w:t>20.2%</w:t>
      </w:r>
      <w:r w:rsidRPr="009A12D2">
        <w:t>, occurred alongside an increase in the full-year revenue base.</w:t>
      </w:r>
      <w:r w:rsidR="00F1698F">
        <w:t xml:space="preserve"> </w:t>
      </w:r>
      <w:r w:rsidRPr="009A12D2">
        <w:t xml:space="preserve">The company's trade receivables turnover increased from </w:t>
      </w:r>
      <w:r w:rsidRPr="009A12D2">
        <w:rPr>
          <w:b/>
          <w:bCs/>
        </w:rPr>
        <w:t>12.38 times to 15.69 times</w:t>
      </w:r>
      <w:r w:rsidRPr="009A12D2">
        <w:t xml:space="preserve">. </w:t>
      </w:r>
    </w:p>
    <w:p w14:paraId="4E7E25E5" w14:textId="77777777" w:rsidR="009A12D2" w:rsidRPr="009A12D2" w:rsidRDefault="009A12D2" w:rsidP="009A12D2">
      <w:r w:rsidRPr="009A12D2">
        <w:t>This indicates stronger receivables efficiency on the reported accounting measure.</w:t>
      </w:r>
    </w:p>
    <w:p w14:paraId="2880E105" w14:textId="0591452A" w:rsidR="009A12D2" w:rsidRPr="009A12D2" w:rsidRDefault="009A12D2" w:rsidP="009A12D2">
      <w:r w:rsidRPr="009A12D2">
        <w:t>From an investor perspective, the combination of</w:t>
      </w:r>
      <w:r w:rsidR="00F1698F">
        <w:t xml:space="preserve"> </w:t>
      </w:r>
      <w:r w:rsidRPr="009A12D2">
        <w:rPr>
          <w:b/>
          <w:bCs/>
        </w:rPr>
        <w:t>higher revenue + lower receivables + higher receivables turnover</w:t>
      </w:r>
      <w:r w:rsidR="00F1698F">
        <w:t xml:space="preserve"> </w:t>
      </w:r>
      <w:r w:rsidRPr="009A12D2">
        <w:t>is an important indicator to monitor because it can support stronger working-capital efficiency.</w:t>
      </w:r>
    </w:p>
    <w:p w14:paraId="73454E43" w14:textId="77777777" w:rsidR="009A12D2" w:rsidRPr="009A12D2" w:rsidRDefault="009A12D2" w:rsidP="009A12D2">
      <w:pPr>
        <w:rPr>
          <w:b/>
          <w:bCs/>
        </w:rPr>
      </w:pPr>
      <w:r w:rsidRPr="009A12D2">
        <w:rPr>
          <w:b/>
          <w:bCs/>
        </w:rPr>
        <w:t>5.8 Current Ratio</w:t>
      </w:r>
    </w:p>
    <w:p w14:paraId="44D84B30" w14:textId="77777777" w:rsidR="009A12D2" w:rsidRPr="009A12D2" w:rsidRDefault="009A12D2" w:rsidP="009A12D2">
      <w:r w:rsidRPr="009A12D2">
        <w:t>The company's current ratio remained broadly stable:</w:t>
      </w:r>
    </w:p>
    <w:tbl>
      <w:tblPr>
        <w:tblStyle w:val="TableGrid"/>
        <w:tblW w:w="0" w:type="auto"/>
        <w:tblLook w:val="04A0" w:firstRow="1" w:lastRow="0" w:firstColumn="1" w:lastColumn="0" w:noHBand="0" w:noVBand="1"/>
      </w:tblPr>
      <w:tblGrid>
        <w:gridCol w:w="1525"/>
        <w:gridCol w:w="1366"/>
        <w:gridCol w:w="1366"/>
      </w:tblGrid>
      <w:tr w:rsidR="009A12D2" w:rsidRPr="009A12D2" w14:paraId="683BE96B" w14:textId="77777777" w:rsidTr="00F1698F">
        <w:tc>
          <w:tcPr>
            <w:tcW w:w="0" w:type="auto"/>
            <w:hideMark/>
          </w:tcPr>
          <w:p w14:paraId="38C94B2D" w14:textId="77777777" w:rsidR="009A12D2" w:rsidRPr="009A12D2" w:rsidRDefault="009A12D2" w:rsidP="009A12D2">
            <w:pPr>
              <w:spacing w:after="160" w:line="278" w:lineRule="auto"/>
              <w:rPr>
                <w:b/>
                <w:bCs/>
              </w:rPr>
            </w:pPr>
            <w:r w:rsidRPr="009A12D2">
              <w:rPr>
                <w:b/>
                <w:bCs/>
              </w:rPr>
              <w:t>Ratio</w:t>
            </w:r>
          </w:p>
        </w:tc>
        <w:tc>
          <w:tcPr>
            <w:tcW w:w="0" w:type="auto"/>
            <w:hideMark/>
          </w:tcPr>
          <w:p w14:paraId="1D55D5EA" w14:textId="77777777" w:rsidR="009A12D2" w:rsidRPr="009A12D2" w:rsidRDefault="009A12D2" w:rsidP="009A12D2">
            <w:pPr>
              <w:spacing w:after="160" w:line="278" w:lineRule="auto"/>
              <w:rPr>
                <w:b/>
                <w:bCs/>
              </w:rPr>
            </w:pPr>
            <w:r w:rsidRPr="009A12D2">
              <w:rPr>
                <w:b/>
                <w:bCs/>
              </w:rPr>
              <w:t>FY2025–26</w:t>
            </w:r>
          </w:p>
        </w:tc>
        <w:tc>
          <w:tcPr>
            <w:tcW w:w="0" w:type="auto"/>
            <w:hideMark/>
          </w:tcPr>
          <w:p w14:paraId="00FC4050" w14:textId="77777777" w:rsidR="009A12D2" w:rsidRPr="009A12D2" w:rsidRDefault="009A12D2" w:rsidP="009A12D2">
            <w:pPr>
              <w:spacing w:after="160" w:line="278" w:lineRule="auto"/>
              <w:rPr>
                <w:b/>
                <w:bCs/>
              </w:rPr>
            </w:pPr>
            <w:r w:rsidRPr="009A12D2">
              <w:rPr>
                <w:b/>
                <w:bCs/>
              </w:rPr>
              <w:t>FY2024–25</w:t>
            </w:r>
          </w:p>
        </w:tc>
      </w:tr>
      <w:tr w:rsidR="009A12D2" w:rsidRPr="009A12D2" w14:paraId="0FB09295" w14:textId="77777777" w:rsidTr="00F1698F">
        <w:tc>
          <w:tcPr>
            <w:tcW w:w="0" w:type="auto"/>
            <w:hideMark/>
          </w:tcPr>
          <w:p w14:paraId="5D769C17" w14:textId="77777777" w:rsidR="009A12D2" w:rsidRPr="009A12D2" w:rsidRDefault="009A12D2" w:rsidP="009A12D2">
            <w:pPr>
              <w:spacing w:after="160" w:line="278" w:lineRule="auto"/>
            </w:pPr>
            <w:r w:rsidRPr="009A12D2">
              <w:t>Current ratio</w:t>
            </w:r>
          </w:p>
        </w:tc>
        <w:tc>
          <w:tcPr>
            <w:tcW w:w="0" w:type="auto"/>
            <w:hideMark/>
          </w:tcPr>
          <w:p w14:paraId="2A4F0B14" w14:textId="77777777" w:rsidR="009A12D2" w:rsidRPr="009A12D2" w:rsidRDefault="009A12D2" w:rsidP="009A12D2">
            <w:pPr>
              <w:spacing w:after="160" w:line="278" w:lineRule="auto"/>
            </w:pPr>
            <w:r w:rsidRPr="009A12D2">
              <w:rPr>
                <w:b/>
                <w:bCs/>
              </w:rPr>
              <w:t>1.22</w:t>
            </w:r>
          </w:p>
        </w:tc>
        <w:tc>
          <w:tcPr>
            <w:tcW w:w="0" w:type="auto"/>
            <w:hideMark/>
          </w:tcPr>
          <w:p w14:paraId="3568C73F" w14:textId="77777777" w:rsidR="009A12D2" w:rsidRPr="009A12D2" w:rsidRDefault="009A12D2" w:rsidP="009A12D2">
            <w:pPr>
              <w:spacing w:after="160" w:line="278" w:lineRule="auto"/>
            </w:pPr>
            <w:r w:rsidRPr="009A12D2">
              <w:rPr>
                <w:b/>
                <w:bCs/>
              </w:rPr>
              <w:t>1.23</w:t>
            </w:r>
          </w:p>
        </w:tc>
      </w:tr>
    </w:tbl>
    <w:p w14:paraId="2F624FB8" w14:textId="208BECEA" w:rsidR="009A12D2" w:rsidRPr="009A12D2" w:rsidRDefault="009A12D2" w:rsidP="009A12D2">
      <w:r w:rsidRPr="009A12D2">
        <w:t xml:space="preserve">A </w:t>
      </w:r>
      <w:proofErr w:type="spellStart"/>
      <w:r w:rsidRPr="009A12D2">
        <w:t>curret</w:t>
      </w:r>
      <w:proofErr w:type="spellEnd"/>
      <w:r w:rsidRPr="009A12D2">
        <w:t xml:space="preserve"> ratio of 1.22 indicates that current assets exceeded current liabilities.</w:t>
      </w:r>
      <w:r w:rsidR="00966739">
        <w:t xml:space="preserve"> </w:t>
      </w:r>
      <w:r w:rsidRPr="009A12D2">
        <w:t>The ratio's stability is noteworthy because the company has maintained adequate short-term liquidity rather than showing a major deterioration in its current financial position.</w:t>
      </w:r>
    </w:p>
    <w:p w14:paraId="69990C0D" w14:textId="77777777" w:rsidR="009A12D2" w:rsidRPr="009A12D2" w:rsidRDefault="009A12D2" w:rsidP="009A12D2">
      <w:pPr>
        <w:rPr>
          <w:b/>
          <w:bCs/>
        </w:rPr>
      </w:pPr>
      <w:r w:rsidRPr="009A12D2">
        <w:rPr>
          <w:b/>
          <w:bCs/>
        </w:rPr>
        <w:t>5.9 Working Capital</w:t>
      </w:r>
    </w:p>
    <w:p w14:paraId="7DF340EB" w14:textId="2D6732E3" w:rsidR="009A12D2" w:rsidRPr="009A12D2" w:rsidRDefault="009A12D2" w:rsidP="009A12D2">
      <w:r w:rsidRPr="009A12D2">
        <w:t xml:space="preserve">Current assets of ₹1,143.97 crore exceeded current liabilities, resulting in positive working </w:t>
      </w:r>
      <w:proofErr w:type="spellStart"/>
      <w:proofErr w:type="gramStart"/>
      <w:r w:rsidRPr="009A12D2">
        <w:t>capital.The</w:t>
      </w:r>
      <w:proofErr w:type="spellEnd"/>
      <w:proofErr w:type="gramEnd"/>
      <w:r w:rsidRPr="009A12D2">
        <w:t xml:space="preserve"> company's reported </w:t>
      </w:r>
      <w:r w:rsidRPr="009A12D2">
        <w:rPr>
          <w:b/>
          <w:bCs/>
        </w:rPr>
        <w:t>net capital turnover</w:t>
      </w:r>
      <w:r w:rsidRPr="009A12D2">
        <w:t xml:space="preserve"> increased from </w:t>
      </w:r>
      <w:r w:rsidRPr="009A12D2">
        <w:rPr>
          <w:b/>
          <w:bCs/>
        </w:rPr>
        <w:t>16.40 times to 20.55 times</w:t>
      </w:r>
      <w:r w:rsidRPr="009A12D2">
        <w:t xml:space="preserve">. </w:t>
      </w:r>
    </w:p>
    <w:p w14:paraId="5EDA2B0A" w14:textId="685D3318" w:rsidR="009A12D2" w:rsidRPr="009A12D2" w:rsidRDefault="009A12D2" w:rsidP="009A12D2">
      <w:r w:rsidRPr="009A12D2">
        <w:t>This indicates that the company generated a larger amount of sales relative to its working-capital base.</w:t>
      </w:r>
      <w:r w:rsidR="00461586">
        <w:t xml:space="preserve"> </w:t>
      </w:r>
      <w:r w:rsidRPr="009A12D2">
        <w:t>However, because of the different reporting periods, the improvement should not be interpreted purely as a year-on-year operating improvement.</w:t>
      </w:r>
    </w:p>
    <w:p w14:paraId="72B21458" w14:textId="77777777" w:rsidR="009A12D2" w:rsidRPr="009A12D2" w:rsidRDefault="009A12D2" w:rsidP="009A12D2">
      <w:pPr>
        <w:rPr>
          <w:b/>
          <w:bCs/>
        </w:rPr>
      </w:pPr>
      <w:r w:rsidRPr="009A12D2">
        <w:rPr>
          <w:b/>
          <w:bCs/>
        </w:rPr>
        <w:t>5.10 Debt Position</w:t>
      </w:r>
    </w:p>
    <w:p w14:paraId="34C35B85" w14:textId="77777777" w:rsidR="009A12D2" w:rsidRPr="009A12D2" w:rsidRDefault="009A12D2" w:rsidP="009A12D2">
      <w:r w:rsidRPr="009A12D2">
        <w:t>One of the strongest balance-sheet characteristics is the company's lack of borrowings.</w:t>
      </w:r>
    </w:p>
    <w:p w14:paraId="459AD85B" w14:textId="70BAD138" w:rsidR="009A12D2" w:rsidRPr="009A12D2" w:rsidRDefault="009A12D2" w:rsidP="009A12D2">
      <w:r w:rsidRPr="009A12D2">
        <w:t xml:space="preserve">The annual report states that the company </w:t>
      </w:r>
      <w:r w:rsidRPr="009A12D2">
        <w:rPr>
          <w:b/>
          <w:bCs/>
        </w:rPr>
        <w:t>did not have any borrowings during the financial year</w:t>
      </w:r>
      <w:r w:rsidRPr="009A12D2">
        <w:t xml:space="preserve">. Consequently, the debt-equity ratio and interest coverage ratio were not applicable. </w:t>
      </w:r>
    </w:p>
    <w:p w14:paraId="007EA189" w14:textId="6C65F662" w:rsidR="009A12D2" w:rsidRPr="009A12D2" w:rsidRDefault="009A12D2" w:rsidP="009A12D2">
      <w:r w:rsidRPr="009A12D2">
        <w:lastRenderedPageBreak/>
        <w:t xml:space="preserve">The accounting-ratio table reports the debt-equity ratio as </w:t>
      </w:r>
      <w:r w:rsidRPr="009A12D2">
        <w:rPr>
          <w:b/>
          <w:bCs/>
        </w:rPr>
        <w:t>0.00</w:t>
      </w:r>
      <w:r w:rsidRPr="009A12D2">
        <w:t xml:space="preserve"> for both FY2025–26 and FY2024–25. </w:t>
      </w:r>
      <w:r w:rsidR="00461586">
        <w:t xml:space="preserve"> </w:t>
      </w:r>
      <w:r w:rsidRPr="009A12D2">
        <w:t>This means that the company's operating business is not dependent on debt financing.</w:t>
      </w:r>
    </w:p>
    <w:p w14:paraId="1507B2A1" w14:textId="77777777" w:rsidR="009A12D2" w:rsidRPr="009A12D2" w:rsidRDefault="009A12D2" w:rsidP="009A12D2">
      <w:pPr>
        <w:rPr>
          <w:b/>
          <w:bCs/>
        </w:rPr>
      </w:pPr>
      <w:r w:rsidRPr="009A12D2">
        <w:rPr>
          <w:b/>
          <w:bCs/>
        </w:rPr>
        <w:t>Implications of Zero Debt</w:t>
      </w:r>
    </w:p>
    <w:p w14:paraId="635C8442" w14:textId="77777777" w:rsidR="009A12D2" w:rsidRPr="009A12D2" w:rsidRDefault="009A12D2" w:rsidP="009A12D2">
      <w:r w:rsidRPr="009A12D2">
        <w:rPr>
          <w:b/>
          <w:bCs/>
        </w:rPr>
        <w:t>Advantages</w:t>
      </w:r>
    </w:p>
    <w:p w14:paraId="6F4ABF0A" w14:textId="77777777" w:rsidR="009A12D2" w:rsidRPr="009A12D2" w:rsidRDefault="009A12D2" w:rsidP="009A12D2">
      <w:pPr>
        <w:numPr>
          <w:ilvl w:val="0"/>
          <w:numId w:val="57"/>
        </w:numPr>
      </w:pPr>
      <w:r w:rsidRPr="009A12D2">
        <w:t>Minimal interest-rate risk.</w:t>
      </w:r>
    </w:p>
    <w:p w14:paraId="218FC9BC" w14:textId="77777777" w:rsidR="009A12D2" w:rsidRPr="009A12D2" w:rsidRDefault="009A12D2" w:rsidP="009A12D2">
      <w:pPr>
        <w:numPr>
          <w:ilvl w:val="0"/>
          <w:numId w:val="57"/>
        </w:numPr>
      </w:pPr>
      <w:r w:rsidRPr="009A12D2">
        <w:t>Very low financial leverage.</w:t>
      </w:r>
    </w:p>
    <w:p w14:paraId="243B08BD" w14:textId="77777777" w:rsidR="009A12D2" w:rsidRPr="009A12D2" w:rsidRDefault="009A12D2" w:rsidP="009A12D2">
      <w:pPr>
        <w:numPr>
          <w:ilvl w:val="0"/>
          <w:numId w:val="57"/>
        </w:numPr>
      </w:pPr>
      <w:r w:rsidRPr="009A12D2">
        <w:t>Lower refinancing risk.</w:t>
      </w:r>
    </w:p>
    <w:p w14:paraId="07CB1387" w14:textId="77777777" w:rsidR="009A12D2" w:rsidRPr="009A12D2" w:rsidRDefault="009A12D2" w:rsidP="009A12D2">
      <w:pPr>
        <w:numPr>
          <w:ilvl w:val="0"/>
          <w:numId w:val="57"/>
        </w:numPr>
      </w:pPr>
      <w:r w:rsidRPr="009A12D2">
        <w:t>Stronger balance-sheet resilience.</w:t>
      </w:r>
    </w:p>
    <w:p w14:paraId="14B8E5DB" w14:textId="77777777" w:rsidR="009A12D2" w:rsidRPr="009A12D2" w:rsidRDefault="009A12D2" w:rsidP="009A12D2">
      <w:pPr>
        <w:numPr>
          <w:ilvl w:val="0"/>
          <w:numId w:val="57"/>
        </w:numPr>
      </w:pPr>
      <w:r w:rsidRPr="009A12D2">
        <w:t>Greater ability to withstand economic volatility.</w:t>
      </w:r>
    </w:p>
    <w:p w14:paraId="1456C4CC" w14:textId="77777777" w:rsidR="009A12D2" w:rsidRPr="009A12D2" w:rsidRDefault="009A12D2" w:rsidP="009A12D2">
      <w:pPr>
        <w:numPr>
          <w:ilvl w:val="0"/>
          <w:numId w:val="57"/>
        </w:numPr>
      </w:pPr>
      <w:r w:rsidRPr="009A12D2">
        <w:t>Operating cash flow does not need to service substantial borrowings.</w:t>
      </w:r>
    </w:p>
    <w:p w14:paraId="5FC88F76" w14:textId="77777777" w:rsidR="009A12D2" w:rsidRPr="009A12D2" w:rsidRDefault="009A12D2" w:rsidP="009A12D2">
      <w:r w:rsidRPr="009A12D2">
        <w:rPr>
          <w:b/>
          <w:bCs/>
        </w:rPr>
        <w:t>Potential limitation</w:t>
      </w:r>
    </w:p>
    <w:p w14:paraId="2C349B67" w14:textId="77777777" w:rsidR="009A12D2" w:rsidRPr="009A12D2" w:rsidRDefault="009A12D2" w:rsidP="009A12D2">
      <w:r w:rsidRPr="009A12D2">
        <w:t>A debt-free balance sheet can also mean that the company has significant scope to deploy capital more aggressively if attractive investment opportunities arise.</w:t>
      </w:r>
    </w:p>
    <w:p w14:paraId="793A89B8" w14:textId="77777777" w:rsidR="009A12D2" w:rsidRPr="009A12D2" w:rsidRDefault="009A12D2" w:rsidP="009A12D2">
      <w:pPr>
        <w:rPr>
          <w:b/>
          <w:bCs/>
        </w:rPr>
      </w:pPr>
      <w:r w:rsidRPr="009A12D2">
        <w:rPr>
          <w:b/>
          <w:bCs/>
        </w:rPr>
        <w:t>5.11 Equity Position</w:t>
      </w:r>
    </w:p>
    <w:p w14:paraId="55C246BD" w14:textId="77777777" w:rsidR="009A12D2" w:rsidRPr="009A12D2" w:rsidRDefault="009A12D2" w:rsidP="009A12D2">
      <w:r w:rsidRPr="009A12D2">
        <w:t>Total equity increased from ₹736.99 crore to ₹753.47 crore.</w:t>
      </w:r>
    </w:p>
    <w:tbl>
      <w:tblPr>
        <w:tblStyle w:val="TableGrid"/>
        <w:tblW w:w="0" w:type="auto"/>
        <w:tblLook w:val="04A0" w:firstRow="1" w:lastRow="0" w:firstColumn="1" w:lastColumn="0" w:noHBand="0" w:noVBand="1"/>
      </w:tblPr>
      <w:tblGrid>
        <w:gridCol w:w="2249"/>
        <w:gridCol w:w="1681"/>
      </w:tblGrid>
      <w:tr w:rsidR="009A12D2" w:rsidRPr="009A12D2" w14:paraId="7FC9F4FE" w14:textId="77777777" w:rsidTr="00B24256">
        <w:tc>
          <w:tcPr>
            <w:tcW w:w="0" w:type="auto"/>
            <w:hideMark/>
          </w:tcPr>
          <w:p w14:paraId="192093E8" w14:textId="77777777" w:rsidR="009A12D2" w:rsidRPr="009A12D2" w:rsidRDefault="009A12D2" w:rsidP="009A12D2">
            <w:pPr>
              <w:spacing w:after="160" w:line="278" w:lineRule="auto"/>
              <w:rPr>
                <w:b/>
                <w:bCs/>
              </w:rPr>
            </w:pPr>
            <w:r w:rsidRPr="009A12D2">
              <w:rPr>
                <w:b/>
                <w:bCs/>
              </w:rPr>
              <w:t>Equity Component</w:t>
            </w:r>
          </w:p>
        </w:tc>
        <w:tc>
          <w:tcPr>
            <w:tcW w:w="0" w:type="auto"/>
            <w:hideMark/>
          </w:tcPr>
          <w:p w14:paraId="11D6FD8E" w14:textId="77777777" w:rsidR="009A12D2" w:rsidRPr="009A12D2" w:rsidRDefault="009A12D2" w:rsidP="009A12D2">
            <w:pPr>
              <w:spacing w:after="160" w:line="278" w:lineRule="auto"/>
              <w:rPr>
                <w:b/>
                <w:bCs/>
              </w:rPr>
            </w:pPr>
            <w:r w:rsidRPr="009A12D2">
              <w:rPr>
                <w:b/>
                <w:bCs/>
              </w:rPr>
              <w:t>FY2025–26</w:t>
            </w:r>
          </w:p>
        </w:tc>
      </w:tr>
      <w:tr w:rsidR="009A12D2" w:rsidRPr="009A12D2" w14:paraId="31D9FDBE" w14:textId="77777777" w:rsidTr="00B24256">
        <w:tc>
          <w:tcPr>
            <w:tcW w:w="0" w:type="auto"/>
            <w:hideMark/>
          </w:tcPr>
          <w:p w14:paraId="01C8AE43" w14:textId="77777777" w:rsidR="009A12D2" w:rsidRPr="009A12D2" w:rsidRDefault="009A12D2" w:rsidP="009A12D2">
            <w:pPr>
              <w:spacing w:after="160" w:line="278" w:lineRule="auto"/>
            </w:pPr>
            <w:r w:rsidRPr="009A12D2">
              <w:t>Equity share capital</w:t>
            </w:r>
          </w:p>
        </w:tc>
        <w:tc>
          <w:tcPr>
            <w:tcW w:w="0" w:type="auto"/>
            <w:hideMark/>
          </w:tcPr>
          <w:p w14:paraId="0AD1E8BB" w14:textId="77777777" w:rsidR="009A12D2" w:rsidRPr="009A12D2" w:rsidRDefault="009A12D2" w:rsidP="009A12D2">
            <w:pPr>
              <w:spacing w:after="160" w:line="278" w:lineRule="auto"/>
            </w:pPr>
            <w:r w:rsidRPr="009A12D2">
              <w:t>₹32.46 crore</w:t>
            </w:r>
          </w:p>
        </w:tc>
      </w:tr>
      <w:tr w:rsidR="009A12D2" w:rsidRPr="009A12D2" w14:paraId="45217BE5" w14:textId="77777777" w:rsidTr="00B24256">
        <w:tc>
          <w:tcPr>
            <w:tcW w:w="0" w:type="auto"/>
            <w:hideMark/>
          </w:tcPr>
          <w:p w14:paraId="12E82826" w14:textId="77777777" w:rsidR="009A12D2" w:rsidRPr="009A12D2" w:rsidRDefault="009A12D2" w:rsidP="009A12D2">
            <w:pPr>
              <w:spacing w:after="160" w:line="278" w:lineRule="auto"/>
            </w:pPr>
            <w:r w:rsidRPr="009A12D2">
              <w:t>Other equity</w:t>
            </w:r>
          </w:p>
        </w:tc>
        <w:tc>
          <w:tcPr>
            <w:tcW w:w="0" w:type="auto"/>
            <w:hideMark/>
          </w:tcPr>
          <w:p w14:paraId="6F5904FE" w14:textId="77777777" w:rsidR="009A12D2" w:rsidRPr="009A12D2" w:rsidRDefault="009A12D2" w:rsidP="009A12D2">
            <w:pPr>
              <w:spacing w:after="160" w:line="278" w:lineRule="auto"/>
            </w:pPr>
            <w:r w:rsidRPr="009A12D2">
              <w:t>₹721.01 crore</w:t>
            </w:r>
          </w:p>
        </w:tc>
      </w:tr>
      <w:tr w:rsidR="009A12D2" w:rsidRPr="009A12D2" w14:paraId="33A9E19A" w14:textId="77777777" w:rsidTr="00B24256">
        <w:tc>
          <w:tcPr>
            <w:tcW w:w="0" w:type="auto"/>
            <w:hideMark/>
          </w:tcPr>
          <w:p w14:paraId="309AECEA" w14:textId="77777777" w:rsidR="009A12D2" w:rsidRPr="009A12D2" w:rsidRDefault="009A12D2" w:rsidP="009A12D2">
            <w:pPr>
              <w:spacing w:after="160" w:line="278" w:lineRule="auto"/>
            </w:pPr>
            <w:r w:rsidRPr="009A12D2">
              <w:rPr>
                <w:b/>
                <w:bCs/>
              </w:rPr>
              <w:t>Total equity</w:t>
            </w:r>
          </w:p>
        </w:tc>
        <w:tc>
          <w:tcPr>
            <w:tcW w:w="0" w:type="auto"/>
            <w:hideMark/>
          </w:tcPr>
          <w:p w14:paraId="427F95FD" w14:textId="77777777" w:rsidR="009A12D2" w:rsidRPr="009A12D2" w:rsidRDefault="009A12D2" w:rsidP="009A12D2">
            <w:pPr>
              <w:spacing w:after="160" w:line="278" w:lineRule="auto"/>
            </w:pPr>
            <w:r w:rsidRPr="009A12D2">
              <w:rPr>
                <w:b/>
                <w:bCs/>
              </w:rPr>
              <w:t>₹753.47 crore</w:t>
            </w:r>
          </w:p>
        </w:tc>
      </w:tr>
    </w:tbl>
    <w:p w14:paraId="12EF8AD6" w14:textId="054A5A09" w:rsidR="009A12D2" w:rsidRPr="009A12D2" w:rsidRDefault="009A12D2" w:rsidP="009A12D2">
      <w:r w:rsidRPr="009A12D2">
        <w:t>Other equity represents the dominant component of shareholders' funds.</w:t>
      </w:r>
      <w:r w:rsidR="00B24256">
        <w:t xml:space="preserve"> </w:t>
      </w:r>
      <w:r w:rsidRPr="009A12D2">
        <w:t>The company therefore has a substantial internally accumulated equity base relative to its paid-up share capital.</w:t>
      </w:r>
    </w:p>
    <w:p w14:paraId="0AADF9F4" w14:textId="77777777" w:rsidR="009A12D2" w:rsidRPr="009A12D2" w:rsidRDefault="009A12D2" w:rsidP="009A12D2">
      <w:pPr>
        <w:rPr>
          <w:b/>
          <w:bCs/>
        </w:rPr>
      </w:pPr>
      <w:r w:rsidRPr="009A12D2">
        <w:rPr>
          <w:b/>
          <w:bCs/>
        </w:rPr>
        <w:t>5.12 Capital Structure</w:t>
      </w:r>
    </w:p>
    <w:p w14:paraId="679ED882" w14:textId="7EA07AB3" w:rsidR="009A12D2" w:rsidRPr="009A12D2" w:rsidRDefault="009A12D2" w:rsidP="009A12D2">
      <w:r w:rsidRPr="009A12D2">
        <w:t>The company's capital structure can be summarised as:</w:t>
      </w:r>
      <w:r w:rsidR="0068124D">
        <w:t xml:space="preserve"> </w:t>
      </w:r>
      <w:r w:rsidRPr="009A12D2">
        <w:rPr>
          <w:b/>
          <w:bCs/>
        </w:rPr>
        <w:t>Equity-funded business + negligible financial leverage + substantial cash reserves</w:t>
      </w:r>
    </w:p>
    <w:p w14:paraId="0A157A76" w14:textId="3EE58E67" w:rsidR="009A12D2" w:rsidRPr="009A12D2" w:rsidRDefault="009A12D2" w:rsidP="009A12D2">
      <w:r w:rsidRPr="009A12D2">
        <w:t>This is a conservative financial structure.</w:t>
      </w:r>
      <w:r w:rsidR="0068124D">
        <w:t xml:space="preserve"> </w:t>
      </w:r>
      <w:r w:rsidRPr="009A12D2">
        <w:t>The company therefore does not appear to rely on financial leverage to generate its reported profitability.</w:t>
      </w:r>
      <w:r w:rsidR="0068124D">
        <w:t xml:space="preserve"> </w:t>
      </w:r>
      <w:r w:rsidRPr="009A12D2">
        <w:t xml:space="preserve">This becomes particularly important when interpreting the company's high return on net worth. The reported </w:t>
      </w:r>
      <w:r w:rsidRPr="009A12D2">
        <w:rPr>
          <w:b/>
          <w:bCs/>
        </w:rPr>
        <w:t>return on net worth was 115%</w:t>
      </w:r>
      <w:r w:rsidRPr="009A12D2">
        <w:t xml:space="preserve"> in FY2025–26</w:t>
      </w:r>
      <w:r w:rsidR="0068124D">
        <w:t xml:space="preserve">. </w:t>
      </w:r>
    </w:p>
    <w:p w14:paraId="7507C353" w14:textId="77777777" w:rsidR="009A12D2" w:rsidRPr="009A12D2" w:rsidRDefault="009A12D2" w:rsidP="009A12D2">
      <w:r w:rsidRPr="009A12D2">
        <w:lastRenderedPageBreak/>
        <w:t>A high ROE should not automatically be interpreted as evidence of high financial leverage because the company has no borrowings. It reflects the combination of profitability and the company's relatively modest equity base.</w:t>
      </w:r>
    </w:p>
    <w:p w14:paraId="45DD4BC7" w14:textId="77777777" w:rsidR="009A12D2" w:rsidRPr="009A12D2" w:rsidRDefault="009A12D2" w:rsidP="009A12D2">
      <w:pPr>
        <w:rPr>
          <w:b/>
          <w:bCs/>
        </w:rPr>
      </w:pPr>
      <w:r w:rsidRPr="009A12D2">
        <w:rPr>
          <w:b/>
          <w:bCs/>
        </w:rPr>
        <w:t>5.13 Capital Efficiency</w:t>
      </w:r>
    </w:p>
    <w:p w14:paraId="55B0D840" w14:textId="77777777" w:rsidR="009A12D2" w:rsidRPr="009A12D2" w:rsidRDefault="009A12D2" w:rsidP="009A12D2">
      <w:r w:rsidRPr="009A12D2">
        <w:t>The company reported:</w:t>
      </w:r>
    </w:p>
    <w:p w14:paraId="7C64E99C" w14:textId="77777777" w:rsidR="009A12D2" w:rsidRPr="009A12D2" w:rsidRDefault="009A12D2" w:rsidP="009A12D2">
      <w:pPr>
        <w:numPr>
          <w:ilvl w:val="0"/>
          <w:numId w:val="58"/>
        </w:numPr>
      </w:pPr>
      <w:r w:rsidRPr="009A12D2">
        <w:rPr>
          <w:b/>
          <w:bCs/>
        </w:rPr>
        <w:t>ROCE:</w:t>
      </w:r>
      <w:r w:rsidRPr="009A12D2">
        <w:t xml:space="preserve"> 1.35</w:t>
      </w:r>
    </w:p>
    <w:p w14:paraId="4663081F" w14:textId="77777777" w:rsidR="009A12D2" w:rsidRPr="009A12D2" w:rsidRDefault="009A12D2" w:rsidP="009A12D2">
      <w:pPr>
        <w:numPr>
          <w:ilvl w:val="0"/>
          <w:numId w:val="58"/>
        </w:numPr>
      </w:pPr>
      <w:r w:rsidRPr="009A12D2">
        <w:rPr>
          <w:b/>
          <w:bCs/>
        </w:rPr>
        <w:t>Inventory turnover:</w:t>
      </w:r>
      <w:r w:rsidRPr="009A12D2">
        <w:t xml:space="preserve"> 19.53 times</w:t>
      </w:r>
    </w:p>
    <w:p w14:paraId="603B703E" w14:textId="77777777" w:rsidR="009A12D2" w:rsidRPr="009A12D2" w:rsidRDefault="009A12D2" w:rsidP="009A12D2">
      <w:pPr>
        <w:numPr>
          <w:ilvl w:val="0"/>
          <w:numId w:val="58"/>
        </w:numPr>
      </w:pPr>
      <w:r w:rsidRPr="009A12D2">
        <w:rPr>
          <w:b/>
          <w:bCs/>
        </w:rPr>
        <w:t>Trade receivables turnover:</w:t>
      </w:r>
      <w:r w:rsidRPr="009A12D2">
        <w:t xml:space="preserve"> 15.69 times</w:t>
      </w:r>
    </w:p>
    <w:p w14:paraId="634DD256" w14:textId="77777777" w:rsidR="009A12D2" w:rsidRPr="009A12D2" w:rsidRDefault="009A12D2" w:rsidP="009A12D2">
      <w:pPr>
        <w:numPr>
          <w:ilvl w:val="0"/>
          <w:numId w:val="58"/>
        </w:numPr>
      </w:pPr>
      <w:r w:rsidRPr="009A12D2">
        <w:rPr>
          <w:b/>
          <w:bCs/>
        </w:rPr>
        <w:t>Net capital turnover:</w:t>
      </w:r>
      <w:r w:rsidRPr="009A12D2">
        <w:t xml:space="preserve"> 20.55 times</w:t>
      </w:r>
    </w:p>
    <w:p w14:paraId="203593F2" w14:textId="1ABA2A3B" w:rsidR="009A12D2" w:rsidRPr="009A12D2" w:rsidRDefault="009A12D2" w:rsidP="009A12D2">
      <w:r w:rsidRPr="009A12D2">
        <w:t xml:space="preserve">The annual report also reports return on net worth of </w:t>
      </w:r>
      <w:r w:rsidRPr="009A12D2">
        <w:rPr>
          <w:b/>
          <w:bCs/>
        </w:rPr>
        <w:t>115%</w:t>
      </w:r>
      <w:r w:rsidRPr="009A12D2">
        <w:t xml:space="preserve"> and operating profit margin of </w:t>
      </w:r>
      <w:r w:rsidRPr="009A12D2">
        <w:rPr>
          <w:b/>
          <w:bCs/>
        </w:rPr>
        <w:t>27%</w:t>
      </w:r>
      <w:r w:rsidRPr="009A12D2">
        <w:t xml:space="preserve">. </w:t>
      </w:r>
      <w:r w:rsidR="0068124D">
        <w:t xml:space="preserve"> </w:t>
      </w:r>
      <w:r w:rsidRPr="009A12D2">
        <w:t>These figures indicate strong reported profitability and efficient utilisation of operating resources.</w:t>
      </w:r>
    </w:p>
    <w:p w14:paraId="427962A9" w14:textId="77777777" w:rsidR="009A12D2" w:rsidRPr="009A12D2" w:rsidRDefault="009A12D2" w:rsidP="009A12D2">
      <w:r w:rsidRPr="009A12D2">
        <w:t>However, the ROCE figure should be interpreted according to the company's reported methodology rather than directly compared with ratios calculated using a different definition of capital employed.</w:t>
      </w:r>
    </w:p>
    <w:p w14:paraId="45CACCA1" w14:textId="77777777" w:rsidR="009A12D2" w:rsidRPr="009A12D2" w:rsidRDefault="009A12D2" w:rsidP="009A12D2">
      <w:pPr>
        <w:rPr>
          <w:b/>
          <w:bCs/>
        </w:rPr>
      </w:pPr>
      <w:r w:rsidRPr="009A12D2">
        <w:rPr>
          <w:b/>
          <w:bCs/>
        </w:rPr>
        <w:t>5.14 Balance Sheet Strengths</w:t>
      </w:r>
    </w:p>
    <w:tbl>
      <w:tblPr>
        <w:tblStyle w:val="TableGrid"/>
        <w:tblW w:w="0" w:type="auto"/>
        <w:tblLook w:val="04A0" w:firstRow="1" w:lastRow="0" w:firstColumn="1" w:lastColumn="0" w:noHBand="0" w:noVBand="1"/>
      </w:tblPr>
      <w:tblGrid>
        <w:gridCol w:w="3706"/>
        <w:gridCol w:w="3731"/>
      </w:tblGrid>
      <w:tr w:rsidR="009A12D2" w:rsidRPr="009A12D2" w14:paraId="12B48E60" w14:textId="77777777" w:rsidTr="0068124D">
        <w:tc>
          <w:tcPr>
            <w:tcW w:w="0" w:type="auto"/>
            <w:hideMark/>
          </w:tcPr>
          <w:p w14:paraId="10191129" w14:textId="77777777" w:rsidR="009A12D2" w:rsidRPr="009A12D2" w:rsidRDefault="009A12D2" w:rsidP="009A12D2">
            <w:pPr>
              <w:spacing w:after="160" w:line="278" w:lineRule="auto"/>
              <w:rPr>
                <w:b/>
                <w:bCs/>
              </w:rPr>
            </w:pPr>
            <w:r w:rsidRPr="009A12D2">
              <w:rPr>
                <w:b/>
                <w:bCs/>
              </w:rPr>
              <w:t>Strength</w:t>
            </w:r>
          </w:p>
        </w:tc>
        <w:tc>
          <w:tcPr>
            <w:tcW w:w="0" w:type="auto"/>
            <w:hideMark/>
          </w:tcPr>
          <w:p w14:paraId="2CB40F1D" w14:textId="77777777" w:rsidR="009A12D2" w:rsidRPr="009A12D2" w:rsidRDefault="009A12D2" w:rsidP="009A12D2">
            <w:pPr>
              <w:spacing w:after="160" w:line="278" w:lineRule="auto"/>
              <w:rPr>
                <w:b/>
                <w:bCs/>
              </w:rPr>
            </w:pPr>
            <w:r w:rsidRPr="009A12D2">
              <w:rPr>
                <w:b/>
                <w:bCs/>
              </w:rPr>
              <w:t>Investor Significance</w:t>
            </w:r>
          </w:p>
        </w:tc>
      </w:tr>
      <w:tr w:rsidR="009A12D2" w:rsidRPr="009A12D2" w14:paraId="2E83483A" w14:textId="77777777" w:rsidTr="0068124D">
        <w:tc>
          <w:tcPr>
            <w:tcW w:w="0" w:type="auto"/>
            <w:hideMark/>
          </w:tcPr>
          <w:p w14:paraId="33C6AD40" w14:textId="77777777" w:rsidR="009A12D2" w:rsidRPr="009A12D2" w:rsidRDefault="009A12D2" w:rsidP="009A12D2">
            <w:pPr>
              <w:spacing w:after="160" w:line="278" w:lineRule="auto"/>
            </w:pPr>
            <w:r w:rsidRPr="009A12D2">
              <w:t>No borrowings</w:t>
            </w:r>
          </w:p>
        </w:tc>
        <w:tc>
          <w:tcPr>
            <w:tcW w:w="0" w:type="auto"/>
            <w:hideMark/>
          </w:tcPr>
          <w:p w14:paraId="67F148D0" w14:textId="77777777" w:rsidR="009A12D2" w:rsidRPr="009A12D2" w:rsidRDefault="009A12D2" w:rsidP="009A12D2">
            <w:pPr>
              <w:spacing w:after="160" w:line="278" w:lineRule="auto"/>
            </w:pPr>
            <w:r w:rsidRPr="009A12D2">
              <w:t>Very low financial risk</w:t>
            </w:r>
          </w:p>
        </w:tc>
      </w:tr>
      <w:tr w:rsidR="009A12D2" w:rsidRPr="009A12D2" w14:paraId="16D2BF48" w14:textId="77777777" w:rsidTr="0068124D">
        <w:tc>
          <w:tcPr>
            <w:tcW w:w="0" w:type="auto"/>
            <w:hideMark/>
          </w:tcPr>
          <w:p w14:paraId="7D76ABCA" w14:textId="77777777" w:rsidR="009A12D2" w:rsidRPr="009A12D2" w:rsidRDefault="009A12D2" w:rsidP="009A12D2">
            <w:pPr>
              <w:spacing w:after="160" w:line="278" w:lineRule="auto"/>
            </w:pPr>
            <w:r w:rsidRPr="009A12D2">
              <w:t>₹557.02 crore cash</w:t>
            </w:r>
          </w:p>
        </w:tc>
        <w:tc>
          <w:tcPr>
            <w:tcW w:w="0" w:type="auto"/>
            <w:hideMark/>
          </w:tcPr>
          <w:p w14:paraId="4CA9529A" w14:textId="77777777" w:rsidR="009A12D2" w:rsidRPr="009A12D2" w:rsidRDefault="009A12D2" w:rsidP="009A12D2">
            <w:pPr>
              <w:spacing w:after="160" w:line="278" w:lineRule="auto"/>
            </w:pPr>
            <w:r w:rsidRPr="009A12D2">
              <w:t>Strong liquidity</w:t>
            </w:r>
          </w:p>
        </w:tc>
      </w:tr>
      <w:tr w:rsidR="009A12D2" w:rsidRPr="009A12D2" w14:paraId="185A2ECE" w14:textId="77777777" w:rsidTr="0068124D">
        <w:tc>
          <w:tcPr>
            <w:tcW w:w="0" w:type="auto"/>
            <w:hideMark/>
          </w:tcPr>
          <w:p w14:paraId="2E00DEC3" w14:textId="77777777" w:rsidR="009A12D2" w:rsidRPr="009A12D2" w:rsidRDefault="009A12D2" w:rsidP="009A12D2">
            <w:pPr>
              <w:spacing w:after="160" w:line="278" w:lineRule="auto"/>
            </w:pPr>
            <w:r w:rsidRPr="009A12D2">
              <w:t>Current ratio of 1.22</w:t>
            </w:r>
          </w:p>
        </w:tc>
        <w:tc>
          <w:tcPr>
            <w:tcW w:w="0" w:type="auto"/>
            <w:hideMark/>
          </w:tcPr>
          <w:p w14:paraId="726E9BC1" w14:textId="77777777" w:rsidR="009A12D2" w:rsidRPr="009A12D2" w:rsidRDefault="009A12D2" w:rsidP="009A12D2">
            <w:pPr>
              <w:spacing w:after="160" w:line="278" w:lineRule="auto"/>
            </w:pPr>
            <w:r w:rsidRPr="009A12D2">
              <w:t>Positive short-term liquidity</w:t>
            </w:r>
          </w:p>
        </w:tc>
      </w:tr>
      <w:tr w:rsidR="009A12D2" w:rsidRPr="009A12D2" w14:paraId="57425A52" w14:textId="77777777" w:rsidTr="0068124D">
        <w:tc>
          <w:tcPr>
            <w:tcW w:w="0" w:type="auto"/>
            <w:hideMark/>
          </w:tcPr>
          <w:p w14:paraId="56C259B2" w14:textId="77777777" w:rsidR="009A12D2" w:rsidRPr="009A12D2" w:rsidRDefault="009A12D2" w:rsidP="009A12D2">
            <w:pPr>
              <w:spacing w:after="160" w:line="278" w:lineRule="auto"/>
            </w:pPr>
            <w:r w:rsidRPr="009A12D2">
              <w:t>Lower trade receivables</w:t>
            </w:r>
          </w:p>
        </w:tc>
        <w:tc>
          <w:tcPr>
            <w:tcW w:w="0" w:type="auto"/>
            <w:hideMark/>
          </w:tcPr>
          <w:p w14:paraId="78F7D8BA" w14:textId="77777777" w:rsidR="009A12D2" w:rsidRPr="009A12D2" w:rsidRDefault="009A12D2" w:rsidP="009A12D2">
            <w:pPr>
              <w:spacing w:after="160" w:line="278" w:lineRule="auto"/>
            </w:pPr>
            <w:r w:rsidRPr="009A12D2">
              <w:t>Improved working-capital position</w:t>
            </w:r>
          </w:p>
        </w:tc>
      </w:tr>
      <w:tr w:rsidR="009A12D2" w:rsidRPr="009A12D2" w14:paraId="5DA6B340" w14:textId="77777777" w:rsidTr="0068124D">
        <w:tc>
          <w:tcPr>
            <w:tcW w:w="0" w:type="auto"/>
            <w:hideMark/>
          </w:tcPr>
          <w:p w14:paraId="278FD448" w14:textId="77777777" w:rsidR="009A12D2" w:rsidRPr="009A12D2" w:rsidRDefault="009A12D2" w:rsidP="009A12D2">
            <w:pPr>
              <w:spacing w:after="160" w:line="278" w:lineRule="auto"/>
            </w:pPr>
            <w:r w:rsidRPr="009A12D2">
              <w:t>Higher receivables turnover</w:t>
            </w:r>
          </w:p>
        </w:tc>
        <w:tc>
          <w:tcPr>
            <w:tcW w:w="0" w:type="auto"/>
            <w:hideMark/>
          </w:tcPr>
          <w:p w14:paraId="53CF957D" w14:textId="77777777" w:rsidR="009A12D2" w:rsidRPr="009A12D2" w:rsidRDefault="009A12D2" w:rsidP="009A12D2">
            <w:pPr>
              <w:spacing w:after="160" w:line="278" w:lineRule="auto"/>
            </w:pPr>
            <w:r w:rsidRPr="009A12D2">
              <w:t>Faster conversion of credit sales</w:t>
            </w:r>
          </w:p>
        </w:tc>
      </w:tr>
      <w:tr w:rsidR="009A12D2" w:rsidRPr="009A12D2" w14:paraId="1BA442BE" w14:textId="77777777" w:rsidTr="0068124D">
        <w:tc>
          <w:tcPr>
            <w:tcW w:w="0" w:type="auto"/>
            <w:hideMark/>
          </w:tcPr>
          <w:p w14:paraId="5F378C18" w14:textId="77777777" w:rsidR="009A12D2" w:rsidRPr="009A12D2" w:rsidRDefault="009A12D2" w:rsidP="009A12D2">
            <w:pPr>
              <w:spacing w:after="160" w:line="278" w:lineRule="auto"/>
            </w:pPr>
            <w:r w:rsidRPr="009A12D2">
              <w:t>Higher inventory turnover</w:t>
            </w:r>
          </w:p>
        </w:tc>
        <w:tc>
          <w:tcPr>
            <w:tcW w:w="0" w:type="auto"/>
            <w:hideMark/>
          </w:tcPr>
          <w:p w14:paraId="7106597F" w14:textId="77777777" w:rsidR="009A12D2" w:rsidRPr="009A12D2" w:rsidRDefault="009A12D2" w:rsidP="009A12D2">
            <w:pPr>
              <w:spacing w:after="160" w:line="278" w:lineRule="auto"/>
            </w:pPr>
            <w:r w:rsidRPr="009A12D2">
              <w:t>Improved inventory efficiency</w:t>
            </w:r>
          </w:p>
        </w:tc>
      </w:tr>
      <w:tr w:rsidR="009A12D2" w:rsidRPr="009A12D2" w14:paraId="3930CE51" w14:textId="77777777" w:rsidTr="0068124D">
        <w:tc>
          <w:tcPr>
            <w:tcW w:w="0" w:type="auto"/>
            <w:hideMark/>
          </w:tcPr>
          <w:p w14:paraId="07A13231" w14:textId="77777777" w:rsidR="009A12D2" w:rsidRPr="009A12D2" w:rsidRDefault="009A12D2" w:rsidP="009A12D2">
            <w:pPr>
              <w:spacing w:after="160" w:line="278" w:lineRule="auto"/>
            </w:pPr>
            <w:r w:rsidRPr="009A12D2">
              <w:t>Growing equity base</w:t>
            </w:r>
          </w:p>
        </w:tc>
        <w:tc>
          <w:tcPr>
            <w:tcW w:w="0" w:type="auto"/>
            <w:hideMark/>
          </w:tcPr>
          <w:p w14:paraId="4E0F39FF" w14:textId="77777777" w:rsidR="009A12D2" w:rsidRPr="009A12D2" w:rsidRDefault="009A12D2" w:rsidP="009A12D2">
            <w:pPr>
              <w:spacing w:after="160" w:line="278" w:lineRule="auto"/>
            </w:pPr>
            <w:r w:rsidRPr="009A12D2">
              <w:t>Strengthened shareholders' funds</w:t>
            </w:r>
          </w:p>
        </w:tc>
      </w:tr>
      <w:tr w:rsidR="009A12D2" w:rsidRPr="009A12D2" w14:paraId="0F235EEA" w14:textId="77777777" w:rsidTr="0068124D">
        <w:tc>
          <w:tcPr>
            <w:tcW w:w="0" w:type="auto"/>
            <w:hideMark/>
          </w:tcPr>
          <w:p w14:paraId="2067DBBC" w14:textId="77777777" w:rsidR="009A12D2" w:rsidRPr="009A12D2" w:rsidRDefault="009A12D2" w:rsidP="009A12D2">
            <w:pPr>
              <w:spacing w:after="160" w:line="278" w:lineRule="auto"/>
            </w:pPr>
            <w:r w:rsidRPr="009A12D2">
              <w:t>Moderate fixed-asset requirement</w:t>
            </w:r>
          </w:p>
        </w:tc>
        <w:tc>
          <w:tcPr>
            <w:tcW w:w="0" w:type="auto"/>
            <w:hideMark/>
          </w:tcPr>
          <w:p w14:paraId="4B657AC3" w14:textId="77777777" w:rsidR="009A12D2" w:rsidRPr="009A12D2" w:rsidRDefault="009A12D2" w:rsidP="009A12D2">
            <w:pPr>
              <w:spacing w:after="160" w:line="278" w:lineRule="auto"/>
            </w:pPr>
            <w:r w:rsidRPr="009A12D2">
              <w:t>Relatively efficient asset structure</w:t>
            </w:r>
          </w:p>
        </w:tc>
      </w:tr>
    </w:tbl>
    <w:p w14:paraId="5AFCE2D7" w14:textId="77777777" w:rsidR="009A12D2" w:rsidRPr="009A12D2" w:rsidRDefault="009A12D2" w:rsidP="009A12D2">
      <w:pPr>
        <w:rPr>
          <w:b/>
          <w:bCs/>
        </w:rPr>
      </w:pPr>
      <w:r w:rsidRPr="009A12D2">
        <w:rPr>
          <w:b/>
          <w:bCs/>
        </w:rPr>
        <w:t>5.15 Balance Sheet Risks</w:t>
      </w:r>
    </w:p>
    <w:p w14:paraId="329735E9" w14:textId="77777777" w:rsidR="009A12D2" w:rsidRPr="009A12D2" w:rsidRDefault="009A12D2" w:rsidP="009A12D2">
      <w:r w:rsidRPr="009A12D2">
        <w:t>Despite the strong liquidity position, investors should monitor:</w:t>
      </w:r>
    </w:p>
    <w:p w14:paraId="6DFC0362" w14:textId="77777777" w:rsidR="009A12D2" w:rsidRPr="009A12D2" w:rsidRDefault="009A12D2" w:rsidP="009A12D2">
      <w:pPr>
        <w:rPr>
          <w:b/>
          <w:bCs/>
        </w:rPr>
      </w:pPr>
      <w:r w:rsidRPr="009A12D2">
        <w:rPr>
          <w:b/>
          <w:bCs/>
        </w:rPr>
        <w:t>High Cash Accumulation</w:t>
      </w:r>
    </w:p>
    <w:p w14:paraId="781ABB56" w14:textId="77777777" w:rsidR="009A12D2" w:rsidRPr="009A12D2" w:rsidRDefault="009A12D2" w:rsidP="009A12D2">
      <w:r w:rsidRPr="009A12D2">
        <w:t>A large cash balance creates a capital-allocation question. Returns on excess cash may be lower than returns generated by the operating business.</w:t>
      </w:r>
    </w:p>
    <w:p w14:paraId="3491D272" w14:textId="77777777" w:rsidR="009A12D2" w:rsidRPr="009A12D2" w:rsidRDefault="009A12D2" w:rsidP="009A12D2">
      <w:pPr>
        <w:rPr>
          <w:b/>
          <w:bCs/>
        </w:rPr>
      </w:pPr>
      <w:r w:rsidRPr="009A12D2">
        <w:rPr>
          <w:b/>
          <w:bCs/>
        </w:rPr>
        <w:lastRenderedPageBreak/>
        <w:t>Dividend Outflows</w:t>
      </w:r>
    </w:p>
    <w:p w14:paraId="59433129" w14:textId="77777777" w:rsidR="009A12D2" w:rsidRPr="009A12D2" w:rsidRDefault="009A12D2" w:rsidP="009A12D2">
      <w:r w:rsidRPr="009A12D2">
        <w:t>The company has substantial shareholder distributions, so investors should examine whether dividends are balanced with reinvestment requirements.</w:t>
      </w:r>
    </w:p>
    <w:p w14:paraId="01C1D242" w14:textId="77777777" w:rsidR="009A12D2" w:rsidRPr="009A12D2" w:rsidRDefault="009A12D2" w:rsidP="009A12D2">
      <w:pPr>
        <w:rPr>
          <w:b/>
          <w:bCs/>
        </w:rPr>
      </w:pPr>
      <w:r w:rsidRPr="009A12D2">
        <w:rPr>
          <w:b/>
          <w:bCs/>
        </w:rPr>
        <w:t>Working-Capital Changes</w:t>
      </w:r>
    </w:p>
    <w:p w14:paraId="03ABD1B9" w14:textId="77777777" w:rsidR="009A12D2" w:rsidRPr="009A12D2" w:rsidRDefault="009A12D2" w:rsidP="009A12D2">
      <w:r w:rsidRPr="009A12D2">
        <w:t>The improvement in inventory and receivables turnover should be monitored over multiple comparable full-year periods.</w:t>
      </w:r>
    </w:p>
    <w:p w14:paraId="71994BF8" w14:textId="77777777" w:rsidR="009A12D2" w:rsidRPr="009A12D2" w:rsidRDefault="009A12D2" w:rsidP="009A12D2">
      <w:pPr>
        <w:rPr>
          <w:b/>
          <w:bCs/>
        </w:rPr>
      </w:pPr>
      <w:r w:rsidRPr="009A12D2">
        <w:rPr>
          <w:b/>
          <w:bCs/>
        </w:rPr>
        <w:t>Related-Party Financial Exposure</w:t>
      </w:r>
    </w:p>
    <w:p w14:paraId="21046EE9" w14:textId="77777777" w:rsidR="009A12D2" w:rsidRPr="009A12D2" w:rsidRDefault="009A12D2" w:rsidP="009A12D2">
      <w:r w:rsidRPr="009A12D2">
        <w:t>The company's relationship with the wider Procter &amp; Gamble group means that purchases, royalties and other related-party transactions remain relevant to capital allocation and profitability analysis.</w:t>
      </w:r>
    </w:p>
    <w:p w14:paraId="421F94B8" w14:textId="77777777" w:rsidR="009A12D2" w:rsidRPr="009A12D2" w:rsidRDefault="009A12D2" w:rsidP="009A12D2">
      <w:pPr>
        <w:rPr>
          <w:b/>
          <w:bCs/>
        </w:rPr>
      </w:pPr>
      <w:r w:rsidRPr="009A12D2">
        <w:rPr>
          <w:b/>
          <w:bCs/>
        </w:rPr>
        <w:t>Investor Takeaway</w:t>
      </w:r>
    </w:p>
    <w:p w14:paraId="509939E6" w14:textId="394C6912" w:rsidR="009A12D2" w:rsidRPr="009A12D2" w:rsidRDefault="009A12D2" w:rsidP="009A12D2">
      <w:r w:rsidRPr="009A12D2">
        <w:t xml:space="preserve">The balance sheet is characterised by </w:t>
      </w:r>
      <w:r w:rsidRPr="009A12D2">
        <w:rPr>
          <w:b/>
          <w:bCs/>
        </w:rPr>
        <w:t>strong liquidity, zero borrowings, substantial cash reserves and a relatively modest fixed-asset base</w:t>
      </w:r>
      <w:r w:rsidRPr="009A12D2">
        <w:t xml:space="preserve">. Cash and cash equivalents increased to ₹557.02 crore, while trade receivables declined to ₹242.77 crore and inventory remained broadly stable. </w:t>
      </w:r>
    </w:p>
    <w:p w14:paraId="214F0B57" w14:textId="77777777" w:rsidR="009A12D2" w:rsidRPr="009A12D2" w:rsidRDefault="009A12D2" w:rsidP="009A12D2">
      <w:r w:rsidRPr="009A12D2">
        <w:t xml:space="preserve">The key balance-sheet question is therefore not financial survival or debt servicing but </w:t>
      </w:r>
      <w:r w:rsidRPr="009A12D2">
        <w:rPr>
          <w:b/>
          <w:bCs/>
        </w:rPr>
        <w:t>capital allocation</w:t>
      </w:r>
      <w:r w:rsidRPr="009A12D2">
        <w:t>: how efficiently management deploys the company's internally generated resources between manufacturing investment, innovation, working capital and shareholder distributions.</w:t>
      </w:r>
    </w:p>
    <w:p w14:paraId="7072D9D3" w14:textId="77777777" w:rsidR="009A12D2" w:rsidRPr="009A12D2" w:rsidRDefault="009A12D2" w:rsidP="009A12D2">
      <w:r w:rsidRPr="009A12D2">
        <w:t xml:space="preserve">The next analysis should therefore examine </w:t>
      </w:r>
      <w:r w:rsidRPr="009A12D2">
        <w:rPr>
          <w:b/>
          <w:bCs/>
        </w:rPr>
        <w:t>cash-flow generation and the conversion of accounting profit into actual cash</w:t>
      </w:r>
      <w:r w:rsidRPr="009A12D2">
        <w:t>, including operating, investing and financing cash flows.</w:t>
      </w:r>
    </w:p>
    <w:p w14:paraId="0248B81D" w14:textId="77777777" w:rsidR="00645ED8" w:rsidRPr="00645ED8" w:rsidRDefault="00645ED8" w:rsidP="00645ED8">
      <w:pPr>
        <w:rPr>
          <w:b/>
          <w:bCs/>
        </w:rPr>
      </w:pPr>
      <w:r w:rsidRPr="00645ED8">
        <w:rPr>
          <w:b/>
          <w:bCs/>
        </w:rPr>
        <w:t>Chapter 6: Cash Flow Analysis &amp; Cash Conversion</w:t>
      </w:r>
    </w:p>
    <w:p w14:paraId="3ACBE55C" w14:textId="77777777" w:rsidR="00645ED8" w:rsidRPr="00645ED8" w:rsidRDefault="00645ED8" w:rsidP="00645ED8">
      <w:r w:rsidRPr="00645ED8">
        <w:t xml:space="preserve">Cash flow analysis is particularly important for P&amp;G Hygiene and Health Care because the company operates with </w:t>
      </w:r>
      <w:r w:rsidRPr="00645ED8">
        <w:rPr>
          <w:b/>
          <w:bCs/>
        </w:rPr>
        <w:t>zero borrowings, substantial cash balances and significant dividend distributions</w:t>
      </w:r>
      <w:r w:rsidRPr="00645ED8">
        <w:t>. The key question is whether reported profitability is being converted into operating cash and how that cash is subsequently allocated.</w:t>
      </w:r>
    </w:p>
    <w:p w14:paraId="3B2AD670" w14:textId="77777777" w:rsidR="00645ED8" w:rsidRPr="00645ED8" w:rsidRDefault="00645ED8" w:rsidP="00645ED8">
      <w:pPr>
        <w:rPr>
          <w:b/>
          <w:bCs/>
        </w:rPr>
      </w:pPr>
      <w:r w:rsidRPr="00645ED8">
        <w:rPr>
          <w:b/>
          <w:bCs/>
        </w:rPr>
        <w:t>6.1 Cash Flow Statement Overview</w:t>
      </w:r>
    </w:p>
    <w:tbl>
      <w:tblPr>
        <w:tblStyle w:val="TableGrid"/>
        <w:tblW w:w="0" w:type="auto"/>
        <w:tblLook w:val="04A0" w:firstRow="1" w:lastRow="0" w:firstColumn="1" w:lastColumn="0" w:noHBand="0" w:noVBand="1"/>
      </w:tblPr>
      <w:tblGrid>
        <w:gridCol w:w="5774"/>
        <w:gridCol w:w="1366"/>
        <w:gridCol w:w="1366"/>
      </w:tblGrid>
      <w:tr w:rsidR="00645ED8" w:rsidRPr="00645ED8" w14:paraId="50520238" w14:textId="77777777" w:rsidTr="00985452">
        <w:tc>
          <w:tcPr>
            <w:tcW w:w="0" w:type="auto"/>
            <w:hideMark/>
          </w:tcPr>
          <w:p w14:paraId="75715343" w14:textId="77777777" w:rsidR="00645ED8" w:rsidRPr="00645ED8" w:rsidRDefault="00645ED8" w:rsidP="00645ED8">
            <w:pPr>
              <w:spacing w:after="160" w:line="278" w:lineRule="auto"/>
              <w:rPr>
                <w:b/>
                <w:bCs/>
              </w:rPr>
            </w:pPr>
            <w:r w:rsidRPr="00645ED8">
              <w:rPr>
                <w:b/>
                <w:bCs/>
              </w:rPr>
              <w:t>₹ crore</w:t>
            </w:r>
          </w:p>
        </w:tc>
        <w:tc>
          <w:tcPr>
            <w:tcW w:w="0" w:type="auto"/>
            <w:hideMark/>
          </w:tcPr>
          <w:p w14:paraId="1794239C" w14:textId="77777777" w:rsidR="00645ED8" w:rsidRPr="00645ED8" w:rsidRDefault="00645ED8" w:rsidP="00645ED8">
            <w:pPr>
              <w:spacing w:after="160" w:line="278" w:lineRule="auto"/>
              <w:rPr>
                <w:b/>
                <w:bCs/>
              </w:rPr>
            </w:pPr>
            <w:r w:rsidRPr="00645ED8">
              <w:rPr>
                <w:b/>
                <w:bCs/>
              </w:rPr>
              <w:t>FY2025–26</w:t>
            </w:r>
          </w:p>
        </w:tc>
        <w:tc>
          <w:tcPr>
            <w:tcW w:w="0" w:type="auto"/>
            <w:hideMark/>
          </w:tcPr>
          <w:p w14:paraId="2926CB4D" w14:textId="77777777" w:rsidR="00645ED8" w:rsidRPr="00645ED8" w:rsidRDefault="00645ED8" w:rsidP="00645ED8">
            <w:pPr>
              <w:spacing w:after="160" w:line="278" w:lineRule="auto"/>
              <w:rPr>
                <w:b/>
                <w:bCs/>
              </w:rPr>
            </w:pPr>
            <w:r w:rsidRPr="00645ED8">
              <w:rPr>
                <w:b/>
                <w:bCs/>
              </w:rPr>
              <w:t>FY2024–25</w:t>
            </w:r>
          </w:p>
        </w:tc>
      </w:tr>
      <w:tr w:rsidR="00645ED8" w:rsidRPr="00645ED8" w14:paraId="3E1C34BD" w14:textId="77777777" w:rsidTr="00985452">
        <w:tc>
          <w:tcPr>
            <w:tcW w:w="0" w:type="auto"/>
            <w:hideMark/>
          </w:tcPr>
          <w:p w14:paraId="752BEF7D" w14:textId="77777777" w:rsidR="00645ED8" w:rsidRPr="00645ED8" w:rsidRDefault="00645ED8" w:rsidP="00645ED8">
            <w:pPr>
              <w:spacing w:after="160" w:line="278" w:lineRule="auto"/>
            </w:pPr>
            <w:r w:rsidRPr="00645ED8">
              <w:t>Profit before tax</w:t>
            </w:r>
          </w:p>
        </w:tc>
        <w:tc>
          <w:tcPr>
            <w:tcW w:w="0" w:type="auto"/>
            <w:hideMark/>
          </w:tcPr>
          <w:p w14:paraId="318F83C0" w14:textId="77777777" w:rsidR="00645ED8" w:rsidRPr="00645ED8" w:rsidRDefault="00645ED8" w:rsidP="00645ED8">
            <w:pPr>
              <w:spacing w:after="160" w:line="278" w:lineRule="auto"/>
            </w:pPr>
            <w:r w:rsidRPr="00645ED8">
              <w:t>1,166.63</w:t>
            </w:r>
          </w:p>
        </w:tc>
        <w:tc>
          <w:tcPr>
            <w:tcW w:w="0" w:type="auto"/>
            <w:hideMark/>
          </w:tcPr>
          <w:p w14:paraId="69BE219B" w14:textId="77777777" w:rsidR="00645ED8" w:rsidRPr="00645ED8" w:rsidRDefault="00645ED8" w:rsidP="00645ED8">
            <w:pPr>
              <w:spacing w:after="160" w:line="278" w:lineRule="auto"/>
            </w:pPr>
            <w:r w:rsidRPr="00645ED8">
              <w:t>862.16</w:t>
            </w:r>
          </w:p>
        </w:tc>
      </w:tr>
      <w:tr w:rsidR="00645ED8" w:rsidRPr="00645ED8" w14:paraId="34543512" w14:textId="77777777" w:rsidTr="00985452">
        <w:tc>
          <w:tcPr>
            <w:tcW w:w="0" w:type="auto"/>
            <w:hideMark/>
          </w:tcPr>
          <w:p w14:paraId="5B20130C" w14:textId="77777777" w:rsidR="00645ED8" w:rsidRPr="00645ED8" w:rsidRDefault="00645ED8" w:rsidP="00645ED8">
            <w:pPr>
              <w:spacing w:after="160" w:line="278" w:lineRule="auto"/>
            </w:pPr>
            <w:r w:rsidRPr="00645ED8">
              <w:t>Cash generated from operations</w:t>
            </w:r>
          </w:p>
        </w:tc>
        <w:tc>
          <w:tcPr>
            <w:tcW w:w="0" w:type="auto"/>
            <w:hideMark/>
          </w:tcPr>
          <w:p w14:paraId="78878BC6" w14:textId="77777777" w:rsidR="00645ED8" w:rsidRPr="00645ED8" w:rsidRDefault="00645ED8" w:rsidP="00645ED8">
            <w:pPr>
              <w:spacing w:after="160" w:line="278" w:lineRule="auto"/>
            </w:pPr>
            <w:r w:rsidRPr="00645ED8">
              <w:t>1,225.97</w:t>
            </w:r>
          </w:p>
        </w:tc>
        <w:tc>
          <w:tcPr>
            <w:tcW w:w="0" w:type="auto"/>
            <w:hideMark/>
          </w:tcPr>
          <w:p w14:paraId="030A11A9" w14:textId="77777777" w:rsidR="00645ED8" w:rsidRPr="00645ED8" w:rsidRDefault="00645ED8" w:rsidP="00645ED8">
            <w:pPr>
              <w:spacing w:after="160" w:line="278" w:lineRule="auto"/>
            </w:pPr>
            <w:r w:rsidRPr="00645ED8">
              <w:t>836.27</w:t>
            </w:r>
          </w:p>
        </w:tc>
      </w:tr>
      <w:tr w:rsidR="00645ED8" w:rsidRPr="00645ED8" w14:paraId="35CFD318" w14:textId="77777777" w:rsidTr="00985452">
        <w:tc>
          <w:tcPr>
            <w:tcW w:w="0" w:type="auto"/>
            <w:hideMark/>
          </w:tcPr>
          <w:p w14:paraId="1D84C19E" w14:textId="77777777" w:rsidR="00645ED8" w:rsidRPr="00645ED8" w:rsidRDefault="00645ED8" w:rsidP="00645ED8">
            <w:pPr>
              <w:spacing w:after="160" w:line="278" w:lineRule="auto"/>
            </w:pPr>
            <w:r w:rsidRPr="00645ED8">
              <w:t>Net cash generated from operating activities</w:t>
            </w:r>
          </w:p>
        </w:tc>
        <w:tc>
          <w:tcPr>
            <w:tcW w:w="0" w:type="auto"/>
            <w:hideMark/>
          </w:tcPr>
          <w:p w14:paraId="09049F39" w14:textId="77777777" w:rsidR="00645ED8" w:rsidRPr="00645ED8" w:rsidRDefault="00645ED8" w:rsidP="00645ED8">
            <w:pPr>
              <w:spacing w:after="160" w:line="278" w:lineRule="auto"/>
            </w:pPr>
            <w:r w:rsidRPr="00645ED8">
              <w:rPr>
                <w:b/>
                <w:bCs/>
              </w:rPr>
              <w:t>924.08</w:t>
            </w:r>
          </w:p>
        </w:tc>
        <w:tc>
          <w:tcPr>
            <w:tcW w:w="0" w:type="auto"/>
            <w:hideMark/>
          </w:tcPr>
          <w:p w14:paraId="115CF280" w14:textId="77777777" w:rsidR="00645ED8" w:rsidRPr="00645ED8" w:rsidRDefault="00645ED8" w:rsidP="00645ED8">
            <w:pPr>
              <w:spacing w:after="160" w:line="278" w:lineRule="auto"/>
            </w:pPr>
            <w:r w:rsidRPr="00645ED8">
              <w:rPr>
                <w:b/>
                <w:bCs/>
              </w:rPr>
              <w:t>598.17</w:t>
            </w:r>
          </w:p>
        </w:tc>
      </w:tr>
      <w:tr w:rsidR="00645ED8" w:rsidRPr="00645ED8" w14:paraId="0BFB6379" w14:textId="77777777" w:rsidTr="00985452">
        <w:tc>
          <w:tcPr>
            <w:tcW w:w="0" w:type="auto"/>
            <w:hideMark/>
          </w:tcPr>
          <w:p w14:paraId="00E21B36" w14:textId="77777777" w:rsidR="00645ED8" w:rsidRPr="00645ED8" w:rsidRDefault="00645ED8" w:rsidP="00645ED8">
            <w:pPr>
              <w:spacing w:after="160" w:line="278" w:lineRule="auto"/>
            </w:pPr>
            <w:r w:rsidRPr="00645ED8">
              <w:lastRenderedPageBreak/>
              <w:t>Net cash generated from / (used in) investing activities</w:t>
            </w:r>
          </w:p>
        </w:tc>
        <w:tc>
          <w:tcPr>
            <w:tcW w:w="0" w:type="auto"/>
            <w:hideMark/>
          </w:tcPr>
          <w:p w14:paraId="7D3A91C6" w14:textId="77777777" w:rsidR="00645ED8" w:rsidRPr="00645ED8" w:rsidRDefault="00645ED8" w:rsidP="00645ED8">
            <w:pPr>
              <w:spacing w:after="160" w:line="278" w:lineRule="auto"/>
            </w:pPr>
            <w:r w:rsidRPr="00645ED8">
              <w:rPr>
                <w:b/>
                <w:bCs/>
              </w:rPr>
              <w:t>11.37</w:t>
            </w:r>
          </w:p>
        </w:tc>
        <w:tc>
          <w:tcPr>
            <w:tcW w:w="0" w:type="auto"/>
            <w:hideMark/>
          </w:tcPr>
          <w:p w14:paraId="4AF74ABF" w14:textId="77777777" w:rsidR="00645ED8" w:rsidRPr="00645ED8" w:rsidRDefault="00645ED8" w:rsidP="00645ED8">
            <w:pPr>
              <w:spacing w:after="160" w:line="278" w:lineRule="auto"/>
            </w:pPr>
            <w:r w:rsidRPr="00645ED8">
              <w:rPr>
                <w:b/>
                <w:bCs/>
              </w:rPr>
              <w:t>(34.28)</w:t>
            </w:r>
          </w:p>
        </w:tc>
      </w:tr>
      <w:tr w:rsidR="00645ED8" w:rsidRPr="00645ED8" w14:paraId="579AA9A3" w14:textId="77777777" w:rsidTr="00985452">
        <w:tc>
          <w:tcPr>
            <w:tcW w:w="0" w:type="auto"/>
            <w:hideMark/>
          </w:tcPr>
          <w:p w14:paraId="4623C384" w14:textId="77777777" w:rsidR="00645ED8" w:rsidRPr="00645ED8" w:rsidRDefault="00645ED8" w:rsidP="00645ED8">
            <w:pPr>
              <w:spacing w:after="160" w:line="278" w:lineRule="auto"/>
            </w:pPr>
            <w:r w:rsidRPr="00645ED8">
              <w:t>Dividend paid</w:t>
            </w:r>
          </w:p>
        </w:tc>
        <w:tc>
          <w:tcPr>
            <w:tcW w:w="0" w:type="auto"/>
            <w:hideMark/>
          </w:tcPr>
          <w:p w14:paraId="65107F62" w14:textId="77777777" w:rsidR="00645ED8" w:rsidRPr="00645ED8" w:rsidRDefault="00645ED8" w:rsidP="00645ED8">
            <w:pPr>
              <w:spacing w:after="160" w:line="278" w:lineRule="auto"/>
            </w:pPr>
            <w:r w:rsidRPr="00645ED8">
              <w:rPr>
                <w:b/>
                <w:bCs/>
              </w:rPr>
              <w:t>843.97</w:t>
            </w:r>
          </w:p>
        </w:tc>
        <w:tc>
          <w:tcPr>
            <w:tcW w:w="0" w:type="auto"/>
            <w:hideMark/>
          </w:tcPr>
          <w:p w14:paraId="44F3CA0A" w14:textId="77777777" w:rsidR="00645ED8" w:rsidRPr="00645ED8" w:rsidRDefault="00645ED8" w:rsidP="00645ED8">
            <w:pPr>
              <w:spacing w:after="160" w:line="278" w:lineRule="auto"/>
            </w:pPr>
            <w:r w:rsidRPr="00645ED8">
              <w:rPr>
                <w:b/>
                <w:bCs/>
              </w:rPr>
              <w:t>665.45</w:t>
            </w:r>
          </w:p>
        </w:tc>
      </w:tr>
      <w:tr w:rsidR="00645ED8" w:rsidRPr="00645ED8" w14:paraId="412CD1AA" w14:textId="77777777" w:rsidTr="00985452">
        <w:tc>
          <w:tcPr>
            <w:tcW w:w="0" w:type="auto"/>
            <w:hideMark/>
          </w:tcPr>
          <w:p w14:paraId="636AC168" w14:textId="77777777" w:rsidR="00645ED8" w:rsidRPr="00645ED8" w:rsidRDefault="00645ED8" w:rsidP="00645ED8">
            <w:pPr>
              <w:spacing w:after="160" w:line="278" w:lineRule="auto"/>
            </w:pPr>
            <w:r w:rsidRPr="00645ED8">
              <w:t>Net cash from financing activities</w:t>
            </w:r>
          </w:p>
        </w:tc>
        <w:tc>
          <w:tcPr>
            <w:tcW w:w="0" w:type="auto"/>
            <w:hideMark/>
          </w:tcPr>
          <w:p w14:paraId="118AA1E7" w14:textId="77777777" w:rsidR="00645ED8" w:rsidRPr="00645ED8" w:rsidRDefault="00645ED8" w:rsidP="00645ED8">
            <w:pPr>
              <w:spacing w:after="160" w:line="278" w:lineRule="auto"/>
            </w:pPr>
            <w:r w:rsidRPr="00645ED8">
              <w:rPr>
                <w:b/>
                <w:bCs/>
              </w:rPr>
              <w:t>(843.97)</w:t>
            </w:r>
          </w:p>
        </w:tc>
        <w:tc>
          <w:tcPr>
            <w:tcW w:w="0" w:type="auto"/>
            <w:hideMark/>
          </w:tcPr>
          <w:p w14:paraId="0E71DCB5" w14:textId="77777777" w:rsidR="00645ED8" w:rsidRPr="00645ED8" w:rsidRDefault="00645ED8" w:rsidP="00645ED8">
            <w:pPr>
              <w:spacing w:after="160" w:line="278" w:lineRule="auto"/>
            </w:pPr>
            <w:r w:rsidRPr="00645ED8">
              <w:rPr>
                <w:b/>
                <w:bCs/>
              </w:rPr>
              <w:t>(666.23)</w:t>
            </w:r>
          </w:p>
        </w:tc>
      </w:tr>
      <w:tr w:rsidR="00645ED8" w:rsidRPr="00645ED8" w14:paraId="423EFF82" w14:textId="77777777" w:rsidTr="00985452">
        <w:tc>
          <w:tcPr>
            <w:tcW w:w="0" w:type="auto"/>
            <w:hideMark/>
          </w:tcPr>
          <w:p w14:paraId="6F742C4A" w14:textId="77777777" w:rsidR="00645ED8" w:rsidRPr="00645ED8" w:rsidRDefault="00645ED8" w:rsidP="00645ED8">
            <w:pPr>
              <w:spacing w:after="160" w:line="278" w:lineRule="auto"/>
            </w:pPr>
            <w:r w:rsidRPr="00645ED8">
              <w:t>Closing cash &amp; cash equivalents</w:t>
            </w:r>
          </w:p>
        </w:tc>
        <w:tc>
          <w:tcPr>
            <w:tcW w:w="0" w:type="auto"/>
            <w:hideMark/>
          </w:tcPr>
          <w:p w14:paraId="56D4024D" w14:textId="77777777" w:rsidR="00645ED8" w:rsidRPr="00645ED8" w:rsidRDefault="00645ED8" w:rsidP="00645ED8">
            <w:pPr>
              <w:spacing w:after="160" w:line="278" w:lineRule="auto"/>
            </w:pPr>
            <w:r w:rsidRPr="00645ED8">
              <w:rPr>
                <w:b/>
                <w:bCs/>
              </w:rPr>
              <w:t>557.02</w:t>
            </w:r>
          </w:p>
        </w:tc>
        <w:tc>
          <w:tcPr>
            <w:tcW w:w="0" w:type="auto"/>
            <w:hideMark/>
          </w:tcPr>
          <w:p w14:paraId="1E6921B6" w14:textId="77777777" w:rsidR="00645ED8" w:rsidRPr="00645ED8" w:rsidRDefault="00645ED8" w:rsidP="00645ED8">
            <w:pPr>
              <w:spacing w:after="160" w:line="278" w:lineRule="auto"/>
            </w:pPr>
            <w:r w:rsidRPr="00645ED8">
              <w:rPr>
                <w:b/>
                <w:bCs/>
              </w:rPr>
              <w:t>466.37</w:t>
            </w:r>
          </w:p>
        </w:tc>
      </w:tr>
    </w:tbl>
    <w:p w14:paraId="05DD0781" w14:textId="10A28D17" w:rsidR="00645ED8" w:rsidRPr="00645ED8" w:rsidRDefault="00645ED8" w:rsidP="00645ED8">
      <w:r w:rsidRPr="00645ED8">
        <w:t xml:space="preserve">The company generated </w:t>
      </w:r>
      <w:r w:rsidRPr="00645ED8">
        <w:rPr>
          <w:b/>
          <w:bCs/>
        </w:rPr>
        <w:t>₹924.08 crore of operating cash flow</w:t>
      </w:r>
      <w:r w:rsidRPr="00645ED8">
        <w:t xml:space="preserve"> in FY2025–26, substantially above the ₹598.17 crore generated during the previous nine-month period. However, the periods are not directly comparable because FY2025–26 covers 12 months while FY2024–25 covers only nine months. </w:t>
      </w:r>
    </w:p>
    <w:p w14:paraId="0B759B36" w14:textId="77777777" w:rsidR="00645ED8" w:rsidRPr="00645ED8" w:rsidRDefault="00645ED8" w:rsidP="00645ED8">
      <w:pPr>
        <w:rPr>
          <w:b/>
          <w:bCs/>
        </w:rPr>
      </w:pPr>
      <w:r w:rsidRPr="00645ED8">
        <w:rPr>
          <w:b/>
          <w:bCs/>
        </w:rPr>
        <w:t>6.2 Operating Cash Flow</w:t>
      </w:r>
    </w:p>
    <w:p w14:paraId="39D014B3" w14:textId="77777777" w:rsidR="00645ED8" w:rsidRPr="00645ED8" w:rsidRDefault="00645ED8" w:rsidP="00645ED8">
      <w:r w:rsidRPr="00645ED8">
        <w:t>Operating cash flow represents the cash generated by the company's core business after adjusting accounting profit for non-cash items, working-capital movements and taxes.</w:t>
      </w:r>
    </w:p>
    <w:tbl>
      <w:tblPr>
        <w:tblStyle w:val="TableGrid"/>
        <w:tblW w:w="0" w:type="auto"/>
        <w:tblLook w:val="04A0" w:firstRow="1" w:lastRow="0" w:firstColumn="1" w:lastColumn="0" w:noHBand="0" w:noVBand="1"/>
      </w:tblPr>
      <w:tblGrid>
        <w:gridCol w:w="5124"/>
        <w:gridCol w:w="1506"/>
        <w:gridCol w:w="1366"/>
      </w:tblGrid>
      <w:tr w:rsidR="00645ED8" w:rsidRPr="00645ED8" w14:paraId="3F7F9198" w14:textId="77777777" w:rsidTr="001F4950">
        <w:tc>
          <w:tcPr>
            <w:tcW w:w="0" w:type="auto"/>
            <w:hideMark/>
          </w:tcPr>
          <w:p w14:paraId="7EB6E5B3" w14:textId="77777777" w:rsidR="00645ED8" w:rsidRPr="00645ED8" w:rsidRDefault="00645ED8" w:rsidP="00645ED8">
            <w:pPr>
              <w:spacing w:after="160" w:line="278" w:lineRule="auto"/>
              <w:rPr>
                <w:b/>
                <w:bCs/>
              </w:rPr>
            </w:pPr>
            <w:r w:rsidRPr="00645ED8">
              <w:rPr>
                <w:b/>
                <w:bCs/>
              </w:rPr>
              <w:t>Particulars</w:t>
            </w:r>
          </w:p>
        </w:tc>
        <w:tc>
          <w:tcPr>
            <w:tcW w:w="0" w:type="auto"/>
            <w:hideMark/>
          </w:tcPr>
          <w:p w14:paraId="4996F997" w14:textId="77777777" w:rsidR="00645ED8" w:rsidRPr="00645ED8" w:rsidRDefault="00645ED8" w:rsidP="00645ED8">
            <w:pPr>
              <w:spacing w:after="160" w:line="278" w:lineRule="auto"/>
              <w:rPr>
                <w:b/>
                <w:bCs/>
              </w:rPr>
            </w:pPr>
            <w:r w:rsidRPr="00645ED8">
              <w:rPr>
                <w:b/>
                <w:bCs/>
              </w:rPr>
              <w:t>FY2025–26</w:t>
            </w:r>
          </w:p>
        </w:tc>
        <w:tc>
          <w:tcPr>
            <w:tcW w:w="0" w:type="auto"/>
            <w:hideMark/>
          </w:tcPr>
          <w:p w14:paraId="3FF1EF8C" w14:textId="77777777" w:rsidR="00645ED8" w:rsidRPr="00645ED8" w:rsidRDefault="00645ED8" w:rsidP="00645ED8">
            <w:pPr>
              <w:spacing w:after="160" w:line="278" w:lineRule="auto"/>
              <w:rPr>
                <w:b/>
                <w:bCs/>
              </w:rPr>
            </w:pPr>
            <w:r w:rsidRPr="00645ED8">
              <w:rPr>
                <w:b/>
                <w:bCs/>
              </w:rPr>
              <w:t>FY2024–25</w:t>
            </w:r>
          </w:p>
        </w:tc>
      </w:tr>
      <w:tr w:rsidR="00645ED8" w:rsidRPr="00645ED8" w14:paraId="488D0F0E" w14:textId="77777777" w:rsidTr="001F4950">
        <w:tc>
          <w:tcPr>
            <w:tcW w:w="0" w:type="auto"/>
            <w:hideMark/>
          </w:tcPr>
          <w:p w14:paraId="1C0155DA" w14:textId="77777777" w:rsidR="00645ED8" w:rsidRPr="00645ED8" w:rsidRDefault="00645ED8" w:rsidP="00645ED8">
            <w:pPr>
              <w:spacing w:after="160" w:line="278" w:lineRule="auto"/>
            </w:pPr>
            <w:r w:rsidRPr="00645ED8">
              <w:t>Profit before tax</w:t>
            </w:r>
          </w:p>
        </w:tc>
        <w:tc>
          <w:tcPr>
            <w:tcW w:w="0" w:type="auto"/>
            <w:hideMark/>
          </w:tcPr>
          <w:p w14:paraId="7A4759AB" w14:textId="77777777" w:rsidR="00645ED8" w:rsidRPr="00645ED8" w:rsidRDefault="00645ED8" w:rsidP="00645ED8">
            <w:pPr>
              <w:spacing w:after="160" w:line="278" w:lineRule="auto"/>
            </w:pPr>
            <w:r w:rsidRPr="00645ED8">
              <w:t xml:space="preserve">₹1,166.63 </w:t>
            </w:r>
            <w:proofErr w:type="spellStart"/>
            <w:r w:rsidRPr="00645ED8">
              <w:t>cr</w:t>
            </w:r>
            <w:proofErr w:type="spellEnd"/>
          </w:p>
        </w:tc>
        <w:tc>
          <w:tcPr>
            <w:tcW w:w="0" w:type="auto"/>
            <w:hideMark/>
          </w:tcPr>
          <w:p w14:paraId="1E47EE48" w14:textId="77777777" w:rsidR="00645ED8" w:rsidRPr="00645ED8" w:rsidRDefault="00645ED8" w:rsidP="00645ED8">
            <w:pPr>
              <w:spacing w:after="160" w:line="278" w:lineRule="auto"/>
            </w:pPr>
            <w:r w:rsidRPr="00645ED8">
              <w:t xml:space="preserve">₹862.16 </w:t>
            </w:r>
            <w:proofErr w:type="spellStart"/>
            <w:r w:rsidRPr="00645ED8">
              <w:t>cr</w:t>
            </w:r>
            <w:proofErr w:type="spellEnd"/>
          </w:p>
        </w:tc>
      </w:tr>
      <w:tr w:rsidR="00645ED8" w:rsidRPr="00645ED8" w14:paraId="00A14D29" w14:textId="77777777" w:rsidTr="001F4950">
        <w:tc>
          <w:tcPr>
            <w:tcW w:w="0" w:type="auto"/>
            <w:hideMark/>
          </w:tcPr>
          <w:p w14:paraId="66877030" w14:textId="77777777" w:rsidR="00645ED8" w:rsidRPr="00645ED8" w:rsidRDefault="00645ED8" w:rsidP="00645ED8">
            <w:pPr>
              <w:spacing w:after="160" w:line="278" w:lineRule="auto"/>
            </w:pPr>
            <w:r w:rsidRPr="00645ED8">
              <w:t>Operating profit before working-capital changes</w:t>
            </w:r>
          </w:p>
        </w:tc>
        <w:tc>
          <w:tcPr>
            <w:tcW w:w="0" w:type="auto"/>
            <w:hideMark/>
          </w:tcPr>
          <w:p w14:paraId="74E7D50D" w14:textId="77777777" w:rsidR="00645ED8" w:rsidRPr="00645ED8" w:rsidRDefault="00645ED8" w:rsidP="00645ED8">
            <w:pPr>
              <w:spacing w:after="160" w:line="278" w:lineRule="auto"/>
            </w:pPr>
            <w:r w:rsidRPr="00645ED8">
              <w:t xml:space="preserve">₹1,188.53 </w:t>
            </w:r>
            <w:proofErr w:type="spellStart"/>
            <w:r w:rsidRPr="00645ED8">
              <w:t>cr</w:t>
            </w:r>
            <w:proofErr w:type="spellEnd"/>
          </w:p>
        </w:tc>
        <w:tc>
          <w:tcPr>
            <w:tcW w:w="0" w:type="auto"/>
            <w:hideMark/>
          </w:tcPr>
          <w:p w14:paraId="7CE537F9" w14:textId="77777777" w:rsidR="00645ED8" w:rsidRPr="00645ED8" w:rsidRDefault="00645ED8" w:rsidP="00645ED8">
            <w:pPr>
              <w:spacing w:after="160" w:line="278" w:lineRule="auto"/>
            </w:pPr>
            <w:r w:rsidRPr="00645ED8">
              <w:t xml:space="preserve">₹893.45 </w:t>
            </w:r>
            <w:proofErr w:type="spellStart"/>
            <w:r w:rsidRPr="00645ED8">
              <w:t>cr</w:t>
            </w:r>
            <w:proofErr w:type="spellEnd"/>
          </w:p>
        </w:tc>
      </w:tr>
      <w:tr w:rsidR="00645ED8" w:rsidRPr="00645ED8" w14:paraId="34A90278" w14:textId="77777777" w:rsidTr="001F4950">
        <w:tc>
          <w:tcPr>
            <w:tcW w:w="0" w:type="auto"/>
            <w:hideMark/>
          </w:tcPr>
          <w:p w14:paraId="4719E18E" w14:textId="77777777" w:rsidR="00645ED8" w:rsidRPr="00645ED8" w:rsidRDefault="00645ED8" w:rsidP="00645ED8">
            <w:pPr>
              <w:spacing w:after="160" w:line="278" w:lineRule="auto"/>
            </w:pPr>
            <w:r w:rsidRPr="00645ED8">
              <w:t>Cash generated from operations</w:t>
            </w:r>
          </w:p>
        </w:tc>
        <w:tc>
          <w:tcPr>
            <w:tcW w:w="0" w:type="auto"/>
            <w:hideMark/>
          </w:tcPr>
          <w:p w14:paraId="46EEDF40" w14:textId="77777777" w:rsidR="00645ED8" w:rsidRPr="00645ED8" w:rsidRDefault="00645ED8" w:rsidP="00645ED8">
            <w:pPr>
              <w:spacing w:after="160" w:line="278" w:lineRule="auto"/>
            </w:pPr>
            <w:r w:rsidRPr="00645ED8">
              <w:t xml:space="preserve">₹1,225.97 </w:t>
            </w:r>
            <w:proofErr w:type="spellStart"/>
            <w:r w:rsidRPr="00645ED8">
              <w:t>cr</w:t>
            </w:r>
            <w:proofErr w:type="spellEnd"/>
          </w:p>
        </w:tc>
        <w:tc>
          <w:tcPr>
            <w:tcW w:w="0" w:type="auto"/>
            <w:hideMark/>
          </w:tcPr>
          <w:p w14:paraId="54F7774F" w14:textId="77777777" w:rsidR="00645ED8" w:rsidRPr="00645ED8" w:rsidRDefault="00645ED8" w:rsidP="00645ED8">
            <w:pPr>
              <w:spacing w:after="160" w:line="278" w:lineRule="auto"/>
            </w:pPr>
            <w:r w:rsidRPr="00645ED8">
              <w:t xml:space="preserve">₹836.27 </w:t>
            </w:r>
            <w:proofErr w:type="spellStart"/>
            <w:r w:rsidRPr="00645ED8">
              <w:t>cr</w:t>
            </w:r>
            <w:proofErr w:type="spellEnd"/>
          </w:p>
        </w:tc>
      </w:tr>
      <w:tr w:rsidR="00645ED8" w:rsidRPr="00645ED8" w14:paraId="27828F47" w14:textId="77777777" w:rsidTr="001F4950">
        <w:tc>
          <w:tcPr>
            <w:tcW w:w="0" w:type="auto"/>
            <w:hideMark/>
          </w:tcPr>
          <w:p w14:paraId="52D0773B" w14:textId="77777777" w:rsidR="00645ED8" w:rsidRPr="00645ED8" w:rsidRDefault="00645ED8" w:rsidP="00645ED8">
            <w:pPr>
              <w:spacing w:after="160" w:line="278" w:lineRule="auto"/>
            </w:pPr>
            <w:r w:rsidRPr="00645ED8">
              <w:t>Income taxes paid</w:t>
            </w:r>
          </w:p>
        </w:tc>
        <w:tc>
          <w:tcPr>
            <w:tcW w:w="0" w:type="auto"/>
            <w:hideMark/>
          </w:tcPr>
          <w:p w14:paraId="227AF0C5" w14:textId="77777777" w:rsidR="00645ED8" w:rsidRPr="00645ED8" w:rsidRDefault="00645ED8" w:rsidP="00645ED8">
            <w:pPr>
              <w:spacing w:after="160" w:line="278" w:lineRule="auto"/>
            </w:pPr>
            <w:r w:rsidRPr="00645ED8">
              <w:t xml:space="preserve">₹301.89 </w:t>
            </w:r>
            <w:proofErr w:type="spellStart"/>
            <w:r w:rsidRPr="00645ED8">
              <w:t>cr</w:t>
            </w:r>
            <w:proofErr w:type="spellEnd"/>
          </w:p>
        </w:tc>
        <w:tc>
          <w:tcPr>
            <w:tcW w:w="0" w:type="auto"/>
            <w:hideMark/>
          </w:tcPr>
          <w:p w14:paraId="61738357" w14:textId="77777777" w:rsidR="00645ED8" w:rsidRPr="00645ED8" w:rsidRDefault="00645ED8" w:rsidP="00645ED8">
            <w:pPr>
              <w:spacing w:after="160" w:line="278" w:lineRule="auto"/>
            </w:pPr>
            <w:r w:rsidRPr="00645ED8">
              <w:t xml:space="preserve">₹238.10 </w:t>
            </w:r>
            <w:proofErr w:type="spellStart"/>
            <w:r w:rsidRPr="00645ED8">
              <w:t>cr</w:t>
            </w:r>
            <w:proofErr w:type="spellEnd"/>
          </w:p>
        </w:tc>
      </w:tr>
      <w:tr w:rsidR="00645ED8" w:rsidRPr="00645ED8" w14:paraId="4B080459" w14:textId="77777777" w:rsidTr="001F4950">
        <w:tc>
          <w:tcPr>
            <w:tcW w:w="0" w:type="auto"/>
            <w:hideMark/>
          </w:tcPr>
          <w:p w14:paraId="56BF5522" w14:textId="77777777" w:rsidR="00645ED8" w:rsidRPr="00645ED8" w:rsidRDefault="00645ED8" w:rsidP="00645ED8">
            <w:pPr>
              <w:spacing w:after="160" w:line="278" w:lineRule="auto"/>
            </w:pPr>
            <w:r w:rsidRPr="00645ED8">
              <w:rPr>
                <w:b/>
                <w:bCs/>
              </w:rPr>
              <w:t>Net operating cash flow</w:t>
            </w:r>
          </w:p>
        </w:tc>
        <w:tc>
          <w:tcPr>
            <w:tcW w:w="0" w:type="auto"/>
            <w:hideMark/>
          </w:tcPr>
          <w:p w14:paraId="0531D7FD" w14:textId="77777777" w:rsidR="00645ED8" w:rsidRPr="00645ED8" w:rsidRDefault="00645ED8" w:rsidP="00645ED8">
            <w:pPr>
              <w:spacing w:after="160" w:line="278" w:lineRule="auto"/>
            </w:pPr>
            <w:r w:rsidRPr="00645ED8">
              <w:rPr>
                <w:b/>
                <w:bCs/>
              </w:rPr>
              <w:t xml:space="preserve">₹924.08 </w:t>
            </w:r>
            <w:proofErr w:type="spellStart"/>
            <w:r w:rsidRPr="00645ED8">
              <w:rPr>
                <w:b/>
                <w:bCs/>
              </w:rPr>
              <w:t>cr</w:t>
            </w:r>
            <w:proofErr w:type="spellEnd"/>
          </w:p>
        </w:tc>
        <w:tc>
          <w:tcPr>
            <w:tcW w:w="0" w:type="auto"/>
            <w:hideMark/>
          </w:tcPr>
          <w:p w14:paraId="6437C832" w14:textId="77777777" w:rsidR="00645ED8" w:rsidRPr="00645ED8" w:rsidRDefault="00645ED8" w:rsidP="00645ED8">
            <w:pPr>
              <w:spacing w:after="160" w:line="278" w:lineRule="auto"/>
            </w:pPr>
            <w:r w:rsidRPr="00645ED8">
              <w:rPr>
                <w:b/>
                <w:bCs/>
              </w:rPr>
              <w:t xml:space="preserve">₹598.17 </w:t>
            </w:r>
            <w:proofErr w:type="spellStart"/>
            <w:r w:rsidRPr="00645ED8">
              <w:rPr>
                <w:b/>
                <w:bCs/>
              </w:rPr>
              <w:t>cr</w:t>
            </w:r>
            <w:proofErr w:type="spellEnd"/>
          </w:p>
        </w:tc>
      </w:tr>
    </w:tbl>
    <w:p w14:paraId="28D04852" w14:textId="5E5C36C1" w:rsidR="00645ED8" w:rsidRPr="00645ED8" w:rsidRDefault="00645ED8" w:rsidP="00645ED8">
      <w:r w:rsidRPr="00645ED8">
        <w:t xml:space="preserve">The important point is that </w:t>
      </w:r>
      <w:r w:rsidRPr="00645ED8">
        <w:rPr>
          <w:b/>
          <w:bCs/>
        </w:rPr>
        <w:t>cash generated from operations exceeded profit before tax</w:t>
      </w:r>
      <w:r w:rsidRPr="00645ED8">
        <w:t xml:space="preserve">. This indicates that the accounting profit was supported by strong operating cash generation rather than being primarily dependent on non-cash accounting items. </w:t>
      </w:r>
      <w:r w:rsidR="005053AE">
        <w:t xml:space="preserve"> </w:t>
      </w:r>
      <w:r w:rsidRPr="00645ED8">
        <w:t>After taxes of approximately ₹301.89 crore, the company still generated ₹924.08 crore from operating activities.</w:t>
      </w:r>
    </w:p>
    <w:p w14:paraId="59732F61" w14:textId="77777777" w:rsidR="00645ED8" w:rsidRPr="00645ED8" w:rsidRDefault="00645ED8" w:rsidP="00645ED8">
      <w:pPr>
        <w:rPr>
          <w:b/>
          <w:bCs/>
        </w:rPr>
      </w:pPr>
      <w:r w:rsidRPr="00645ED8">
        <w:rPr>
          <w:b/>
          <w:bCs/>
        </w:rPr>
        <w:t>6.3 Working Capital and Cash Conversion</w:t>
      </w:r>
    </w:p>
    <w:p w14:paraId="32ED81EB" w14:textId="77777777" w:rsidR="00645ED8" w:rsidRPr="00645ED8" w:rsidRDefault="00645ED8" w:rsidP="00645ED8">
      <w:r w:rsidRPr="00645ED8">
        <w:t>Working-capital movements contributed significantly to the company's cash generation.</w:t>
      </w:r>
    </w:p>
    <w:tbl>
      <w:tblPr>
        <w:tblStyle w:val="TableGrid"/>
        <w:tblW w:w="0" w:type="auto"/>
        <w:tblLook w:val="04A0" w:firstRow="1" w:lastRow="0" w:firstColumn="1" w:lastColumn="0" w:noHBand="0" w:noVBand="1"/>
      </w:tblPr>
      <w:tblGrid>
        <w:gridCol w:w="3175"/>
        <w:gridCol w:w="1366"/>
        <w:gridCol w:w="1366"/>
      </w:tblGrid>
      <w:tr w:rsidR="00645ED8" w:rsidRPr="00645ED8" w14:paraId="0278AD55" w14:textId="77777777" w:rsidTr="001F4950">
        <w:tc>
          <w:tcPr>
            <w:tcW w:w="0" w:type="auto"/>
            <w:hideMark/>
          </w:tcPr>
          <w:p w14:paraId="5C9DDA81" w14:textId="77777777" w:rsidR="00645ED8" w:rsidRPr="00645ED8" w:rsidRDefault="00645ED8" w:rsidP="00645ED8">
            <w:pPr>
              <w:spacing w:after="160" w:line="278" w:lineRule="auto"/>
              <w:rPr>
                <w:b/>
                <w:bCs/>
              </w:rPr>
            </w:pPr>
            <w:r w:rsidRPr="00645ED8">
              <w:rPr>
                <w:b/>
                <w:bCs/>
              </w:rPr>
              <w:t>Working-capital movement</w:t>
            </w:r>
          </w:p>
        </w:tc>
        <w:tc>
          <w:tcPr>
            <w:tcW w:w="0" w:type="auto"/>
            <w:hideMark/>
          </w:tcPr>
          <w:p w14:paraId="2ED4614E" w14:textId="77777777" w:rsidR="00645ED8" w:rsidRPr="00645ED8" w:rsidRDefault="00645ED8" w:rsidP="00645ED8">
            <w:pPr>
              <w:spacing w:after="160" w:line="278" w:lineRule="auto"/>
              <w:rPr>
                <w:b/>
                <w:bCs/>
              </w:rPr>
            </w:pPr>
            <w:r w:rsidRPr="00645ED8">
              <w:rPr>
                <w:b/>
                <w:bCs/>
              </w:rPr>
              <w:t>FY2025–26</w:t>
            </w:r>
          </w:p>
        </w:tc>
        <w:tc>
          <w:tcPr>
            <w:tcW w:w="0" w:type="auto"/>
            <w:hideMark/>
          </w:tcPr>
          <w:p w14:paraId="24A5AA08" w14:textId="77777777" w:rsidR="00645ED8" w:rsidRPr="00645ED8" w:rsidRDefault="00645ED8" w:rsidP="00645ED8">
            <w:pPr>
              <w:spacing w:after="160" w:line="278" w:lineRule="auto"/>
              <w:rPr>
                <w:b/>
                <w:bCs/>
              </w:rPr>
            </w:pPr>
            <w:r w:rsidRPr="00645ED8">
              <w:rPr>
                <w:b/>
                <w:bCs/>
              </w:rPr>
              <w:t>FY2024–25</w:t>
            </w:r>
          </w:p>
        </w:tc>
      </w:tr>
      <w:tr w:rsidR="00645ED8" w:rsidRPr="00645ED8" w14:paraId="56BF335B" w14:textId="77777777" w:rsidTr="001F4950">
        <w:tc>
          <w:tcPr>
            <w:tcW w:w="0" w:type="auto"/>
            <w:hideMark/>
          </w:tcPr>
          <w:p w14:paraId="6A9E40BC" w14:textId="77777777" w:rsidR="00645ED8" w:rsidRPr="00645ED8" w:rsidRDefault="00645ED8" w:rsidP="00645ED8">
            <w:pPr>
              <w:spacing w:after="160" w:line="278" w:lineRule="auto"/>
            </w:pPr>
            <w:r w:rsidRPr="00645ED8">
              <w:t>Trade &amp; other receivables</w:t>
            </w:r>
          </w:p>
        </w:tc>
        <w:tc>
          <w:tcPr>
            <w:tcW w:w="0" w:type="auto"/>
            <w:hideMark/>
          </w:tcPr>
          <w:p w14:paraId="5426689B" w14:textId="77777777" w:rsidR="00645ED8" w:rsidRPr="00645ED8" w:rsidRDefault="00645ED8" w:rsidP="00645ED8">
            <w:pPr>
              <w:spacing w:after="160" w:line="278" w:lineRule="auto"/>
            </w:pPr>
            <w:r w:rsidRPr="00645ED8">
              <w:t xml:space="preserve">+₹62.18 </w:t>
            </w:r>
            <w:proofErr w:type="spellStart"/>
            <w:r w:rsidRPr="00645ED8">
              <w:t>cr</w:t>
            </w:r>
            <w:proofErr w:type="spellEnd"/>
          </w:p>
        </w:tc>
        <w:tc>
          <w:tcPr>
            <w:tcW w:w="0" w:type="auto"/>
            <w:hideMark/>
          </w:tcPr>
          <w:p w14:paraId="6087D9E6" w14:textId="77777777" w:rsidR="00645ED8" w:rsidRPr="00645ED8" w:rsidRDefault="00645ED8" w:rsidP="00645ED8">
            <w:pPr>
              <w:spacing w:after="160" w:line="278" w:lineRule="auto"/>
            </w:pPr>
            <w:r w:rsidRPr="00645ED8">
              <w:t xml:space="preserve">-₹65.66 </w:t>
            </w:r>
            <w:proofErr w:type="spellStart"/>
            <w:r w:rsidRPr="00645ED8">
              <w:t>cr</w:t>
            </w:r>
            <w:proofErr w:type="spellEnd"/>
          </w:p>
        </w:tc>
      </w:tr>
      <w:tr w:rsidR="00645ED8" w:rsidRPr="00645ED8" w14:paraId="4CA6E360" w14:textId="77777777" w:rsidTr="001F4950">
        <w:tc>
          <w:tcPr>
            <w:tcW w:w="0" w:type="auto"/>
            <w:hideMark/>
          </w:tcPr>
          <w:p w14:paraId="00220BFE" w14:textId="77777777" w:rsidR="00645ED8" w:rsidRPr="00645ED8" w:rsidRDefault="00645ED8" w:rsidP="00645ED8">
            <w:pPr>
              <w:spacing w:after="160" w:line="278" w:lineRule="auto"/>
            </w:pPr>
            <w:r w:rsidRPr="00645ED8">
              <w:t>Financial assets</w:t>
            </w:r>
          </w:p>
        </w:tc>
        <w:tc>
          <w:tcPr>
            <w:tcW w:w="0" w:type="auto"/>
            <w:hideMark/>
          </w:tcPr>
          <w:p w14:paraId="3532D243" w14:textId="77777777" w:rsidR="00645ED8" w:rsidRPr="00645ED8" w:rsidRDefault="00645ED8" w:rsidP="00645ED8">
            <w:pPr>
              <w:spacing w:after="160" w:line="278" w:lineRule="auto"/>
            </w:pPr>
            <w:r w:rsidRPr="00645ED8">
              <w:t xml:space="preserve">-₹25.87 </w:t>
            </w:r>
            <w:proofErr w:type="spellStart"/>
            <w:r w:rsidRPr="00645ED8">
              <w:t>cr</w:t>
            </w:r>
            <w:proofErr w:type="spellEnd"/>
          </w:p>
        </w:tc>
        <w:tc>
          <w:tcPr>
            <w:tcW w:w="0" w:type="auto"/>
            <w:hideMark/>
          </w:tcPr>
          <w:p w14:paraId="79B916A6" w14:textId="77777777" w:rsidR="00645ED8" w:rsidRPr="00645ED8" w:rsidRDefault="00645ED8" w:rsidP="00645ED8">
            <w:pPr>
              <w:spacing w:after="160" w:line="278" w:lineRule="auto"/>
            </w:pPr>
            <w:r w:rsidRPr="00645ED8">
              <w:t xml:space="preserve">+₹51.71 </w:t>
            </w:r>
            <w:proofErr w:type="spellStart"/>
            <w:r w:rsidRPr="00645ED8">
              <w:t>cr</w:t>
            </w:r>
            <w:proofErr w:type="spellEnd"/>
          </w:p>
        </w:tc>
      </w:tr>
      <w:tr w:rsidR="00645ED8" w:rsidRPr="00645ED8" w14:paraId="482CF3D1" w14:textId="77777777" w:rsidTr="001F4950">
        <w:tc>
          <w:tcPr>
            <w:tcW w:w="0" w:type="auto"/>
            <w:hideMark/>
          </w:tcPr>
          <w:p w14:paraId="396DCA7E" w14:textId="77777777" w:rsidR="00645ED8" w:rsidRPr="00645ED8" w:rsidRDefault="00645ED8" w:rsidP="00645ED8">
            <w:pPr>
              <w:spacing w:after="160" w:line="278" w:lineRule="auto"/>
            </w:pPr>
            <w:r w:rsidRPr="00645ED8">
              <w:t>Inventories</w:t>
            </w:r>
          </w:p>
        </w:tc>
        <w:tc>
          <w:tcPr>
            <w:tcW w:w="0" w:type="auto"/>
            <w:hideMark/>
          </w:tcPr>
          <w:p w14:paraId="43FE1DD6" w14:textId="77777777" w:rsidR="00645ED8" w:rsidRPr="00645ED8" w:rsidRDefault="00645ED8" w:rsidP="00645ED8">
            <w:pPr>
              <w:spacing w:after="160" w:line="278" w:lineRule="auto"/>
            </w:pPr>
            <w:r w:rsidRPr="00645ED8">
              <w:t xml:space="preserve">-₹10.58 </w:t>
            </w:r>
            <w:proofErr w:type="spellStart"/>
            <w:r w:rsidRPr="00645ED8">
              <w:t>cr</w:t>
            </w:r>
            <w:proofErr w:type="spellEnd"/>
          </w:p>
        </w:tc>
        <w:tc>
          <w:tcPr>
            <w:tcW w:w="0" w:type="auto"/>
            <w:hideMark/>
          </w:tcPr>
          <w:p w14:paraId="06CB8153" w14:textId="77777777" w:rsidR="00645ED8" w:rsidRPr="00645ED8" w:rsidRDefault="00645ED8" w:rsidP="00645ED8">
            <w:pPr>
              <w:spacing w:after="160" w:line="278" w:lineRule="auto"/>
            </w:pPr>
            <w:r w:rsidRPr="00645ED8">
              <w:t xml:space="preserve">-₹5.81 </w:t>
            </w:r>
            <w:proofErr w:type="spellStart"/>
            <w:r w:rsidRPr="00645ED8">
              <w:t>cr</w:t>
            </w:r>
            <w:proofErr w:type="spellEnd"/>
          </w:p>
        </w:tc>
      </w:tr>
      <w:tr w:rsidR="00645ED8" w:rsidRPr="00645ED8" w14:paraId="37887CC8" w14:textId="77777777" w:rsidTr="001F4950">
        <w:tc>
          <w:tcPr>
            <w:tcW w:w="0" w:type="auto"/>
            <w:hideMark/>
          </w:tcPr>
          <w:p w14:paraId="7F926845" w14:textId="77777777" w:rsidR="00645ED8" w:rsidRPr="00645ED8" w:rsidRDefault="00645ED8" w:rsidP="00645ED8">
            <w:pPr>
              <w:spacing w:after="160" w:line="278" w:lineRule="auto"/>
            </w:pPr>
            <w:r w:rsidRPr="00645ED8">
              <w:lastRenderedPageBreak/>
              <w:t>Other assets</w:t>
            </w:r>
          </w:p>
        </w:tc>
        <w:tc>
          <w:tcPr>
            <w:tcW w:w="0" w:type="auto"/>
            <w:hideMark/>
          </w:tcPr>
          <w:p w14:paraId="2EB72CFB" w14:textId="77777777" w:rsidR="00645ED8" w:rsidRPr="00645ED8" w:rsidRDefault="00645ED8" w:rsidP="00645ED8">
            <w:pPr>
              <w:spacing w:after="160" w:line="278" w:lineRule="auto"/>
            </w:pPr>
            <w:r w:rsidRPr="00645ED8">
              <w:t xml:space="preserve">-₹14.28 </w:t>
            </w:r>
            <w:proofErr w:type="spellStart"/>
            <w:r w:rsidRPr="00645ED8">
              <w:t>cr</w:t>
            </w:r>
            <w:proofErr w:type="spellEnd"/>
          </w:p>
        </w:tc>
        <w:tc>
          <w:tcPr>
            <w:tcW w:w="0" w:type="auto"/>
            <w:hideMark/>
          </w:tcPr>
          <w:p w14:paraId="44457439" w14:textId="77777777" w:rsidR="00645ED8" w:rsidRPr="00645ED8" w:rsidRDefault="00645ED8" w:rsidP="00645ED8">
            <w:pPr>
              <w:spacing w:after="160" w:line="278" w:lineRule="auto"/>
            </w:pPr>
            <w:r w:rsidRPr="00645ED8">
              <w:t xml:space="preserve">+₹3.88 </w:t>
            </w:r>
            <w:proofErr w:type="spellStart"/>
            <w:r w:rsidRPr="00645ED8">
              <w:t>cr</w:t>
            </w:r>
            <w:proofErr w:type="spellEnd"/>
          </w:p>
        </w:tc>
      </w:tr>
      <w:tr w:rsidR="00645ED8" w:rsidRPr="00645ED8" w14:paraId="4C980810" w14:textId="77777777" w:rsidTr="001F4950">
        <w:tc>
          <w:tcPr>
            <w:tcW w:w="0" w:type="auto"/>
            <w:hideMark/>
          </w:tcPr>
          <w:p w14:paraId="0A27E8D7" w14:textId="77777777" w:rsidR="00645ED8" w:rsidRPr="00645ED8" w:rsidRDefault="00645ED8" w:rsidP="00645ED8">
            <w:pPr>
              <w:spacing w:after="160" w:line="278" w:lineRule="auto"/>
            </w:pPr>
            <w:r w:rsidRPr="00645ED8">
              <w:t>Trade &amp; other payables</w:t>
            </w:r>
          </w:p>
        </w:tc>
        <w:tc>
          <w:tcPr>
            <w:tcW w:w="0" w:type="auto"/>
            <w:hideMark/>
          </w:tcPr>
          <w:p w14:paraId="381C2DF6" w14:textId="77777777" w:rsidR="00645ED8" w:rsidRPr="00645ED8" w:rsidRDefault="00645ED8" w:rsidP="00645ED8">
            <w:pPr>
              <w:spacing w:after="160" w:line="278" w:lineRule="auto"/>
            </w:pPr>
            <w:r w:rsidRPr="00645ED8">
              <w:t xml:space="preserve">+₹30.96 </w:t>
            </w:r>
            <w:proofErr w:type="spellStart"/>
            <w:r w:rsidRPr="00645ED8">
              <w:t>cr</w:t>
            </w:r>
            <w:proofErr w:type="spellEnd"/>
          </w:p>
        </w:tc>
        <w:tc>
          <w:tcPr>
            <w:tcW w:w="0" w:type="auto"/>
            <w:hideMark/>
          </w:tcPr>
          <w:p w14:paraId="2C1C1680" w14:textId="77777777" w:rsidR="00645ED8" w:rsidRPr="00645ED8" w:rsidRDefault="00645ED8" w:rsidP="00645ED8">
            <w:pPr>
              <w:spacing w:after="160" w:line="278" w:lineRule="auto"/>
            </w:pPr>
            <w:r w:rsidRPr="00645ED8">
              <w:t xml:space="preserve">-₹42.36 </w:t>
            </w:r>
            <w:proofErr w:type="spellStart"/>
            <w:r w:rsidRPr="00645ED8">
              <w:t>cr</w:t>
            </w:r>
            <w:proofErr w:type="spellEnd"/>
          </w:p>
        </w:tc>
      </w:tr>
      <w:tr w:rsidR="00645ED8" w:rsidRPr="00645ED8" w14:paraId="09D1D637" w14:textId="77777777" w:rsidTr="001F4950">
        <w:tc>
          <w:tcPr>
            <w:tcW w:w="0" w:type="auto"/>
            <w:hideMark/>
          </w:tcPr>
          <w:p w14:paraId="7F7A264D" w14:textId="77777777" w:rsidR="00645ED8" w:rsidRPr="00645ED8" w:rsidRDefault="00645ED8" w:rsidP="00645ED8">
            <w:pPr>
              <w:spacing w:after="160" w:line="278" w:lineRule="auto"/>
            </w:pPr>
            <w:r w:rsidRPr="00645ED8">
              <w:t>Provisions</w:t>
            </w:r>
          </w:p>
        </w:tc>
        <w:tc>
          <w:tcPr>
            <w:tcW w:w="0" w:type="auto"/>
            <w:hideMark/>
          </w:tcPr>
          <w:p w14:paraId="0C1C45AC" w14:textId="77777777" w:rsidR="00645ED8" w:rsidRPr="00645ED8" w:rsidRDefault="00645ED8" w:rsidP="00645ED8">
            <w:pPr>
              <w:spacing w:after="160" w:line="278" w:lineRule="auto"/>
            </w:pPr>
            <w:r w:rsidRPr="00645ED8">
              <w:t xml:space="preserve">-₹4.97 </w:t>
            </w:r>
            <w:proofErr w:type="spellStart"/>
            <w:r w:rsidRPr="00645ED8">
              <w:t>cr</w:t>
            </w:r>
            <w:proofErr w:type="spellEnd"/>
          </w:p>
        </w:tc>
        <w:tc>
          <w:tcPr>
            <w:tcW w:w="0" w:type="auto"/>
            <w:hideMark/>
          </w:tcPr>
          <w:p w14:paraId="33A987F7" w14:textId="77777777" w:rsidR="00645ED8" w:rsidRPr="00645ED8" w:rsidRDefault="00645ED8" w:rsidP="00645ED8">
            <w:pPr>
              <w:spacing w:after="160" w:line="278" w:lineRule="auto"/>
            </w:pPr>
            <w:r w:rsidRPr="00645ED8">
              <w:t xml:space="preserve">+₹1.06 </w:t>
            </w:r>
            <w:proofErr w:type="spellStart"/>
            <w:r w:rsidRPr="00645ED8">
              <w:t>cr</w:t>
            </w:r>
            <w:proofErr w:type="spellEnd"/>
          </w:p>
        </w:tc>
      </w:tr>
    </w:tbl>
    <w:p w14:paraId="5213BA65" w14:textId="77777777" w:rsidR="00645ED8" w:rsidRPr="00645ED8" w:rsidRDefault="00645ED8" w:rsidP="00645ED8">
      <w:r w:rsidRPr="00645ED8">
        <w:t xml:space="preserve">A particularly important improvement came from </w:t>
      </w:r>
      <w:r w:rsidRPr="00645ED8">
        <w:rPr>
          <w:b/>
          <w:bCs/>
        </w:rPr>
        <w:t>trade and other receivables</w:t>
      </w:r>
      <w:r w:rsidRPr="00645ED8">
        <w:t>, which contributed ₹62.18 crore of cash in FY2025–26 compared with a ₹65.66 crore cash outflow in the previous nine-month period.</w:t>
      </w:r>
    </w:p>
    <w:p w14:paraId="654614C6" w14:textId="01910237" w:rsidR="00645ED8" w:rsidRPr="00645ED8" w:rsidRDefault="00645ED8" w:rsidP="00645ED8">
      <w:r w:rsidRPr="00645ED8">
        <w:t>This is consistent with the balance-sheet movement discussed earlier: trade receivables declined from ₹304.10 crore to ₹242.77 crore.</w:t>
      </w:r>
      <w:r w:rsidR="001F4950">
        <w:t xml:space="preserve"> </w:t>
      </w:r>
      <w:r w:rsidRPr="00645ED8">
        <w:t>The company also received a ₹30.96 crore working-capital benefit from an increase in trade and other payables. At the same time, inventories absorbed ₹10.58 crore of cash.</w:t>
      </w:r>
    </w:p>
    <w:p w14:paraId="4C97CE7D" w14:textId="77777777" w:rsidR="00645ED8" w:rsidRPr="00645ED8" w:rsidRDefault="00645ED8" w:rsidP="00645ED8">
      <w:pPr>
        <w:rPr>
          <w:b/>
          <w:bCs/>
        </w:rPr>
      </w:pPr>
      <w:r w:rsidRPr="00645ED8">
        <w:rPr>
          <w:b/>
          <w:bCs/>
        </w:rPr>
        <w:t>6.4 Cash Flow from Investing Activities</w:t>
      </w:r>
    </w:p>
    <w:p w14:paraId="76D97416" w14:textId="77777777" w:rsidR="00645ED8" w:rsidRPr="00645ED8" w:rsidRDefault="00645ED8" w:rsidP="00645ED8">
      <w:r w:rsidRPr="00645ED8">
        <w:t>Investing activities were broadly cash-neutral to positive during FY2025–26.</w:t>
      </w:r>
    </w:p>
    <w:tbl>
      <w:tblPr>
        <w:tblStyle w:val="TableGrid"/>
        <w:tblW w:w="0" w:type="auto"/>
        <w:tblLook w:val="04A0" w:firstRow="1" w:lastRow="0" w:firstColumn="1" w:lastColumn="0" w:noHBand="0" w:noVBand="1"/>
      </w:tblPr>
      <w:tblGrid>
        <w:gridCol w:w="4655"/>
        <w:gridCol w:w="1366"/>
      </w:tblGrid>
      <w:tr w:rsidR="00645ED8" w:rsidRPr="00645ED8" w14:paraId="6F234BC6" w14:textId="77777777" w:rsidTr="00F4381A">
        <w:tc>
          <w:tcPr>
            <w:tcW w:w="0" w:type="auto"/>
            <w:hideMark/>
          </w:tcPr>
          <w:p w14:paraId="0F4778AA" w14:textId="77777777" w:rsidR="00645ED8" w:rsidRPr="00645ED8" w:rsidRDefault="00645ED8" w:rsidP="00645ED8">
            <w:pPr>
              <w:spacing w:after="160" w:line="278" w:lineRule="auto"/>
              <w:rPr>
                <w:b/>
                <w:bCs/>
              </w:rPr>
            </w:pPr>
            <w:r w:rsidRPr="00645ED8">
              <w:rPr>
                <w:b/>
                <w:bCs/>
              </w:rPr>
              <w:t>Investing activity</w:t>
            </w:r>
          </w:p>
        </w:tc>
        <w:tc>
          <w:tcPr>
            <w:tcW w:w="0" w:type="auto"/>
            <w:hideMark/>
          </w:tcPr>
          <w:p w14:paraId="43ECD139" w14:textId="77777777" w:rsidR="00645ED8" w:rsidRPr="00645ED8" w:rsidRDefault="00645ED8" w:rsidP="00645ED8">
            <w:pPr>
              <w:spacing w:after="160" w:line="278" w:lineRule="auto"/>
              <w:rPr>
                <w:b/>
                <w:bCs/>
              </w:rPr>
            </w:pPr>
            <w:r w:rsidRPr="00645ED8">
              <w:rPr>
                <w:b/>
                <w:bCs/>
              </w:rPr>
              <w:t>FY2025–26</w:t>
            </w:r>
          </w:p>
        </w:tc>
      </w:tr>
      <w:tr w:rsidR="00645ED8" w:rsidRPr="00645ED8" w14:paraId="6205F397" w14:textId="77777777" w:rsidTr="00F4381A">
        <w:tc>
          <w:tcPr>
            <w:tcW w:w="0" w:type="auto"/>
            <w:hideMark/>
          </w:tcPr>
          <w:p w14:paraId="381EE37D" w14:textId="77777777" w:rsidR="00645ED8" w:rsidRPr="00645ED8" w:rsidRDefault="00645ED8" w:rsidP="00645ED8">
            <w:pPr>
              <w:spacing w:after="160" w:line="278" w:lineRule="auto"/>
            </w:pPr>
            <w:r w:rsidRPr="00645ED8">
              <w:t>Interest received</w:t>
            </w:r>
          </w:p>
        </w:tc>
        <w:tc>
          <w:tcPr>
            <w:tcW w:w="0" w:type="auto"/>
            <w:hideMark/>
          </w:tcPr>
          <w:p w14:paraId="140A164B" w14:textId="77777777" w:rsidR="00645ED8" w:rsidRPr="00645ED8" w:rsidRDefault="00645ED8" w:rsidP="00645ED8">
            <w:pPr>
              <w:spacing w:after="160" w:line="278" w:lineRule="auto"/>
            </w:pPr>
            <w:r w:rsidRPr="00645ED8">
              <w:t xml:space="preserve">₹38.69 </w:t>
            </w:r>
            <w:proofErr w:type="spellStart"/>
            <w:r w:rsidRPr="00645ED8">
              <w:t>cr</w:t>
            </w:r>
            <w:proofErr w:type="spellEnd"/>
          </w:p>
        </w:tc>
      </w:tr>
      <w:tr w:rsidR="00645ED8" w:rsidRPr="00645ED8" w14:paraId="27A6CA65" w14:textId="77777777" w:rsidTr="00F4381A">
        <w:tc>
          <w:tcPr>
            <w:tcW w:w="0" w:type="auto"/>
            <w:hideMark/>
          </w:tcPr>
          <w:p w14:paraId="195ED87A" w14:textId="77777777" w:rsidR="00645ED8" w:rsidRPr="00645ED8" w:rsidRDefault="00645ED8" w:rsidP="00645ED8">
            <w:pPr>
              <w:spacing w:after="160" w:line="278" w:lineRule="auto"/>
            </w:pPr>
            <w:r w:rsidRPr="00645ED8">
              <w:t>Purchase of PPE &amp; capital work-in-progress</w:t>
            </w:r>
          </w:p>
        </w:tc>
        <w:tc>
          <w:tcPr>
            <w:tcW w:w="0" w:type="auto"/>
            <w:hideMark/>
          </w:tcPr>
          <w:p w14:paraId="66A37405" w14:textId="77777777" w:rsidR="00645ED8" w:rsidRPr="00645ED8" w:rsidRDefault="00645ED8" w:rsidP="00645ED8">
            <w:pPr>
              <w:spacing w:after="160" w:line="278" w:lineRule="auto"/>
            </w:pPr>
            <w:r w:rsidRPr="00645ED8">
              <w:t xml:space="preserve">₹49.54 </w:t>
            </w:r>
            <w:proofErr w:type="spellStart"/>
            <w:r w:rsidRPr="00645ED8">
              <w:t>cr</w:t>
            </w:r>
            <w:proofErr w:type="spellEnd"/>
          </w:p>
        </w:tc>
      </w:tr>
      <w:tr w:rsidR="00645ED8" w:rsidRPr="00645ED8" w14:paraId="42BF725A" w14:textId="77777777" w:rsidTr="00F4381A">
        <w:tc>
          <w:tcPr>
            <w:tcW w:w="0" w:type="auto"/>
            <w:hideMark/>
          </w:tcPr>
          <w:p w14:paraId="44AF51B8" w14:textId="77777777" w:rsidR="00645ED8" w:rsidRPr="00645ED8" w:rsidRDefault="00645ED8" w:rsidP="00645ED8">
            <w:pPr>
              <w:spacing w:after="160" w:line="278" w:lineRule="auto"/>
            </w:pPr>
            <w:r w:rsidRPr="00645ED8">
              <w:t>Proceeds from sale of PPE</w:t>
            </w:r>
          </w:p>
        </w:tc>
        <w:tc>
          <w:tcPr>
            <w:tcW w:w="0" w:type="auto"/>
            <w:hideMark/>
          </w:tcPr>
          <w:p w14:paraId="14DECF32" w14:textId="77777777" w:rsidR="00645ED8" w:rsidRPr="00645ED8" w:rsidRDefault="00645ED8" w:rsidP="00645ED8">
            <w:pPr>
              <w:spacing w:after="160" w:line="278" w:lineRule="auto"/>
            </w:pPr>
            <w:r w:rsidRPr="00645ED8">
              <w:t xml:space="preserve">₹18.22 </w:t>
            </w:r>
            <w:proofErr w:type="spellStart"/>
            <w:r w:rsidRPr="00645ED8">
              <w:t>cr</w:t>
            </w:r>
            <w:proofErr w:type="spellEnd"/>
          </w:p>
        </w:tc>
      </w:tr>
      <w:tr w:rsidR="00645ED8" w:rsidRPr="00645ED8" w14:paraId="2943A7E9" w14:textId="77777777" w:rsidTr="00F4381A">
        <w:tc>
          <w:tcPr>
            <w:tcW w:w="0" w:type="auto"/>
            <w:hideMark/>
          </w:tcPr>
          <w:p w14:paraId="4592C195" w14:textId="77777777" w:rsidR="00645ED8" w:rsidRPr="00645ED8" w:rsidRDefault="00645ED8" w:rsidP="00645ED8">
            <w:pPr>
              <w:spacing w:after="160" w:line="278" w:lineRule="auto"/>
            </w:pPr>
            <w:r w:rsidRPr="00645ED8">
              <w:t>Changes in earmarked balances</w:t>
            </w:r>
          </w:p>
        </w:tc>
        <w:tc>
          <w:tcPr>
            <w:tcW w:w="0" w:type="auto"/>
            <w:hideMark/>
          </w:tcPr>
          <w:p w14:paraId="2A1957A2" w14:textId="77777777" w:rsidR="00645ED8" w:rsidRPr="00645ED8" w:rsidRDefault="00645ED8" w:rsidP="00645ED8">
            <w:pPr>
              <w:spacing w:after="160" w:line="278" w:lineRule="auto"/>
            </w:pPr>
            <w:r w:rsidRPr="00645ED8">
              <w:t xml:space="preserve">₹4.00 </w:t>
            </w:r>
            <w:proofErr w:type="spellStart"/>
            <w:r w:rsidRPr="00645ED8">
              <w:t>cr</w:t>
            </w:r>
            <w:proofErr w:type="spellEnd"/>
          </w:p>
        </w:tc>
      </w:tr>
      <w:tr w:rsidR="00645ED8" w:rsidRPr="00645ED8" w14:paraId="27527887" w14:textId="77777777" w:rsidTr="00F4381A">
        <w:tc>
          <w:tcPr>
            <w:tcW w:w="0" w:type="auto"/>
            <w:hideMark/>
          </w:tcPr>
          <w:p w14:paraId="238D691E" w14:textId="77777777" w:rsidR="00645ED8" w:rsidRPr="00645ED8" w:rsidRDefault="00645ED8" w:rsidP="00645ED8">
            <w:pPr>
              <w:spacing w:after="160" w:line="278" w:lineRule="auto"/>
            </w:pPr>
            <w:r w:rsidRPr="00645ED8">
              <w:rPr>
                <w:b/>
                <w:bCs/>
              </w:rPr>
              <w:t>Net investing cash flow</w:t>
            </w:r>
          </w:p>
        </w:tc>
        <w:tc>
          <w:tcPr>
            <w:tcW w:w="0" w:type="auto"/>
            <w:hideMark/>
          </w:tcPr>
          <w:p w14:paraId="030664B7" w14:textId="77777777" w:rsidR="00645ED8" w:rsidRPr="00645ED8" w:rsidRDefault="00645ED8" w:rsidP="00645ED8">
            <w:pPr>
              <w:spacing w:after="160" w:line="278" w:lineRule="auto"/>
            </w:pPr>
            <w:r w:rsidRPr="00645ED8">
              <w:rPr>
                <w:b/>
                <w:bCs/>
              </w:rPr>
              <w:t xml:space="preserve">₹11.37 </w:t>
            </w:r>
            <w:proofErr w:type="spellStart"/>
            <w:r w:rsidRPr="00645ED8">
              <w:rPr>
                <w:b/>
                <w:bCs/>
              </w:rPr>
              <w:t>cr</w:t>
            </w:r>
            <w:proofErr w:type="spellEnd"/>
          </w:p>
        </w:tc>
      </w:tr>
    </w:tbl>
    <w:p w14:paraId="28BFCB93" w14:textId="2F9510B5" w:rsidR="00645ED8" w:rsidRPr="00645ED8" w:rsidRDefault="00645ED8" w:rsidP="00645ED8">
      <w:r w:rsidRPr="00645ED8">
        <w:t xml:space="preserve">The company spent </w:t>
      </w:r>
      <w:r w:rsidRPr="00645ED8">
        <w:rPr>
          <w:b/>
          <w:bCs/>
        </w:rPr>
        <w:t>₹49.54 crore on property, plant and equipment and capital work-in-progress</w:t>
      </w:r>
      <w:r w:rsidRPr="00645ED8">
        <w:t>. This represents investment in the productive asset base, although the amount remains relatively modest compared with operating cash generation.</w:t>
      </w:r>
      <w:r w:rsidR="00F07DE2">
        <w:t xml:space="preserve"> </w:t>
      </w:r>
      <w:r w:rsidRPr="00645ED8">
        <w:t xml:space="preserve">Interest received of ₹38.69 crore partly offset the capital expenditure, while ₹18.22 crore was received from the disposal of property, plant and equipment. </w:t>
      </w:r>
    </w:p>
    <w:p w14:paraId="60F17C0D" w14:textId="77777777" w:rsidR="00645ED8" w:rsidRPr="00645ED8" w:rsidRDefault="00645ED8" w:rsidP="00645ED8">
      <w:pPr>
        <w:rPr>
          <w:b/>
          <w:bCs/>
        </w:rPr>
      </w:pPr>
      <w:r w:rsidRPr="00645ED8">
        <w:rPr>
          <w:b/>
          <w:bCs/>
        </w:rPr>
        <w:t>6.5 Free Cash Flow</w:t>
      </w:r>
    </w:p>
    <w:p w14:paraId="2B30DAA9" w14:textId="77777777" w:rsidR="00645ED8" w:rsidRPr="00645ED8" w:rsidRDefault="00645ED8" w:rsidP="00645ED8">
      <w:r w:rsidRPr="00645ED8">
        <w:t>The company's operating cash generation provides a useful indication of its ability to fund capital expenditure internally.</w:t>
      </w:r>
    </w:p>
    <w:p w14:paraId="0C415A5E" w14:textId="77777777" w:rsidR="00645ED8" w:rsidRPr="00645ED8" w:rsidRDefault="00645ED8" w:rsidP="00645ED8">
      <w:pPr>
        <w:numPr>
          <w:ilvl w:val="0"/>
          <w:numId w:val="59"/>
        </w:numPr>
      </w:pPr>
      <w:r w:rsidRPr="00645ED8">
        <w:t xml:space="preserve">Operating cash flow: </w:t>
      </w:r>
      <w:r w:rsidRPr="00645ED8">
        <w:rPr>
          <w:b/>
          <w:bCs/>
        </w:rPr>
        <w:t>₹924.08 crore</w:t>
      </w:r>
    </w:p>
    <w:p w14:paraId="42347AE0" w14:textId="77777777" w:rsidR="00645ED8" w:rsidRPr="00645ED8" w:rsidRDefault="00645ED8" w:rsidP="00645ED8">
      <w:pPr>
        <w:numPr>
          <w:ilvl w:val="0"/>
          <w:numId w:val="59"/>
        </w:numPr>
      </w:pPr>
      <w:r w:rsidRPr="00645ED8">
        <w:t xml:space="preserve">Capital expenditure on PPE and CWIP: </w:t>
      </w:r>
      <w:r w:rsidRPr="00645ED8">
        <w:rPr>
          <w:b/>
          <w:bCs/>
        </w:rPr>
        <w:t>₹49.54 crore</w:t>
      </w:r>
    </w:p>
    <w:p w14:paraId="725ABC16" w14:textId="77777777" w:rsidR="00645ED8" w:rsidRPr="00645ED8" w:rsidRDefault="00645ED8" w:rsidP="00645ED8">
      <w:pPr>
        <w:numPr>
          <w:ilvl w:val="0"/>
          <w:numId w:val="59"/>
        </w:numPr>
      </w:pPr>
      <w:r w:rsidRPr="00645ED8">
        <w:t xml:space="preserve">Cash remaining after reported capital expenditure: approximately </w:t>
      </w:r>
      <w:r w:rsidRPr="00645ED8">
        <w:rPr>
          <w:b/>
          <w:bCs/>
        </w:rPr>
        <w:t>₹874.54 crore</w:t>
      </w:r>
    </w:p>
    <w:p w14:paraId="65AD83C5" w14:textId="64590D98" w:rsidR="00645ED8" w:rsidRPr="00645ED8" w:rsidRDefault="00645ED8" w:rsidP="00645ED8">
      <w:r w:rsidRPr="00645ED8">
        <w:t xml:space="preserve">This indicates a </w:t>
      </w:r>
      <w:r w:rsidRPr="00645ED8">
        <w:rPr>
          <w:b/>
          <w:bCs/>
        </w:rPr>
        <w:t>strong internally generated cash surplus</w:t>
      </w:r>
      <w:r w:rsidRPr="00645ED8">
        <w:t xml:space="preserve"> after the year's reported capital expenditure.</w:t>
      </w:r>
      <w:r w:rsidR="00F07DE2">
        <w:t xml:space="preserve"> </w:t>
      </w:r>
      <w:r w:rsidRPr="00645ED8">
        <w:t xml:space="preserve">The relatively low capital expenditure requirement also helps </w:t>
      </w:r>
      <w:r w:rsidRPr="00645ED8">
        <w:lastRenderedPageBreak/>
        <w:t>explain why the company can simultaneously maintain a large cash balance and distribute substantial dividends.</w:t>
      </w:r>
    </w:p>
    <w:p w14:paraId="4CA51281" w14:textId="77777777" w:rsidR="00645ED8" w:rsidRPr="00645ED8" w:rsidRDefault="00645ED8" w:rsidP="00645ED8">
      <w:pPr>
        <w:rPr>
          <w:b/>
          <w:bCs/>
        </w:rPr>
      </w:pPr>
      <w:r w:rsidRPr="00645ED8">
        <w:rPr>
          <w:b/>
          <w:bCs/>
        </w:rPr>
        <w:t>6.6 Financing Cash Flow and Dividend Distribution</w:t>
      </w:r>
    </w:p>
    <w:p w14:paraId="73C3B4F4" w14:textId="77777777" w:rsidR="00645ED8" w:rsidRPr="00645ED8" w:rsidRDefault="00645ED8" w:rsidP="00645ED8">
      <w:r w:rsidRPr="00645ED8">
        <w:t>Financing activities were dominated by dividends.</w:t>
      </w:r>
    </w:p>
    <w:tbl>
      <w:tblPr>
        <w:tblStyle w:val="TableGrid"/>
        <w:tblW w:w="0" w:type="auto"/>
        <w:tblLook w:val="04A0" w:firstRow="1" w:lastRow="0" w:firstColumn="1" w:lastColumn="0" w:noHBand="0" w:noVBand="1"/>
      </w:tblPr>
      <w:tblGrid>
        <w:gridCol w:w="2955"/>
        <w:gridCol w:w="1408"/>
        <w:gridCol w:w="1408"/>
      </w:tblGrid>
      <w:tr w:rsidR="00645ED8" w:rsidRPr="00645ED8" w14:paraId="67847534" w14:textId="77777777" w:rsidTr="00F4381A">
        <w:tc>
          <w:tcPr>
            <w:tcW w:w="0" w:type="auto"/>
            <w:hideMark/>
          </w:tcPr>
          <w:p w14:paraId="3601E988" w14:textId="77777777" w:rsidR="00645ED8" w:rsidRPr="00645ED8" w:rsidRDefault="00645ED8" w:rsidP="00645ED8">
            <w:pPr>
              <w:spacing w:after="160" w:line="278" w:lineRule="auto"/>
              <w:rPr>
                <w:b/>
                <w:bCs/>
              </w:rPr>
            </w:pPr>
            <w:r w:rsidRPr="00645ED8">
              <w:rPr>
                <w:b/>
                <w:bCs/>
              </w:rPr>
              <w:t>Financing activity</w:t>
            </w:r>
          </w:p>
        </w:tc>
        <w:tc>
          <w:tcPr>
            <w:tcW w:w="0" w:type="auto"/>
            <w:hideMark/>
          </w:tcPr>
          <w:p w14:paraId="0268C7AC" w14:textId="77777777" w:rsidR="00645ED8" w:rsidRPr="00645ED8" w:rsidRDefault="00645ED8" w:rsidP="00645ED8">
            <w:pPr>
              <w:spacing w:after="160" w:line="278" w:lineRule="auto"/>
              <w:rPr>
                <w:b/>
                <w:bCs/>
              </w:rPr>
            </w:pPr>
            <w:r w:rsidRPr="00645ED8">
              <w:rPr>
                <w:b/>
                <w:bCs/>
              </w:rPr>
              <w:t>FY2025–26</w:t>
            </w:r>
          </w:p>
        </w:tc>
        <w:tc>
          <w:tcPr>
            <w:tcW w:w="0" w:type="auto"/>
            <w:hideMark/>
          </w:tcPr>
          <w:p w14:paraId="08C0CCFB" w14:textId="77777777" w:rsidR="00645ED8" w:rsidRPr="00645ED8" w:rsidRDefault="00645ED8" w:rsidP="00645ED8">
            <w:pPr>
              <w:spacing w:after="160" w:line="278" w:lineRule="auto"/>
              <w:rPr>
                <w:b/>
                <w:bCs/>
              </w:rPr>
            </w:pPr>
            <w:r w:rsidRPr="00645ED8">
              <w:rPr>
                <w:b/>
                <w:bCs/>
              </w:rPr>
              <w:t>FY2024–25</w:t>
            </w:r>
          </w:p>
        </w:tc>
      </w:tr>
      <w:tr w:rsidR="00645ED8" w:rsidRPr="00645ED8" w14:paraId="1B292841" w14:textId="77777777" w:rsidTr="00F4381A">
        <w:tc>
          <w:tcPr>
            <w:tcW w:w="0" w:type="auto"/>
            <w:hideMark/>
          </w:tcPr>
          <w:p w14:paraId="5F912951" w14:textId="77777777" w:rsidR="00645ED8" w:rsidRPr="00645ED8" w:rsidRDefault="00645ED8" w:rsidP="00645ED8">
            <w:pPr>
              <w:spacing w:after="160" w:line="278" w:lineRule="auto"/>
            </w:pPr>
            <w:r w:rsidRPr="00645ED8">
              <w:t>Dividend paid</w:t>
            </w:r>
          </w:p>
        </w:tc>
        <w:tc>
          <w:tcPr>
            <w:tcW w:w="0" w:type="auto"/>
            <w:hideMark/>
          </w:tcPr>
          <w:p w14:paraId="5EEAE662" w14:textId="77777777" w:rsidR="00645ED8" w:rsidRPr="00645ED8" w:rsidRDefault="00645ED8" w:rsidP="00645ED8">
            <w:pPr>
              <w:spacing w:after="160" w:line="278" w:lineRule="auto"/>
            </w:pPr>
            <w:r w:rsidRPr="00645ED8">
              <w:t xml:space="preserve">₹843.97 </w:t>
            </w:r>
            <w:proofErr w:type="spellStart"/>
            <w:r w:rsidRPr="00645ED8">
              <w:t>cr</w:t>
            </w:r>
            <w:proofErr w:type="spellEnd"/>
          </w:p>
        </w:tc>
        <w:tc>
          <w:tcPr>
            <w:tcW w:w="0" w:type="auto"/>
            <w:hideMark/>
          </w:tcPr>
          <w:p w14:paraId="74953542" w14:textId="77777777" w:rsidR="00645ED8" w:rsidRPr="00645ED8" w:rsidRDefault="00645ED8" w:rsidP="00645ED8">
            <w:pPr>
              <w:spacing w:after="160" w:line="278" w:lineRule="auto"/>
            </w:pPr>
            <w:r w:rsidRPr="00645ED8">
              <w:t xml:space="preserve">₹665.45 </w:t>
            </w:r>
            <w:proofErr w:type="spellStart"/>
            <w:r w:rsidRPr="00645ED8">
              <w:t>cr</w:t>
            </w:r>
            <w:proofErr w:type="spellEnd"/>
          </w:p>
        </w:tc>
      </w:tr>
      <w:tr w:rsidR="00645ED8" w:rsidRPr="00645ED8" w14:paraId="7763A961" w14:textId="77777777" w:rsidTr="00F4381A">
        <w:tc>
          <w:tcPr>
            <w:tcW w:w="0" w:type="auto"/>
            <w:hideMark/>
          </w:tcPr>
          <w:p w14:paraId="14FA0215" w14:textId="77777777" w:rsidR="00645ED8" w:rsidRPr="00645ED8" w:rsidRDefault="00645ED8" w:rsidP="00645ED8">
            <w:pPr>
              <w:spacing w:after="160" w:line="278" w:lineRule="auto"/>
            </w:pPr>
            <w:r w:rsidRPr="00645ED8">
              <w:t>Lease principal repayment</w:t>
            </w:r>
          </w:p>
        </w:tc>
        <w:tc>
          <w:tcPr>
            <w:tcW w:w="0" w:type="auto"/>
            <w:hideMark/>
          </w:tcPr>
          <w:p w14:paraId="562EA982" w14:textId="77777777" w:rsidR="00645ED8" w:rsidRPr="00645ED8" w:rsidRDefault="00645ED8" w:rsidP="00645ED8">
            <w:pPr>
              <w:spacing w:after="160" w:line="278" w:lineRule="auto"/>
            </w:pPr>
            <w:r w:rsidRPr="00645ED8">
              <w:t>Nil</w:t>
            </w:r>
          </w:p>
        </w:tc>
        <w:tc>
          <w:tcPr>
            <w:tcW w:w="0" w:type="auto"/>
            <w:hideMark/>
          </w:tcPr>
          <w:p w14:paraId="5729BDD0" w14:textId="77777777" w:rsidR="00645ED8" w:rsidRPr="00645ED8" w:rsidRDefault="00645ED8" w:rsidP="00645ED8">
            <w:pPr>
              <w:spacing w:after="160" w:line="278" w:lineRule="auto"/>
            </w:pPr>
            <w:r w:rsidRPr="00645ED8">
              <w:t xml:space="preserve">₹0.76 </w:t>
            </w:r>
            <w:proofErr w:type="spellStart"/>
            <w:r w:rsidRPr="00645ED8">
              <w:t>cr</w:t>
            </w:r>
            <w:proofErr w:type="spellEnd"/>
          </w:p>
        </w:tc>
      </w:tr>
      <w:tr w:rsidR="00645ED8" w:rsidRPr="00645ED8" w14:paraId="0E6F2E1C" w14:textId="77777777" w:rsidTr="00F4381A">
        <w:tc>
          <w:tcPr>
            <w:tcW w:w="0" w:type="auto"/>
            <w:hideMark/>
          </w:tcPr>
          <w:p w14:paraId="4565DFC1" w14:textId="77777777" w:rsidR="00645ED8" w:rsidRPr="00645ED8" w:rsidRDefault="00645ED8" w:rsidP="00645ED8">
            <w:pPr>
              <w:spacing w:after="160" w:line="278" w:lineRule="auto"/>
            </w:pPr>
            <w:r w:rsidRPr="00645ED8">
              <w:rPr>
                <w:b/>
                <w:bCs/>
              </w:rPr>
              <w:t>Net financing cash flow</w:t>
            </w:r>
          </w:p>
        </w:tc>
        <w:tc>
          <w:tcPr>
            <w:tcW w:w="0" w:type="auto"/>
            <w:hideMark/>
          </w:tcPr>
          <w:p w14:paraId="7045D025" w14:textId="77777777" w:rsidR="00645ED8" w:rsidRPr="00645ED8" w:rsidRDefault="00645ED8" w:rsidP="00645ED8">
            <w:pPr>
              <w:spacing w:after="160" w:line="278" w:lineRule="auto"/>
            </w:pPr>
            <w:r w:rsidRPr="00645ED8">
              <w:rPr>
                <w:b/>
                <w:bCs/>
              </w:rPr>
              <w:t xml:space="preserve">-₹843.97 </w:t>
            </w:r>
            <w:proofErr w:type="spellStart"/>
            <w:r w:rsidRPr="00645ED8">
              <w:rPr>
                <w:b/>
                <w:bCs/>
              </w:rPr>
              <w:t>cr</w:t>
            </w:r>
            <w:proofErr w:type="spellEnd"/>
          </w:p>
        </w:tc>
        <w:tc>
          <w:tcPr>
            <w:tcW w:w="0" w:type="auto"/>
            <w:hideMark/>
          </w:tcPr>
          <w:p w14:paraId="414EFDE6" w14:textId="77777777" w:rsidR="00645ED8" w:rsidRPr="00645ED8" w:rsidRDefault="00645ED8" w:rsidP="00645ED8">
            <w:pPr>
              <w:spacing w:after="160" w:line="278" w:lineRule="auto"/>
            </w:pPr>
            <w:r w:rsidRPr="00645ED8">
              <w:rPr>
                <w:b/>
                <w:bCs/>
              </w:rPr>
              <w:t xml:space="preserve">-₹666.23 </w:t>
            </w:r>
            <w:proofErr w:type="spellStart"/>
            <w:r w:rsidRPr="00645ED8">
              <w:rPr>
                <w:b/>
                <w:bCs/>
              </w:rPr>
              <w:t>cr</w:t>
            </w:r>
            <w:proofErr w:type="spellEnd"/>
          </w:p>
        </w:tc>
      </w:tr>
    </w:tbl>
    <w:p w14:paraId="5A489B92" w14:textId="11EC309B" w:rsidR="00645ED8" w:rsidRPr="00645ED8" w:rsidRDefault="00645ED8" w:rsidP="00645ED8">
      <w:r w:rsidRPr="00645ED8">
        <w:t xml:space="preserve">The company paid </w:t>
      </w:r>
      <w:r w:rsidRPr="00645ED8">
        <w:rPr>
          <w:b/>
          <w:bCs/>
        </w:rPr>
        <w:t>₹843.97 crore in dividends during FY2025–26</w:t>
      </w:r>
      <w:r w:rsidRPr="00645ED8">
        <w:t xml:space="preserve">, compared with ₹665.45 crore in the previous nine-month period. The dividend consisted of ₹21.09 crore relating to the final dividend for FY2024–25 and ₹63.30 crore relating to the FY2025–26 interim dividend. </w:t>
      </w:r>
    </w:p>
    <w:p w14:paraId="2E85211B" w14:textId="6A386E4B" w:rsidR="00645ED8" w:rsidRPr="00645ED8" w:rsidRDefault="00645ED8" w:rsidP="00645ED8">
      <w:r w:rsidRPr="00645ED8">
        <w:t xml:space="preserve">The Board additionally recommended a </w:t>
      </w:r>
      <w:r w:rsidRPr="00645ED8">
        <w:rPr>
          <w:b/>
          <w:bCs/>
        </w:rPr>
        <w:t>final dividend of ₹60 per equity share</w:t>
      </w:r>
      <w:r w:rsidRPr="00645ED8">
        <w:t xml:space="preserve">, aggregating to ₹194.76 crore, subject to shareholder approval. This proposed dividend had not been recognised as a liability at the reporting date. </w:t>
      </w:r>
    </w:p>
    <w:p w14:paraId="4453E652" w14:textId="77777777" w:rsidR="00645ED8" w:rsidRPr="00645ED8" w:rsidRDefault="00645ED8" w:rsidP="00645ED8">
      <w:pPr>
        <w:rPr>
          <w:b/>
          <w:bCs/>
        </w:rPr>
      </w:pPr>
      <w:r w:rsidRPr="00645ED8">
        <w:rPr>
          <w:b/>
          <w:bCs/>
        </w:rPr>
        <w:t>6.7 Cash Balance Movement</w:t>
      </w:r>
    </w:p>
    <w:tbl>
      <w:tblPr>
        <w:tblStyle w:val="TableGrid"/>
        <w:tblW w:w="0" w:type="auto"/>
        <w:tblLook w:val="04A0" w:firstRow="1" w:lastRow="0" w:firstColumn="1" w:lastColumn="0" w:noHBand="0" w:noVBand="1"/>
      </w:tblPr>
      <w:tblGrid>
        <w:gridCol w:w="3095"/>
        <w:gridCol w:w="1366"/>
        <w:gridCol w:w="1366"/>
      </w:tblGrid>
      <w:tr w:rsidR="00645ED8" w:rsidRPr="00645ED8" w14:paraId="258A5B4E" w14:textId="77777777" w:rsidTr="00F4381A">
        <w:tc>
          <w:tcPr>
            <w:tcW w:w="0" w:type="auto"/>
            <w:hideMark/>
          </w:tcPr>
          <w:p w14:paraId="61B7A5A3" w14:textId="77777777" w:rsidR="00645ED8" w:rsidRPr="00645ED8" w:rsidRDefault="00645ED8" w:rsidP="00645ED8">
            <w:pPr>
              <w:spacing w:after="160" w:line="278" w:lineRule="auto"/>
              <w:rPr>
                <w:b/>
                <w:bCs/>
              </w:rPr>
            </w:pPr>
            <w:r w:rsidRPr="00645ED8">
              <w:rPr>
                <w:b/>
                <w:bCs/>
              </w:rPr>
              <w:t>₹ crore</w:t>
            </w:r>
          </w:p>
        </w:tc>
        <w:tc>
          <w:tcPr>
            <w:tcW w:w="0" w:type="auto"/>
            <w:hideMark/>
          </w:tcPr>
          <w:p w14:paraId="5D5A53DA" w14:textId="77777777" w:rsidR="00645ED8" w:rsidRPr="00645ED8" w:rsidRDefault="00645ED8" w:rsidP="00645ED8">
            <w:pPr>
              <w:spacing w:after="160" w:line="278" w:lineRule="auto"/>
              <w:rPr>
                <w:b/>
                <w:bCs/>
              </w:rPr>
            </w:pPr>
            <w:r w:rsidRPr="00645ED8">
              <w:rPr>
                <w:b/>
                <w:bCs/>
              </w:rPr>
              <w:t>FY2025–26</w:t>
            </w:r>
          </w:p>
        </w:tc>
        <w:tc>
          <w:tcPr>
            <w:tcW w:w="0" w:type="auto"/>
            <w:hideMark/>
          </w:tcPr>
          <w:p w14:paraId="6D4FB2C7" w14:textId="77777777" w:rsidR="00645ED8" w:rsidRPr="00645ED8" w:rsidRDefault="00645ED8" w:rsidP="00645ED8">
            <w:pPr>
              <w:spacing w:after="160" w:line="278" w:lineRule="auto"/>
              <w:rPr>
                <w:b/>
                <w:bCs/>
              </w:rPr>
            </w:pPr>
            <w:r w:rsidRPr="00645ED8">
              <w:rPr>
                <w:b/>
                <w:bCs/>
              </w:rPr>
              <w:t>FY2024–25</w:t>
            </w:r>
          </w:p>
        </w:tc>
      </w:tr>
      <w:tr w:rsidR="00645ED8" w:rsidRPr="00645ED8" w14:paraId="3D865AEB" w14:textId="77777777" w:rsidTr="00F4381A">
        <w:tc>
          <w:tcPr>
            <w:tcW w:w="0" w:type="auto"/>
            <w:hideMark/>
          </w:tcPr>
          <w:p w14:paraId="47DD7F1A" w14:textId="77777777" w:rsidR="00645ED8" w:rsidRPr="00645ED8" w:rsidRDefault="00645ED8" w:rsidP="00645ED8">
            <w:pPr>
              <w:spacing w:after="160" w:line="278" w:lineRule="auto"/>
            </w:pPr>
            <w:r w:rsidRPr="00645ED8">
              <w:t>Opening cash &amp; equivalents</w:t>
            </w:r>
          </w:p>
        </w:tc>
        <w:tc>
          <w:tcPr>
            <w:tcW w:w="0" w:type="auto"/>
            <w:hideMark/>
          </w:tcPr>
          <w:p w14:paraId="1761D207" w14:textId="77777777" w:rsidR="00645ED8" w:rsidRPr="00645ED8" w:rsidRDefault="00645ED8" w:rsidP="00645ED8">
            <w:pPr>
              <w:spacing w:after="160" w:line="278" w:lineRule="auto"/>
            </w:pPr>
            <w:r w:rsidRPr="00645ED8">
              <w:t>466.37</w:t>
            </w:r>
          </w:p>
        </w:tc>
        <w:tc>
          <w:tcPr>
            <w:tcW w:w="0" w:type="auto"/>
            <w:hideMark/>
          </w:tcPr>
          <w:p w14:paraId="1EC31842" w14:textId="77777777" w:rsidR="00645ED8" w:rsidRPr="00645ED8" w:rsidRDefault="00645ED8" w:rsidP="00645ED8">
            <w:pPr>
              <w:spacing w:after="160" w:line="278" w:lineRule="auto"/>
            </w:pPr>
            <w:r w:rsidRPr="00645ED8">
              <w:t>573.67</w:t>
            </w:r>
          </w:p>
        </w:tc>
      </w:tr>
      <w:tr w:rsidR="00645ED8" w:rsidRPr="00645ED8" w14:paraId="63938FDB" w14:textId="77777777" w:rsidTr="00F4381A">
        <w:tc>
          <w:tcPr>
            <w:tcW w:w="0" w:type="auto"/>
            <w:hideMark/>
          </w:tcPr>
          <w:p w14:paraId="665AB306" w14:textId="77777777" w:rsidR="00645ED8" w:rsidRPr="00645ED8" w:rsidRDefault="00645ED8" w:rsidP="00645ED8">
            <w:pPr>
              <w:spacing w:after="160" w:line="278" w:lineRule="auto"/>
            </w:pPr>
            <w:r w:rsidRPr="00645ED8">
              <w:t>Closing cash &amp; equivalents</w:t>
            </w:r>
          </w:p>
        </w:tc>
        <w:tc>
          <w:tcPr>
            <w:tcW w:w="0" w:type="auto"/>
            <w:hideMark/>
          </w:tcPr>
          <w:p w14:paraId="4092DC39" w14:textId="77777777" w:rsidR="00645ED8" w:rsidRPr="00645ED8" w:rsidRDefault="00645ED8" w:rsidP="00645ED8">
            <w:pPr>
              <w:spacing w:after="160" w:line="278" w:lineRule="auto"/>
            </w:pPr>
            <w:r w:rsidRPr="00645ED8">
              <w:rPr>
                <w:b/>
                <w:bCs/>
              </w:rPr>
              <w:t>557.02</w:t>
            </w:r>
          </w:p>
        </w:tc>
        <w:tc>
          <w:tcPr>
            <w:tcW w:w="0" w:type="auto"/>
            <w:hideMark/>
          </w:tcPr>
          <w:p w14:paraId="5D1757E3" w14:textId="77777777" w:rsidR="00645ED8" w:rsidRPr="00645ED8" w:rsidRDefault="00645ED8" w:rsidP="00645ED8">
            <w:pPr>
              <w:spacing w:after="160" w:line="278" w:lineRule="auto"/>
            </w:pPr>
            <w:r w:rsidRPr="00645ED8">
              <w:rPr>
                <w:b/>
                <w:bCs/>
              </w:rPr>
              <w:t>466.37</w:t>
            </w:r>
          </w:p>
        </w:tc>
      </w:tr>
      <w:tr w:rsidR="00645ED8" w:rsidRPr="00645ED8" w14:paraId="2D65F372" w14:textId="77777777" w:rsidTr="00F4381A">
        <w:tc>
          <w:tcPr>
            <w:tcW w:w="0" w:type="auto"/>
            <w:hideMark/>
          </w:tcPr>
          <w:p w14:paraId="2F02B015" w14:textId="77777777" w:rsidR="00645ED8" w:rsidRPr="00645ED8" w:rsidRDefault="00645ED8" w:rsidP="00645ED8">
            <w:pPr>
              <w:spacing w:after="160" w:line="278" w:lineRule="auto"/>
            </w:pPr>
            <w:r w:rsidRPr="00645ED8">
              <w:t>Increase during period</w:t>
            </w:r>
          </w:p>
        </w:tc>
        <w:tc>
          <w:tcPr>
            <w:tcW w:w="0" w:type="auto"/>
            <w:hideMark/>
          </w:tcPr>
          <w:p w14:paraId="1529E235" w14:textId="77777777" w:rsidR="00645ED8" w:rsidRPr="00645ED8" w:rsidRDefault="00645ED8" w:rsidP="00645ED8">
            <w:pPr>
              <w:spacing w:after="160" w:line="278" w:lineRule="auto"/>
            </w:pPr>
            <w:r w:rsidRPr="00645ED8">
              <w:rPr>
                <w:b/>
                <w:bCs/>
              </w:rPr>
              <w:t>90.65</w:t>
            </w:r>
          </w:p>
        </w:tc>
        <w:tc>
          <w:tcPr>
            <w:tcW w:w="0" w:type="auto"/>
            <w:hideMark/>
          </w:tcPr>
          <w:p w14:paraId="02D7D729" w14:textId="77777777" w:rsidR="00645ED8" w:rsidRPr="00645ED8" w:rsidRDefault="00645ED8" w:rsidP="00645ED8">
            <w:pPr>
              <w:spacing w:after="160" w:line="278" w:lineRule="auto"/>
            </w:pPr>
            <w:r w:rsidRPr="00645ED8">
              <w:rPr>
                <w:b/>
                <w:bCs/>
              </w:rPr>
              <w:t>(107.30)</w:t>
            </w:r>
          </w:p>
        </w:tc>
      </w:tr>
    </w:tbl>
    <w:p w14:paraId="1CB5465C" w14:textId="4B88D276" w:rsidR="00645ED8" w:rsidRPr="00645ED8" w:rsidRDefault="00645ED8" w:rsidP="00645ED8">
      <w:r w:rsidRPr="00645ED8">
        <w:t xml:space="preserve">Despite distributing ₹843.97 crore in dividends, the company ended FY2025–26 with </w:t>
      </w:r>
      <w:r w:rsidRPr="00645ED8">
        <w:rPr>
          <w:b/>
          <w:bCs/>
        </w:rPr>
        <w:t>₹557.02 crore of cash and cash equivalents</w:t>
      </w:r>
      <w:r w:rsidRPr="00645ED8">
        <w:t>, up from ₹466.37 crore.</w:t>
      </w:r>
      <w:r w:rsidR="00F07DE2">
        <w:t xml:space="preserve"> </w:t>
      </w:r>
      <w:r w:rsidRPr="00645ED8">
        <w:t xml:space="preserve">The annual report confirms that the cash-flow statement balance and balance-sheet cash balance both stood at ₹557.02 crore at March 31, 2026. </w:t>
      </w:r>
    </w:p>
    <w:p w14:paraId="7158FCF4" w14:textId="77777777" w:rsidR="00645ED8" w:rsidRPr="00645ED8" w:rsidRDefault="00645ED8" w:rsidP="00645ED8">
      <w:r w:rsidRPr="00645ED8">
        <w:t>This is an important feature of the business model: operating cash generation was sufficiently strong to fund capital expenditure and a very large shareholder distribution while still increasing the year-end cash balance.</w:t>
      </w:r>
    </w:p>
    <w:p w14:paraId="7DED0C0E" w14:textId="77777777" w:rsidR="00645ED8" w:rsidRPr="00645ED8" w:rsidRDefault="00645ED8" w:rsidP="00645ED8">
      <w:pPr>
        <w:rPr>
          <w:b/>
          <w:bCs/>
        </w:rPr>
      </w:pPr>
      <w:r w:rsidRPr="00645ED8">
        <w:rPr>
          <w:b/>
          <w:bCs/>
        </w:rPr>
        <w:t>6.8 Cash Generation vs Capital Requirements</w:t>
      </w:r>
    </w:p>
    <w:p w14:paraId="09F47930" w14:textId="77777777" w:rsidR="00645ED8" w:rsidRPr="00645ED8" w:rsidRDefault="00645ED8" w:rsidP="00645ED8">
      <w:r w:rsidRPr="00645ED8">
        <w:t>P&amp;G Hygiene and Health Care's cash-flow profile can be characterised by:</w:t>
      </w:r>
    </w:p>
    <w:p w14:paraId="02D9E2E9" w14:textId="77777777" w:rsidR="00645ED8" w:rsidRPr="00645ED8" w:rsidRDefault="00645ED8" w:rsidP="00645ED8">
      <w:pPr>
        <w:numPr>
          <w:ilvl w:val="0"/>
          <w:numId w:val="60"/>
        </w:numPr>
      </w:pPr>
      <w:r w:rsidRPr="00645ED8">
        <w:t>Strong operating cash generation.</w:t>
      </w:r>
    </w:p>
    <w:p w14:paraId="7BE2A828" w14:textId="77777777" w:rsidR="00645ED8" w:rsidRPr="00645ED8" w:rsidRDefault="00645ED8" w:rsidP="00645ED8">
      <w:pPr>
        <w:numPr>
          <w:ilvl w:val="0"/>
          <w:numId w:val="60"/>
        </w:numPr>
      </w:pPr>
      <w:r w:rsidRPr="00645ED8">
        <w:t>Limited dependence on external financing.</w:t>
      </w:r>
    </w:p>
    <w:p w14:paraId="415A0A7C" w14:textId="77777777" w:rsidR="00645ED8" w:rsidRPr="00645ED8" w:rsidRDefault="00645ED8" w:rsidP="00645ED8">
      <w:pPr>
        <w:numPr>
          <w:ilvl w:val="0"/>
          <w:numId w:val="60"/>
        </w:numPr>
      </w:pPr>
      <w:r w:rsidRPr="00645ED8">
        <w:lastRenderedPageBreak/>
        <w:t>No borrowings during FY2025–26.</w:t>
      </w:r>
    </w:p>
    <w:p w14:paraId="3650FC82" w14:textId="77777777" w:rsidR="00645ED8" w:rsidRPr="00645ED8" w:rsidRDefault="00645ED8" w:rsidP="00645ED8">
      <w:pPr>
        <w:numPr>
          <w:ilvl w:val="0"/>
          <w:numId w:val="60"/>
        </w:numPr>
      </w:pPr>
      <w:r w:rsidRPr="00645ED8">
        <w:t>Relatively moderate capital expenditure.</w:t>
      </w:r>
    </w:p>
    <w:p w14:paraId="5BF3C950" w14:textId="77777777" w:rsidR="00645ED8" w:rsidRPr="00645ED8" w:rsidRDefault="00645ED8" w:rsidP="00645ED8">
      <w:pPr>
        <w:numPr>
          <w:ilvl w:val="0"/>
          <w:numId w:val="60"/>
        </w:numPr>
      </w:pPr>
      <w:r w:rsidRPr="00645ED8">
        <w:t>Large dividend distributions.</w:t>
      </w:r>
    </w:p>
    <w:p w14:paraId="327EE3D8" w14:textId="77777777" w:rsidR="00645ED8" w:rsidRPr="00645ED8" w:rsidRDefault="00645ED8" w:rsidP="00645ED8">
      <w:pPr>
        <w:numPr>
          <w:ilvl w:val="0"/>
          <w:numId w:val="60"/>
        </w:numPr>
      </w:pPr>
      <w:r w:rsidRPr="00645ED8">
        <w:t>Increasing year-end cash reserves.</w:t>
      </w:r>
    </w:p>
    <w:p w14:paraId="48F7B0E2" w14:textId="77777777" w:rsidR="00645ED8" w:rsidRPr="00645ED8" w:rsidRDefault="00645ED8" w:rsidP="00645ED8">
      <w:pPr>
        <w:numPr>
          <w:ilvl w:val="0"/>
          <w:numId w:val="60"/>
        </w:numPr>
      </w:pPr>
      <w:r w:rsidRPr="00645ED8">
        <w:t>Positive investing cash flow during FY2025–26.</w:t>
      </w:r>
    </w:p>
    <w:p w14:paraId="614998A7" w14:textId="77777777" w:rsidR="00645ED8" w:rsidRPr="00645ED8" w:rsidRDefault="00645ED8" w:rsidP="00645ED8">
      <w:r w:rsidRPr="00645ED8">
        <w:t xml:space="preserve">This creates financial flexibility, but it also places importance on </w:t>
      </w:r>
      <w:r w:rsidRPr="00645ED8">
        <w:rPr>
          <w:b/>
          <w:bCs/>
        </w:rPr>
        <w:t>capital allocation discipline</w:t>
      </w:r>
      <w:r w:rsidRPr="00645ED8">
        <w:t>. Excess cash can either remain on the balance sheet, support future manufacturing and innovation investment, or be distributed to shareholders.</w:t>
      </w:r>
    </w:p>
    <w:p w14:paraId="5F72349A" w14:textId="77777777" w:rsidR="00645ED8" w:rsidRPr="00645ED8" w:rsidRDefault="00645ED8" w:rsidP="00645ED8">
      <w:pPr>
        <w:rPr>
          <w:b/>
          <w:bCs/>
        </w:rPr>
      </w:pPr>
      <w:r w:rsidRPr="00645ED8">
        <w:rPr>
          <w:b/>
          <w:bCs/>
        </w:rPr>
        <w:t>6.9 Quality of Earnings</w:t>
      </w:r>
    </w:p>
    <w:p w14:paraId="5EA4E1F1" w14:textId="1A21FFBC" w:rsidR="00645ED8" w:rsidRPr="00645ED8" w:rsidRDefault="00645ED8" w:rsidP="00645ED8">
      <w:r w:rsidRPr="00645ED8">
        <w:t>The relationship between accounting profitability and cash generation is favourable.</w:t>
      </w:r>
      <w:r w:rsidR="000E25E8">
        <w:t xml:space="preserve"> </w:t>
      </w:r>
      <w:r w:rsidRPr="00645ED8">
        <w:t xml:space="preserve">FY2025–26 profit before tax was </w:t>
      </w:r>
      <w:r w:rsidRPr="00645ED8">
        <w:rPr>
          <w:b/>
          <w:bCs/>
        </w:rPr>
        <w:t>₹1,166.63 crore</w:t>
      </w:r>
      <w:r w:rsidRPr="00645ED8">
        <w:t xml:space="preserve">, while net operating cash flow was </w:t>
      </w:r>
      <w:r w:rsidRPr="00645ED8">
        <w:rPr>
          <w:b/>
          <w:bCs/>
        </w:rPr>
        <w:t>₹924.08 crore</w:t>
      </w:r>
      <w:r w:rsidRPr="00645ED8">
        <w:t xml:space="preserve">. After considering taxes and working-capital movements, the company retained a substantial amount of cash from its operations. </w:t>
      </w:r>
    </w:p>
    <w:p w14:paraId="2B321A35" w14:textId="43802405" w:rsidR="00645ED8" w:rsidRPr="00645ED8" w:rsidRDefault="00645ED8" w:rsidP="00645ED8">
      <w:r w:rsidRPr="00645ED8">
        <w:t>The cash-flow statement therefore provides evidence that the company's reported earnings were accompanied by meaningful cash generation.</w:t>
      </w:r>
      <w:r w:rsidR="00F4381A">
        <w:t xml:space="preserve"> </w:t>
      </w:r>
      <w:r w:rsidRPr="00645ED8">
        <w:t>However, the previous period covers only nine months, so cash-flow growth should not be interpreted as a conventional year-on-year growth rate.</w:t>
      </w:r>
    </w:p>
    <w:p w14:paraId="3C241F6C" w14:textId="77777777" w:rsidR="00645ED8" w:rsidRPr="00645ED8" w:rsidRDefault="00645ED8" w:rsidP="00645ED8">
      <w:pPr>
        <w:rPr>
          <w:b/>
          <w:bCs/>
        </w:rPr>
      </w:pPr>
      <w:r w:rsidRPr="00645ED8">
        <w:rPr>
          <w:b/>
          <w:bCs/>
        </w:rPr>
        <w:t>6.10 Cash Allocation Pattern</w:t>
      </w:r>
    </w:p>
    <w:p w14:paraId="475F7004" w14:textId="69D72C02" w:rsidR="00645ED8" w:rsidRPr="00645ED8" w:rsidRDefault="00645ED8" w:rsidP="00645ED8">
      <w:r w:rsidRPr="00645ED8">
        <w:t>The FY2025–26 cash allocation pattern can be summarised as follows:</w:t>
      </w:r>
      <w:r w:rsidR="00F4381A">
        <w:t xml:space="preserve"> </w:t>
      </w:r>
      <w:r w:rsidRPr="00645ED8">
        <w:rPr>
          <w:b/>
          <w:bCs/>
        </w:rPr>
        <w:t>Core business → strong operating cash generation → moderate capital investment → very large dividend distribution → higher closing cash balance</w:t>
      </w:r>
    </w:p>
    <w:p w14:paraId="33591CC6" w14:textId="77777777" w:rsidR="00645ED8" w:rsidRPr="00645ED8" w:rsidRDefault="00645ED8" w:rsidP="00645ED8">
      <w:r w:rsidRPr="00645ED8">
        <w:t>This is consistent with a mature consumer-goods business where recurring operating cash generation is high relative to the amount of capital required to maintain and expand the asset base.</w:t>
      </w:r>
    </w:p>
    <w:p w14:paraId="7CB1B12A" w14:textId="77777777" w:rsidR="00645ED8" w:rsidRPr="00645ED8" w:rsidRDefault="00645ED8" w:rsidP="00645ED8">
      <w:r w:rsidRPr="00645ED8">
        <w:t xml:space="preserve">The key investor question is therefore not simply whether the company generates cash, but </w:t>
      </w:r>
      <w:r w:rsidRPr="00645ED8">
        <w:rPr>
          <w:b/>
          <w:bCs/>
        </w:rPr>
        <w:t>how effectively management allocates the surplus cash between reinvestment and shareholder distributions</w:t>
      </w:r>
      <w:r w:rsidRPr="00645ED8">
        <w:t>.</w:t>
      </w:r>
    </w:p>
    <w:p w14:paraId="47E6A546" w14:textId="77777777" w:rsidR="00645ED8" w:rsidRPr="00645ED8" w:rsidRDefault="00645ED8" w:rsidP="00645ED8">
      <w:pPr>
        <w:rPr>
          <w:b/>
          <w:bCs/>
        </w:rPr>
      </w:pPr>
      <w:r w:rsidRPr="00645ED8">
        <w:rPr>
          <w:b/>
          <w:bCs/>
        </w:rPr>
        <w:t>Investor Takeaway</w:t>
      </w:r>
    </w:p>
    <w:p w14:paraId="765F4292" w14:textId="00B00A79" w:rsidR="00645ED8" w:rsidRPr="00645ED8" w:rsidRDefault="00645ED8" w:rsidP="00645ED8">
      <w:r w:rsidRPr="00645ED8">
        <w:t xml:space="preserve">P&amp;G Hygiene and Health Care demonstrated strong cash-generation capability in FY2025–26, with </w:t>
      </w:r>
      <w:r w:rsidRPr="00645ED8">
        <w:rPr>
          <w:b/>
          <w:bCs/>
        </w:rPr>
        <w:t>₹924.08 crore of operating cash flow</w:t>
      </w:r>
      <w:r w:rsidRPr="00645ED8">
        <w:t xml:space="preserve"> and only </w:t>
      </w:r>
      <w:r w:rsidRPr="00645ED8">
        <w:rPr>
          <w:b/>
          <w:bCs/>
        </w:rPr>
        <w:t>₹49.54 crore of reported capital expenditure</w:t>
      </w:r>
      <w:r w:rsidRPr="00645ED8">
        <w:t xml:space="preserve">. The company also paid </w:t>
      </w:r>
      <w:r w:rsidRPr="00645ED8">
        <w:rPr>
          <w:b/>
          <w:bCs/>
        </w:rPr>
        <w:t>₹843.97 crore in dividends</w:t>
      </w:r>
      <w:r w:rsidRPr="00645ED8">
        <w:t xml:space="preserve"> while increasing cash and cash equivalents to </w:t>
      </w:r>
      <w:r w:rsidRPr="00645ED8">
        <w:rPr>
          <w:b/>
          <w:bCs/>
        </w:rPr>
        <w:t>₹557.02 crore</w:t>
      </w:r>
      <w:r w:rsidRPr="00645ED8">
        <w:t xml:space="preserve">. </w:t>
      </w:r>
    </w:p>
    <w:p w14:paraId="3F89DA91" w14:textId="77777777" w:rsidR="00645ED8" w:rsidRPr="00645ED8" w:rsidRDefault="00645ED8" w:rsidP="00645ED8">
      <w:r w:rsidRPr="00645ED8">
        <w:lastRenderedPageBreak/>
        <w:t xml:space="preserve">For investors, the important areas to monitor are </w:t>
      </w:r>
      <w:r w:rsidRPr="00645ED8">
        <w:rPr>
          <w:b/>
          <w:bCs/>
        </w:rPr>
        <w:t>operating cash-flow sustainability, working-capital efficiency, future capex requirements, cash accumulation and the balance between reinvestment and dividends</w:t>
      </w:r>
      <w:r w:rsidRPr="00645ED8">
        <w:t>.</w:t>
      </w:r>
    </w:p>
    <w:p w14:paraId="53F607D6" w14:textId="77777777" w:rsidR="00D97DB3" w:rsidRPr="00D97DB3" w:rsidRDefault="00D97DB3" w:rsidP="00D97DB3">
      <w:pPr>
        <w:rPr>
          <w:b/>
          <w:bCs/>
        </w:rPr>
      </w:pPr>
      <w:r w:rsidRPr="00D97DB3">
        <w:rPr>
          <w:b/>
          <w:bCs/>
        </w:rPr>
        <w:t>Chapter 7: Profitability, Margins &amp; Return Analysis</w:t>
      </w:r>
    </w:p>
    <w:p w14:paraId="20978665" w14:textId="77777777" w:rsidR="00D97DB3" w:rsidRPr="00D97DB3" w:rsidRDefault="00D97DB3" w:rsidP="00D97DB3">
      <w:r w:rsidRPr="00D97DB3">
        <w:t>P&amp;G Hygiene and Health Care operates with a relatively asset-light balance sheet, no borrowings and strong operating cash generation. Profitability analysis therefore helps determine whether the company's brand strength and operating model are translating into attractive earnings and returns.</w:t>
      </w:r>
    </w:p>
    <w:p w14:paraId="700B8883" w14:textId="77777777" w:rsidR="00D97DB3" w:rsidRPr="00D97DB3" w:rsidRDefault="00D97DB3" w:rsidP="00D97DB3">
      <w:pPr>
        <w:rPr>
          <w:b/>
          <w:bCs/>
        </w:rPr>
      </w:pPr>
      <w:r w:rsidRPr="00D97DB3">
        <w:rPr>
          <w:b/>
          <w:bCs/>
        </w:rPr>
        <w:t>7.1 Profitability Overview</w:t>
      </w:r>
    </w:p>
    <w:tbl>
      <w:tblPr>
        <w:tblStyle w:val="TableGrid"/>
        <w:tblW w:w="0" w:type="auto"/>
        <w:tblLook w:val="04A0" w:firstRow="1" w:lastRow="0" w:firstColumn="1" w:lastColumn="0" w:noHBand="0" w:noVBand="1"/>
      </w:tblPr>
      <w:tblGrid>
        <w:gridCol w:w="3108"/>
        <w:gridCol w:w="1366"/>
        <w:gridCol w:w="1366"/>
      </w:tblGrid>
      <w:tr w:rsidR="00D97DB3" w:rsidRPr="00D97DB3" w14:paraId="5F394E34" w14:textId="77777777" w:rsidTr="006D32CB">
        <w:tc>
          <w:tcPr>
            <w:tcW w:w="0" w:type="auto"/>
            <w:hideMark/>
          </w:tcPr>
          <w:p w14:paraId="0580EFCC" w14:textId="77777777" w:rsidR="00D97DB3" w:rsidRPr="00D97DB3" w:rsidRDefault="00D97DB3" w:rsidP="00D97DB3">
            <w:pPr>
              <w:spacing w:after="160" w:line="278" w:lineRule="auto"/>
              <w:rPr>
                <w:b/>
                <w:bCs/>
              </w:rPr>
            </w:pPr>
            <w:r w:rsidRPr="00D97DB3">
              <w:rPr>
                <w:b/>
                <w:bCs/>
              </w:rPr>
              <w:t>Ratio</w:t>
            </w:r>
          </w:p>
        </w:tc>
        <w:tc>
          <w:tcPr>
            <w:tcW w:w="0" w:type="auto"/>
            <w:hideMark/>
          </w:tcPr>
          <w:p w14:paraId="3E7C0F4B" w14:textId="77777777" w:rsidR="00D97DB3" w:rsidRPr="00D97DB3" w:rsidRDefault="00D97DB3" w:rsidP="00D97DB3">
            <w:pPr>
              <w:spacing w:after="160" w:line="278" w:lineRule="auto"/>
              <w:rPr>
                <w:b/>
                <w:bCs/>
              </w:rPr>
            </w:pPr>
            <w:r w:rsidRPr="00D97DB3">
              <w:rPr>
                <w:b/>
                <w:bCs/>
              </w:rPr>
              <w:t>FY2025–26</w:t>
            </w:r>
          </w:p>
        </w:tc>
        <w:tc>
          <w:tcPr>
            <w:tcW w:w="0" w:type="auto"/>
            <w:hideMark/>
          </w:tcPr>
          <w:p w14:paraId="38639434" w14:textId="77777777" w:rsidR="00D97DB3" w:rsidRPr="00D97DB3" w:rsidRDefault="00D97DB3" w:rsidP="00D97DB3">
            <w:pPr>
              <w:spacing w:after="160" w:line="278" w:lineRule="auto"/>
              <w:rPr>
                <w:b/>
                <w:bCs/>
              </w:rPr>
            </w:pPr>
            <w:r w:rsidRPr="00D97DB3">
              <w:rPr>
                <w:b/>
                <w:bCs/>
              </w:rPr>
              <w:t>FY2024–25</w:t>
            </w:r>
          </w:p>
        </w:tc>
      </w:tr>
      <w:tr w:rsidR="00D97DB3" w:rsidRPr="00D97DB3" w14:paraId="49CC3BBE" w14:textId="77777777" w:rsidTr="006D32CB">
        <w:tc>
          <w:tcPr>
            <w:tcW w:w="0" w:type="auto"/>
            <w:hideMark/>
          </w:tcPr>
          <w:p w14:paraId="347A0D63" w14:textId="77777777" w:rsidR="00D97DB3" w:rsidRPr="00D97DB3" w:rsidRDefault="00D97DB3" w:rsidP="00D97DB3">
            <w:pPr>
              <w:spacing w:after="160" w:line="278" w:lineRule="auto"/>
            </w:pPr>
            <w:r w:rsidRPr="00D97DB3">
              <w:t>Operating Profit Margin</w:t>
            </w:r>
          </w:p>
        </w:tc>
        <w:tc>
          <w:tcPr>
            <w:tcW w:w="0" w:type="auto"/>
            <w:hideMark/>
          </w:tcPr>
          <w:p w14:paraId="49606967" w14:textId="77777777" w:rsidR="00D97DB3" w:rsidRPr="00D97DB3" w:rsidRDefault="00D97DB3" w:rsidP="00D97DB3">
            <w:pPr>
              <w:spacing w:after="160" w:line="278" w:lineRule="auto"/>
            </w:pPr>
            <w:r w:rsidRPr="00D97DB3">
              <w:rPr>
                <w:b/>
                <w:bCs/>
              </w:rPr>
              <w:t>27%</w:t>
            </w:r>
          </w:p>
        </w:tc>
        <w:tc>
          <w:tcPr>
            <w:tcW w:w="0" w:type="auto"/>
            <w:hideMark/>
          </w:tcPr>
          <w:p w14:paraId="12B8777A" w14:textId="77777777" w:rsidR="00D97DB3" w:rsidRPr="00D97DB3" w:rsidRDefault="00D97DB3" w:rsidP="00D97DB3">
            <w:pPr>
              <w:spacing w:after="160" w:line="278" w:lineRule="auto"/>
            </w:pPr>
            <w:r w:rsidRPr="00D97DB3">
              <w:rPr>
                <w:b/>
                <w:bCs/>
              </w:rPr>
              <w:t>26%</w:t>
            </w:r>
          </w:p>
        </w:tc>
      </w:tr>
      <w:tr w:rsidR="00D97DB3" w:rsidRPr="00D97DB3" w14:paraId="1F10A59A" w14:textId="77777777" w:rsidTr="006D32CB">
        <w:tc>
          <w:tcPr>
            <w:tcW w:w="0" w:type="auto"/>
            <w:hideMark/>
          </w:tcPr>
          <w:p w14:paraId="3B1CB93F" w14:textId="77777777" w:rsidR="00D97DB3" w:rsidRPr="00D97DB3" w:rsidRDefault="00D97DB3" w:rsidP="00D97DB3">
            <w:pPr>
              <w:spacing w:after="160" w:line="278" w:lineRule="auto"/>
            </w:pPr>
            <w:r w:rsidRPr="00D97DB3">
              <w:t>Net Profit Margin</w:t>
            </w:r>
          </w:p>
        </w:tc>
        <w:tc>
          <w:tcPr>
            <w:tcW w:w="0" w:type="auto"/>
            <w:hideMark/>
          </w:tcPr>
          <w:p w14:paraId="57FB7BD4" w14:textId="77777777" w:rsidR="00D97DB3" w:rsidRPr="00D97DB3" w:rsidRDefault="00D97DB3" w:rsidP="00D97DB3">
            <w:pPr>
              <w:spacing w:after="160" w:line="278" w:lineRule="auto"/>
            </w:pPr>
            <w:r w:rsidRPr="00D97DB3">
              <w:rPr>
                <w:b/>
                <w:bCs/>
              </w:rPr>
              <w:t>20%</w:t>
            </w:r>
          </w:p>
        </w:tc>
        <w:tc>
          <w:tcPr>
            <w:tcW w:w="0" w:type="auto"/>
            <w:hideMark/>
          </w:tcPr>
          <w:p w14:paraId="65CA5AF7" w14:textId="77777777" w:rsidR="00D97DB3" w:rsidRPr="00D97DB3" w:rsidRDefault="00D97DB3" w:rsidP="00D97DB3">
            <w:pPr>
              <w:spacing w:after="160" w:line="278" w:lineRule="auto"/>
            </w:pPr>
            <w:r w:rsidRPr="00D97DB3">
              <w:rPr>
                <w:b/>
                <w:bCs/>
              </w:rPr>
              <w:t>19%</w:t>
            </w:r>
          </w:p>
        </w:tc>
      </w:tr>
      <w:tr w:rsidR="00D97DB3" w:rsidRPr="00D97DB3" w14:paraId="2E949961" w14:textId="77777777" w:rsidTr="006D32CB">
        <w:tc>
          <w:tcPr>
            <w:tcW w:w="0" w:type="auto"/>
            <w:hideMark/>
          </w:tcPr>
          <w:p w14:paraId="5CADBFB0" w14:textId="77777777" w:rsidR="00D97DB3" w:rsidRPr="00D97DB3" w:rsidRDefault="00D97DB3" w:rsidP="00D97DB3">
            <w:pPr>
              <w:spacing w:after="160" w:line="278" w:lineRule="auto"/>
            </w:pPr>
            <w:r w:rsidRPr="00D97DB3">
              <w:t>Return on Net Worth</w:t>
            </w:r>
          </w:p>
        </w:tc>
        <w:tc>
          <w:tcPr>
            <w:tcW w:w="0" w:type="auto"/>
            <w:hideMark/>
          </w:tcPr>
          <w:p w14:paraId="109FAC5D" w14:textId="77777777" w:rsidR="00D97DB3" w:rsidRPr="00D97DB3" w:rsidRDefault="00D97DB3" w:rsidP="00D97DB3">
            <w:pPr>
              <w:spacing w:after="160" w:line="278" w:lineRule="auto"/>
            </w:pPr>
            <w:r w:rsidRPr="00D97DB3">
              <w:rPr>
                <w:b/>
                <w:bCs/>
              </w:rPr>
              <w:t>115%</w:t>
            </w:r>
          </w:p>
        </w:tc>
        <w:tc>
          <w:tcPr>
            <w:tcW w:w="0" w:type="auto"/>
            <w:hideMark/>
          </w:tcPr>
          <w:p w14:paraId="58A43510" w14:textId="77777777" w:rsidR="00D97DB3" w:rsidRPr="00D97DB3" w:rsidRDefault="00D97DB3" w:rsidP="00D97DB3">
            <w:pPr>
              <w:spacing w:after="160" w:line="278" w:lineRule="auto"/>
            </w:pPr>
            <w:r w:rsidRPr="00D97DB3">
              <w:rPr>
                <w:b/>
                <w:bCs/>
              </w:rPr>
              <w:t>84%</w:t>
            </w:r>
          </w:p>
        </w:tc>
      </w:tr>
      <w:tr w:rsidR="00D97DB3" w:rsidRPr="00D97DB3" w14:paraId="030A27F6" w14:textId="77777777" w:rsidTr="006D32CB">
        <w:tc>
          <w:tcPr>
            <w:tcW w:w="0" w:type="auto"/>
            <w:hideMark/>
          </w:tcPr>
          <w:p w14:paraId="15CCEDAA" w14:textId="77777777" w:rsidR="00D97DB3" w:rsidRPr="00D97DB3" w:rsidRDefault="00D97DB3" w:rsidP="00D97DB3">
            <w:pPr>
              <w:spacing w:after="160" w:line="278" w:lineRule="auto"/>
            </w:pPr>
            <w:r w:rsidRPr="00D97DB3">
              <w:t>Return on Capital Employed</w:t>
            </w:r>
          </w:p>
        </w:tc>
        <w:tc>
          <w:tcPr>
            <w:tcW w:w="0" w:type="auto"/>
            <w:hideMark/>
          </w:tcPr>
          <w:p w14:paraId="71C65AE9" w14:textId="77777777" w:rsidR="00D97DB3" w:rsidRPr="00D97DB3" w:rsidRDefault="00D97DB3" w:rsidP="00D97DB3">
            <w:pPr>
              <w:spacing w:after="160" w:line="278" w:lineRule="auto"/>
            </w:pPr>
            <w:r w:rsidRPr="00D97DB3">
              <w:rPr>
                <w:b/>
                <w:bCs/>
              </w:rPr>
              <w:t>1.35</w:t>
            </w:r>
          </w:p>
        </w:tc>
        <w:tc>
          <w:tcPr>
            <w:tcW w:w="0" w:type="auto"/>
            <w:hideMark/>
          </w:tcPr>
          <w:p w14:paraId="619A99C6" w14:textId="77777777" w:rsidR="00D97DB3" w:rsidRPr="00D97DB3" w:rsidRDefault="00D97DB3" w:rsidP="00D97DB3">
            <w:pPr>
              <w:spacing w:after="160" w:line="278" w:lineRule="auto"/>
            </w:pPr>
            <w:r w:rsidRPr="00D97DB3">
              <w:rPr>
                <w:b/>
                <w:bCs/>
              </w:rPr>
              <w:t>1.03</w:t>
            </w:r>
          </w:p>
        </w:tc>
      </w:tr>
      <w:tr w:rsidR="00D97DB3" w:rsidRPr="00D97DB3" w14:paraId="717FF5C4" w14:textId="77777777" w:rsidTr="006D32CB">
        <w:tc>
          <w:tcPr>
            <w:tcW w:w="0" w:type="auto"/>
            <w:hideMark/>
          </w:tcPr>
          <w:p w14:paraId="37ABB27A" w14:textId="77777777" w:rsidR="00D97DB3" w:rsidRPr="00D97DB3" w:rsidRDefault="00D97DB3" w:rsidP="00D97DB3">
            <w:pPr>
              <w:spacing w:after="160" w:line="278" w:lineRule="auto"/>
            </w:pPr>
            <w:r w:rsidRPr="00D97DB3">
              <w:t>Return on Investment</w:t>
            </w:r>
          </w:p>
        </w:tc>
        <w:tc>
          <w:tcPr>
            <w:tcW w:w="0" w:type="auto"/>
            <w:hideMark/>
          </w:tcPr>
          <w:p w14:paraId="50EACF4F" w14:textId="77777777" w:rsidR="00D97DB3" w:rsidRPr="00D97DB3" w:rsidRDefault="00D97DB3" w:rsidP="00D97DB3">
            <w:pPr>
              <w:spacing w:after="160" w:line="278" w:lineRule="auto"/>
            </w:pPr>
            <w:r w:rsidRPr="00D97DB3">
              <w:rPr>
                <w:b/>
                <w:bCs/>
              </w:rPr>
              <w:t>8.73%</w:t>
            </w:r>
          </w:p>
        </w:tc>
        <w:tc>
          <w:tcPr>
            <w:tcW w:w="0" w:type="auto"/>
            <w:hideMark/>
          </w:tcPr>
          <w:p w14:paraId="5B1FE423" w14:textId="77777777" w:rsidR="00D97DB3" w:rsidRPr="00D97DB3" w:rsidRDefault="00D97DB3" w:rsidP="00D97DB3">
            <w:pPr>
              <w:spacing w:after="160" w:line="278" w:lineRule="auto"/>
            </w:pPr>
            <w:r w:rsidRPr="00D97DB3">
              <w:rPr>
                <w:b/>
                <w:bCs/>
              </w:rPr>
              <w:t>6.24%</w:t>
            </w:r>
          </w:p>
        </w:tc>
      </w:tr>
      <w:tr w:rsidR="00D97DB3" w:rsidRPr="00D97DB3" w14:paraId="083F74E9" w14:textId="77777777" w:rsidTr="006D32CB">
        <w:tc>
          <w:tcPr>
            <w:tcW w:w="0" w:type="auto"/>
            <w:hideMark/>
          </w:tcPr>
          <w:p w14:paraId="5504655A" w14:textId="77777777" w:rsidR="00D97DB3" w:rsidRPr="00D97DB3" w:rsidRDefault="00D97DB3" w:rsidP="00D97DB3">
            <w:pPr>
              <w:spacing w:after="160" w:line="278" w:lineRule="auto"/>
            </w:pPr>
            <w:r w:rsidRPr="00D97DB3">
              <w:t>Current Ratio</w:t>
            </w:r>
          </w:p>
        </w:tc>
        <w:tc>
          <w:tcPr>
            <w:tcW w:w="0" w:type="auto"/>
            <w:hideMark/>
          </w:tcPr>
          <w:p w14:paraId="24B0FEFF" w14:textId="77777777" w:rsidR="00D97DB3" w:rsidRPr="00D97DB3" w:rsidRDefault="00D97DB3" w:rsidP="00D97DB3">
            <w:pPr>
              <w:spacing w:after="160" w:line="278" w:lineRule="auto"/>
            </w:pPr>
            <w:r w:rsidRPr="00D97DB3">
              <w:t>1.22</w:t>
            </w:r>
          </w:p>
        </w:tc>
        <w:tc>
          <w:tcPr>
            <w:tcW w:w="0" w:type="auto"/>
            <w:hideMark/>
          </w:tcPr>
          <w:p w14:paraId="3533332F" w14:textId="77777777" w:rsidR="00D97DB3" w:rsidRPr="00D97DB3" w:rsidRDefault="00D97DB3" w:rsidP="00D97DB3">
            <w:pPr>
              <w:spacing w:after="160" w:line="278" w:lineRule="auto"/>
            </w:pPr>
            <w:r w:rsidRPr="00D97DB3">
              <w:t>1.23</w:t>
            </w:r>
          </w:p>
        </w:tc>
      </w:tr>
      <w:tr w:rsidR="00D97DB3" w:rsidRPr="00D97DB3" w14:paraId="5E2B8304" w14:textId="77777777" w:rsidTr="006D32CB">
        <w:tc>
          <w:tcPr>
            <w:tcW w:w="0" w:type="auto"/>
            <w:hideMark/>
          </w:tcPr>
          <w:p w14:paraId="0574B22A" w14:textId="77777777" w:rsidR="00D97DB3" w:rsidRPr="00D97DB3" w:rsidRDefault="00D97DB3" w:rsidP="00D97DB3">
            <w:pPr>
              <w:spacing w:after="160" w:line="278" w:lineRule="auto"/>
            </w:pPr>
            <w:r w:rsidRPr="00D97DB3">
              <w:t>Inventory Turnover</w:t>
            </w:r>
          </w:p>
        </w:tc>
        <w:tc>
          <w:tcPr>
            <w:tcW w:w="0" w:type="auto"/>
            <w:hideMark/>
          </w:tcPr>
          <w:p w14:paraId="68E3AC7A" w14:textId="77777777" w:rsidR="00D97DB3" w:rsidRPr="00D97DB3" w:rsidRDefault="00D97DB3" w:rsidP="00D97DB3">
            <w:pPr>
              <w:spacing w:after="160" w:line="278" w:lineRule="auto"/>
            </w:pPr>
            <w:r w:rsidRPr="00D97DB3">
              <w:t>19.53</w:t>
            </w:r>
          </w:p>
        </w:tc>
        <w:tc>
          <w:tcPr>
            <w:tcW w:w="0" w:type="auto"/>
            <w:hideMark/>
          </w:tcPr>
          <w:p w14:paraId="015CBF82" w14:textId="77777777" w:rsidR="00D97DB3" w:rsidRPr="00D97DB3" w:rsidRDefault="00D97DB3" w:rsidP="00D97DB3">
            <w:pPr>
              <w:spacing w:after="160" w:line="278" w:lineRule="auto"/>
            </w:pPr>
            <w:r w:rsidRPr="00D97DB3">
              <w:t>15.10</w:t>
            </w:r>
          </w:p>
        </w:tc>
      </w:tr>
      <w:tr w:rsidR="00D97DB3" w:rsidRPr="00D97DB3" w14:paraId="4EF61399" w14:textId="77777777" w:rsidTr="006D32CB">
        <w:tc>
          <w:tcPr>
            <w:tcW w:w="0" w:type="auto"/>
            <w:hideMark/>
          </w:tcPr>
          <w:p w14:paraId="464E1169" w14:textId="77777777" w:rsidR="00D97DB3" w:rsidRPr="00D97DB3" w:rsidRDefault="00D97DB3" w:rsidP="00D97DB3">
            <w:pPr>
              <w:spacing w:after="160" w:line="278" w:lineRule="auto"/>
            </w:pPr>
            <w:r w:rsidRPr="00D97DB3">
              <w:t>Trade Receivables Turnover</w:t>
            </w:r>
          </w:p>
        </w:tc>
        <w:tc>
          <w:tcPr>
            <w:tcW w:w="0" w:type="auto"/>
            <w:hideMark/>
          </w:tcPr>
          <w:p w14:paraId="3BFED019" w14:textId="77777777" w:rsidR="00D97DB3" w:rsidRPr="00D97DB3" w:rsidRDefault="00D97DB3" w:rsidP="00D97DB3">
            <w:pPr>
              <w:spacing w:after="160" w:line="278" w:lineRule="auto"/>
            </w:pPr>
            <w:r w:rsidRPr="00D97DB3">
              <w:t>15.69</w:t>
            </w:r>
          </w:p>
        </w:tc>
        <w:tc>
          <w:tcPr>
            <w:tcW w:w="0" w:type="auto"/>
            <w:hideMark/>
          </w:tcPr>
          <w:p w14:paraId="39821896" w14:textId="77777777" w:rsidR="00D97DB3" w:rsidRPr="00D97DB3" w:rsidRDefault="00D97DB3" w:rsidP="00D97DB3">
            <w:pPr>
              <w:spacing w:after="160" w:line="278" w:lineRule="auto"/>
            </w:pPr>
            <w:r w:rsidRPr="00D97DB3">
              <w:t>12.38</w:t>
            </w:r>
          </w:p>
        </w:tc>
      </w:tr>
    </w:tbl>
    <w:p w14:paraId="515ABE01" w14:textId="41DBE692" w:rsidR="00D97DB3" w:rsidRPr="00D97DB3" w:rsidRDefault="00D97DB3" w:rsidP="00D97DB3">
      <w:r w:rsidRPr="00D97DB3">
        <w:t xml:space="preserve">The company reported improvement across its major profitability indicators. However, the annual report specifically states that the current-year and previous-year ratio numbers are </w:t>
      </w:r>
      <w:r w:rsidRPr="00D97DB3">
        <w:rPr>
          <w:b/>
          <w:bCs/>
        </w:rPr>
        <w:t>not directly comparable because FY2025–26 covers 12 months whereas FY2024–25 covers only nine months</w:t>
      </w:r>
      <w:r w:rsidR="006D32CB">
        <w:t xml:space="preserve">. </w:t>
      </w:r>
    </w:p>
    <w:p w14:paraId="21381C02" w14:textId="77777777" w:rsidR="00D97DB3" w:rsidRPr="00D97DB3" w:rsidRDefault="00D97DB3" w:rsidP="00D97DB3">
      <w:pPr>
        <w:rPr>
          <w:b/>
          <w:bCs/>
        </w:rPr>
      </w:pPr>
      <w:r w:rsidRPr="00D97DB3">
        <w:rPr>
          <w:b/>
          <w:bCs/>
        </w:rPr>
        <w:t>7.2 Operating Profitability</w:t>
      </w:r>
    </w:p>
    <w:p w14:paraId="009744EF" w14:textId="77777777" w:rsidR="00D97DB3" w:rsidRPr="00D97DB3" w:rsidRDefault="00D97DB3" w:rsidP="00D97DB3">
      <w:r w:rsidRPr="00D97DB3">
        <w:t>The Health and Hygiene segment generated:</w:t>
      </w:r>
    </w:p>
    <w:p w14:paraId="463C2DE3" w14:textId="77777777" w:rsidR="00D97DB3" w:rsidRPr="00D97DB3" w:rsidRDefault="00D97DB3" w:rsidP="00D97DB3">
      <w:pPr>
        <w:numPr>
          <w:ilvl w:val="0"/>
          <w:numId w:val="61"/>
        </w:numPr>
      </w:pPr>
      <w:r w:rsidRPr="00D97DB3">
        <w:t xml:space="preserve">Revenue: </w:t>
      </w:r>
      <w:r w:rsidRPr="00D97DB3">
        <w:rPr>
          <w:b/>
          <w:bCs/>
        </w:rPr>
        <w:t>₹4,290.42 crore</w:t>
      </w:r>
    </w:p>
    <w:p w14:paraId="0DB925A0" w14:textId="77777777" w:rsidR="00D97DB3" w:rsidRPr="00D97DB3" w:rsidRDefault="00D97DB3" w:rsidP="00D97DB3">
      <w:pPr>
        <w:numPr>
          <w:ilvl w:val="0"/>
          <w:numId w:val="61"/>
        </w:numPr>
      </w:pPr>
      <w:r w:rsidRPr="00D97DB3">
        <w:t xml:space="preserve">Segment profit: </w:t>
      </w:r>
      <w:r w:rsidRPr="00D97DB3">
        <w:rPr>
          <w:b/>
          <w:bCs/>
        </w:rPr>
        <w:t>₹1,133.61 crore</w:t>
      </w:r>
    </w:p>
    <w:p w14:paraId="12E526FF" w14:textId="77777777" w:rsidR="00D97DB3" w:rsidRPr="00D97DB3" w:rsidRDefault="00D97DB3" w:rsidP="00D97DB3">
      <w:r w:rsidRPr="00D97DB3">
        <w:t xml:space="preserve">This represents a segment profit margin of approximately </w:t>
      </w:r>
      <w:r w:rsidRPr="00D97DB3">
        <w:rPr>
          <w:b/>
          <w:bCs/>
        </w:rPr>
        <w:t>26.4%</w:t>
      </w:r>
      <w:r w:rsidRPr="00D97DB3">
        <w:t>.</w:t>
      </w:r>
    </w:p>
    <w:p w14:paraId="6905998A" w14:textId="42E9C393" w:rsidR="00D97DB3" w:rsidRPr="00D97DB3" w:rsidRDefault="00D97DB3" w:rsidP="00D97DB3">
      <w:r w:rsidRPr="00D97DB3">
        <w:t xml:space="preserve">For the previous nine-month period, segment revenue was ₹3,374.42 crore and segment profit was ₹839.12 crore, giving a margin of approximately </w:t>
      </w:r>
      <w:r w:rsidRPr="00D97DB3">
        <w:rPr>
          <w:b/>
          <w:bCs/>
        </w:rPr>
        <w:t>24.9%</w:t>
      </w:r>
      <w:r w:rsidRPr="00D97DB3">
        <w:t>.</w:t>
      </w:r>
      <w:r w:rsidR="006D32CB">
        <w:t xml:space="preserve"> </w:t>
      </w:r>
      <w:r w:rsidRPr="00D97DB3">
        <w:t>This indicates an improvement in the operating profitability of the core business on the reported periods</w:t>
      </w:r>
      <w:r w:rsidR="006D32CB">
        <w:t xml:space="preserve">. </w:t>
      </w:r>
    </w:p>
    <w:p w14:paraId="16E03B65" w14:textId="77777777" w:rsidR="00D97DB3" w:rsidRPr="00D97DB3" w:rsidRDefault="00D97DB3" w:rsidP="00D97DB3">
      <w:r w:rsidRPr="00D97DB3">
        <w:lastRenderedPageBreak/>
        <w:t>The improvement can be viewed alongside the company's focus on pricing, product mix, productivity, manufacturing efficiency and brand-led premiumisation. The annual report does not provide enough evidence to attribute the margin movement to one particular factor, so it is better to monitor the sustainability of the margin rather than assign the entire improvement to a single driver.</w:t>
      </w:r>
    </w:p>
    <w:p w14:paraId="335359A0" w14:textId="77777777" w:rsidR="00D97DB3" w:rsidRPr="00D97DB3" w:rsidRDefault="00D97DB3" w:rsidP="00D97DB3">
      <w:pPr>
        <w:rPr>
          <w:b/>
          <w:bCs/>
        </w:rPr>
      </w:pPr>
      <w:r w:rsidRPr="00D97DB3">
        <w:rPr>
          <w:b/>
          <w:bCs/>
        </w:rPr>
        <w:t>7.3 Net Profit Margin</w:t>
      </w:r>
    </w:p>
    <w:p w14:paraId="277286CA" w14:textId="75E657B5" w:rsidR="00D97DB3" w:rsidRPr="00D97DB3" w:rsidRDefault="00D97DB3" w:rsidP="00D97DB3">
      <w:r w:rsidRPr="00D97DB3">
        <w:t xml:space="preserve">Net profit margin increased from </w:t>
      </w:r>
      <w:r w:rsidRPr="00D97DB3">
        <w:rPr>
          <w:b/>
          <w:bCs/>
        </w:rPr>
        <w:t>19% to 20%</w:t>
      </w:r>
      <w:r w:rsidRPr="00D97DB3">
        <w:t xml:space="preserve"> according to the company's accounting-ratio disclosure. </w:t>
      </w:r>
      <w:r w:rsidR="006D32CB">
        <w:t xml:space="preserve"> </w:t>
      </w:r>
      <w:r w:rsidRPr="00D97DB3">
        <w:t>The company also generated ₹42.47 crore of other income and incurred ₹9.45 crore of finance costs during FY2025–26.</w:t>
      </w:r>
    </w:p>
    <w:p w14:paraId="6FA9B4CB" w14:textId="77777777" w:rsidR="00D97DB3" w:rsidRPr="00D97DB3" w:rsidRDefault="00D97DB3" w:rsidP="00D97DB3">
      <w:r w:rsidRPr="00D97DB3">
        <w:t>Since the company had no borrowings, finance costs were relatively small. This means the final profitability of the business is primarily driven by operating performance rather than financial leverage.</w:t>
      </w:r>
    </w:p>
    <w:p w14:paraId="5C89BF8A" w14:textId="77777777" w:rsidR="00D97DB3" w:rsidRPr="00D97DB3" w:rsidRDefault="00D97DB3" w:rsidP="00D97DB3">
      <w:pPr>
        <w:rPr>
          <w:b/>
          <w:bCs/>
        </w:rPr>
      </w:pPr>
      <w:r w:rsidRPr="00D97DB3">
        <w:rPr>
          <w:b/>
          <w:bCs/>
        </w:rPr>
        <w:t>7.4 Return on Net Worth</w:t>
      </w:r>
    </w:p>
    <w:p w14:paraId="4B9FA39C" w14:textId="29797A5F" w:rsidR="00D97DB3" w:rsidRPr="00D97DB3" w:rsidRDefault="00D97DB3" w:rsidP="00D97DB3">
      <w:r w:rsidRPr="00D97DB3">
        <w:t xml:space="preserve">Return on Net Worth increased to </w:t>
      </w:r>
      <w:r w:rsidRPr="00D97DB3">
        <w:rPr>
          <w:b/>
          <w:bCs/>
        </w:rPr>
        <w:t>115%</w:t>
      </w:r>
      <w:r w:rsidRPr="00D97DB3">
        <w:t xml:space="preserve">, compared with </w:t>
      </w:r>
      <w:r w:rsidRPr="00D97DB3">
        <w:rPr>
          <w:b/>
          <w:bCs/>
        </w:rPr>
        <w:t>84%</w:t>
      </w:r>
      <w:r w:rsidRPr="00D97DB3">
        <w:t xml:space="preserve"> in the previous reported period. </w:t>
      </w:r>
      <w:r w:rsidR="006D32CB">
        <w:t xml:space="preserve"> </w:t>
      </w:r>
      <w:r w:rsidRPr="00D97DB3">
        <w:t>This is an exceptionally high reported return on shareholders' net worth.</w:t>
      </w:r>
    </w:p>
    <w:p w14:paraId="465486F1" w14:textId="77777777" w:rsidR="00D97DB3" w:rsidRPr="00D97DB3" w:rsidRDefault="00D97DB3" w:rsidP="00D97DB3">
      <w:r w:rsidRPr="00D97DB3">
        <w:t>However, this figure should be interpreted carefully. The company has:</w:t>
      </w:r>
    </w:p>
    <w:p w14:paraId="33C99B47" w14:textId="77777777" w:rsidR="00D97DB3" w:rsidRPr="00D97DB3" w:rsidRDefault="00D97DB3" w:rsidP="00D97DB3">
      <w:pPr>
        <w:numPr>
          <w:ilvl w:val="0"/>
          <w:numId w:val="62"/>
        </w:numPr>
      </w:pPr>
      <w:r w:rsidRPr="00D97DB3">
        <w:t>A relatively small equity base.</w:t>
      </w:r>
    </w:p>
    <w:p w14:paraId="5856B075" w14:textId="77777777" w:rsidR="00D97DB3" w:rsidRPr="00D97DB3" w:rsidRDefault="00D97DB3" w:rsidP="00D97DB3">
      <w:pPr>
        <w:numPr>
          <w:ilvl w:val="0"/>
          <w:numId w:val="62"/>
        </w:numPr>
      </w:pPr>
      <w:r w:rsidRPr="00D97DB3">
        <w:t>No borrowings.</w:t>
      </w:r>
    </w:p>
    <w:p w14:paraId="10BC6527" w14:textId="77777777" w:rsidR="00D97DB3" w:rsidRPr="00D97DB3" w:rsidRDefault="00D97DB3" w:rsidP="00D97DB3">
      <w:pPr>
        <w:numPr>
          <w:ilvl w:val="0"/>
          <w:numId w:val="62"/>
        </w:numPr>
      </w:pPr>
      <w:r w:rsidRPr="00D97DB3">
        <w:t>High profitability.</w:t>
      </w:r>
    </w:p>
    <w:p w14:paraId="26814B2F" w14:textId="77777777" w:rsidR="00D97DB3" w:rsidRPr="00D97DB3" w:rsidRDefault="00D97DB3" w:rsidP="00D97DB3">
      <w:pPr>
        <w:numPr>
          <w:ilvl w:val="0"/>
          <w:numId w:val="62"/>
        </w:numPr>
      </w:pPr>
      <w:r w:rsidRPr="00D97DB3">
        <w:t>Significant dividend distributions.</w:t>
      </w:r>
    </w:p>
    <w:p w14:paraId="492DFE86" w14:textId="77777777" w:rsidR="00D97DB3" w:rsidRPr="00D97DB3" w:rsidRDefault="00D97DB3" w:rsidP="00D97DB3">
      <w:pPr>
        <w:numPr>
          <w:ilvl w:val="0"/>
          <w:numId w:val="62"/>
        </w:numPr>
      </w:pPr>
      <w:r w:rsidRPr="00D97DB3">
        <w:t>A large proportion of earnings being returned to shareholders.</w:t>
      </w:r>
    </w:p>
    <w:p w14:paraId="048A3A38" w14:textId="77777777" w:rsidR="00D97DB3" w:rsidRPr="00D97DB3" w:rsidRDefault="00D97DB3" w:rsidP="00D97DB3">
      <w:r w:rsidRPr="00D97DB3">
        <w:t>Consequently, a high ROE does not necessarily mean that the company is achieving the same level of economic return on every rupee reinvested in the business. The size of the equity base and dividend policy also influence the ratio.</w:t>
      </w:r>
    </w:p>
    <w:p w14:paraId="45E81A29" w14:textId="77777777" w:rsidR="00D97DB3" w:rsidRPr="00D97DB3" w:rsidRDefault="00D97DB3" w:rsidP="00D97DB3">
      <w:pPr>
        <w:rPr>
          <w:b/>
          <w:bCs/>
        </w:rPr>
      </w:pPr>
      <w:r w:rsidRPr="00D97DB3">
        <w:rPr>
          <w:b/>
          <w:bCs/>
        </w:rPr>
        <w:t>7.5 Return on Capital Employed</w:t>
      </w:r>
    </w:p>
    <w:p w14:paraId="662EF99B" w14:textId="0765E8BC" w:rsidR="00D97DB3" w:rsidRPr="00D97DB3" w:rsidRDefault="00D97DB3" w:rsidP="00D97DB3">
      <w:r w:rsidRPr="00D97DB3">
        <w:t xml:space="preserve">The company's reported Return on Capital Employed increased from </w:t>
      </w:r>
      <w:r w:rsidRPr="00D97DB3">
        <w:rPr>
          <w:b/>
          <w:bCs/>
        </w:rPr>
        <w:t>1.03 to 1.35</w:t>
      </w:r>
      <w:r w:rsidRPr="00D97DB3">
        <w:t>.</w:t>
      </w:r>
      <w:r w:rsidR="006D32CB">
        <w:t xml:space="preserve"> </w:t>
      </w:r>
      <w:r w:rsidRPr="00D97DB3">
        <w:t>This indicates stronger reported returns relative to the capital employed in the business.</w:t>
      </w:r>
    </w:p>
    <w:p w14:paraId="332AA253" w14:textId="77777777" w:rsidR="00D97DB3" w:rsidRPr="00D97DB3" w:rsidRDefault="00D97DB3" w:rsidP="00D97DB3">
      <w:r w:rsidRPr="00D97DB3">
        <w:t>The absence of conventional debt is important here. Since the company does not rely on borrowing to finance operations, the return profile is largely supported by operating earnings rather than leverage.</w:t>
      </w:r>
    </w:p>
    <w:p w14:paraId="05A21D07" w14:textId="77777777" w:rsidR="00D97DB3" w:rsidRPr="00D97DB3" w:rsidRDefault="00D97DB3" w:rsidP="00D97DB3">
      <w:pPr>
        <w:rPr>
          <w:b/>
          <w:bCs/>
        </w:rPr>
      </w:pPr>
      <w:r w:rsidRPr="00D97DB3">
        <w:rPr>
          <w:b/>
          <w:bCs/>
        </w:rPr>
        <w:t>7.6 Return on Investment</w:t>
      </w:r>
    </w:p>
    <w:p w14:paraId="37A2DD79" w14:textId="5D332726" w:rsidR="00D97DB3" w:rsidRPr="00D97DB3" w:rsidRDefault="00D97DB3" w:rsidP="00D97DB3">
      <w:r w:rsidRPr="00D97DB3">
        <w:lastRenderedPageBreak/>
        <w:t xml:space="preserve">Return on Investment increased from </w:t>
      </w:r>
      <w:r w:rsidRPr="00D97DB3">
        <w:rPr>
          <w:b/>
          <w:bCs/>
        </w:rPr>
        <w:t>6.24% to 8.73%</w:t>
      </w:r>
      <w:r w:rsidRPr="00D97DB3">
        <w:t xml:space="preserve"> according to the accounting-ratio disclosure. </w:t>
      </w:r>
      <w:r w:rsidR="006D32CB">
        <w:t xml:space="preserve"> </w:t>
      </w:r>
      <w:r w:rsidRPr="00D97DB3">
        <w:t>The increase reflects stronger income generated relative to the investments considered under the company's disclosed ratio calculation.</w:t>
      </w:r>
    </w:p>
    <w:p w14:paraId="7E173CB3" w14:textId="77777777" w:rsidR="00D97DB3" w:rsidRPr="00D97DB3" w:rsidRDefault="00D97DB3" w:rsidP="00D97DB3">
      <w:r w:rsidRPr="00D97DB3">
        <w:t>The company also held substantial cash and bank balances, meaning investment income contributes to overall profitability alongside the core operating business.</w:t>
      </w:r>
    </w:p>
    <w:p w14:paraId="5C80A5BF" w14:textId="77777777" w:rsidR="00D97DB3" w:rsidRPr="00D97DB3" w:rsidRDefault="00D97DB3" w:rsidP="00D97DB3">
      <w:pPr>
        <w:rPr>
          <w:b/>
          <w:bCs/>
        </w:rPr>
      </w:pPr>
      <w:r w:rsidRPr="00D97DB3">
        <w:rPr>
          <w:b/>
          <w:bCs/>
        </w:rPr>
        <w:t>7.7 Margin Quality</w:t>
      </w:r>
    </w:p>
    <w:p w14:paraId="4E638101" w14:textId="77777777" w:rsidR="00D97DB3" w:rsidRPr="00D97DB3" w:rsidRDefault="00D97DB3" w:rsidP="00D97DB3">
      <w:r w:rsidRPr="00D97DB3">
        <w:t>The profitability picture becomes more meaningful when viewed together with cash flow.</w:t>
      </w:r>
    </w:p>
    <w:tbl>
      <w:tblPr>
        <w:tblStyle w:val="TableGrid"/>
        <w:tblW w:w="0" w:type="auto"/>
        <w:tblLook w:val="04A0" w:firstRow="1" w:lastRow="0" w:firstColumn="1" w:lastColumn="0" w:noHBand="0" w:noVBand="1"/>
      </w:tblPr>
      <w:tblGrid>
        <w:gridCol w:w="2650"/>
        <w:gridCol w:w="1506"/>
      </w:tblGrid>
      <w:tr w:rsidR="00D97DB3" w:rsidRPr="00D97DB3" w14:paraId="3988DC60" w14:textId="77777777" w:rsidTr="006D32CB">
        <w:tc>
          <w:tcPr>
            <w:tcW w:w="0" w:type="auto"/>
            <w:hideMark/>
          </w:tcPr>
          <w:p w14:paraId="5A58DD6D" w14:textId="77777777" w:rsidR="00D97DB3" w:rsidRPr="00D97DB3" w:rsidRDefault="00D97DB3" w:rsidP="00D97DB3">
            <w:pPr>
              <w:spacing w:after="160" w:line="278" w:lineRule="auto"/>
              <w:rPr>
                <w:b/>
                <w:bCs/>
              </w:rPr>
            </w:pPr>
            <w:r w:rsidRPr="00D97DB3">
              <w:rPr>
                <w:b/>
                <w:bCs/>
              </w:rPr>
              <w:t>Indicator</w:t>
            </w:r>
          </w:p>
        </w:tc>
        <w:tc>
          <w:tcPr>
            <w:tcW w:w="0" w:type="auto"/>
            <w:hideMark/>
          </w:tcPr>
          <w:p w14:paraId="1E33852D" w14:textId="77777777" w:rsidR="00D97DB3" w:rsidRPr="00D97DB3" w:rsidRDefault="00D97DB3" w:rsidP="00D97DB3">
            <w:pPr>
              <w:spacing w:after="160" w:line="278" w:lineRule="auto"/>
              <w:rPr>
                <w:b/>
                <w:bCs/>
              </w:rPr>
            </w:pPr>
            <w:r w:rsidRPr="00D97DB3">
              <w:rPr>
                <w:b/>
                <w:bCs/>
              </w:rPr>
              <w:t>FY2025–26</w:t>
            </w:r>
          </w:p>
        </w:tc>
      </w:tr>
      <w:tr w:rsidR="00D97DB3" w:rsidRPr="00D97DB3" w14:paraId="2A9DB6DE" w14:textId="77777777" w:rsidTr="006D32CB">
        <w:tc>
          <w:tcPr>
            <w:tcW w:w="0" w:type="auto"/>
            <w:hideMark/>
          </w:tcPr>
          <w:p w14:paraId="527B1E39" w14:textId="77777777" w:rsidR="00D97DB3" w:rsidRPr="00D97DB3" w:rsidRDefault="00D97DB3" w:rsidP="00D97DB3">
            <w:pPr>
              <w:spacing w:after="160" w:line="278" w:lineRule="auto"/>
            </w:pPr>
            <w:r w:rsidRPr="00D97DB3">
              <w:t>Profit before tax</w:t>
            </w:r>
          </w:p>
        </w:tc>
        <w:tc>
          <w:tcPr>
            <w:tcW w:w="0" w:type="auto"/>
            <w:hideMark/>
          </w:tcPr>
          <w:p w14:paraId="58435842" w14:textId="77777777" w:rsidR="00D97DB3" w:rsidRPr="00D97DB3" w:rsidRDefault="00D97DB3" w:rsidP="00D97DB3">
            <w:pPr>
              <w:spacing w:after="160" w:line="278" w:lineRule="auto"/>
            </w:pPr>
            <w:r w:rsidRPr="00D97DB3">
              <w:t xml:space="preserve">₹1,166.63 </w:t>
            </w:r>
            <w:proofErr w:type="spellStart"/>
            <w:r w:rsidRPr="00D97DB3">
              <w:t>cr</w:t>
            </w:r>
            <w:proofErr w:type="spellEnd"/>
          </w:p>
        </w:tc>
      </w:tr>
      <w:tr w:rsidR="00D97DB3" w:rsidRPr="00D97DB3" w14:paraId="36BC7399" w14:textId="77777777" w:rsidTr="006D32CB">
        <w:tc>
          <w:tcPr>
            <w:tcW w:w="0" w:type="auto"/>
            <w:hideMark/>
          </w:tcPr>
          <w:p w14:paraId="7F7D22C9" w14:textId="77777777" w:rsidR="00D97DB3" w:rsidRPr="00D97DB3" w:rsidRDefault="00D97DB3" w:rsidP="00D97DB3">
            <w:pPr>
              <w:spacing w:after="160" w:line="278" w:lineRule="auto"/>
            </w:pPr>
            <w:r w:rsidRPr="00D97DB3">
              <w:t>Segment profit</w:t>
            </w:r>
          </w:p>
        </w:tc>
        <w:tc>
          <w:tcPr>
            <w:tcW w:w="0" w:type="auto"/>
            <w:hideMark/>
          </w:tcPr>
          <w:p w14:paraId="7EAC6570" w14:textId="77777777" w:rsidR="00D97DB3" w:rsidRPr="00D97DB3" w:rsidRDefault="00D97DB3" w:rsidP="00D97DB3">
            <w:pPr>
              <w:spacing w:after="160" w:line="278" w:lineRule="auto"/>
            </w:pPr>
            <w:r w:rsidRPr="00D97DB3">
              <w:t xml:space="preserve">₹1,133.61 </w:t>
            </w:r>
            <w:proofErr w:type="spellStart"/>
            <w:r w:rsidRPr="00D97DB3">
              <w:t>cr</w:t>
            </w:r>
            <w:proofErr w:type="spellEnd"/>
          </w:p>
        </w:tc>
      </w:tr>
      <w:tr w:rsidR="00D97DB3" w:rsidRPr="00D97DB3" w14:paraId="273DD610" w14:textId="77777777" w:rsidTr="006D32CB">
        <w:tc>
          <w:tcPr>
            <w:tcW w:w="0" w:type="auto"/>
            <w:hideMark/>
          </w:tcPr>
          <w:p w14:paraId="76AB7C6F" w14:textId="77777777" w:rsidR="00D97DB3" w:rsidRPr="00D97DB3" w:rsidRDefault="00D97DB3" w:rsidP="00D97DB3">
            <w:pPr>
              <w:spacing w:after="160" w:line="278" w:lineRule="auto"/>
            </w:pPr>
            <w:r w:rsidRPr="00D97DB3">
              <w:t>Net operating cash flow</w:t>
            </w:r>
          </w:p>
        </w:tc>
        <w:tc>
          <w:tcPr>
            <w:tcW w:w="0" w:type="auto"/>
            <w:hideMark/>
          </w:tcPr>
          <w:p w14:paraId="2BD1B5F2" w14:textId="77777777" w:rsidR="00D97DB3" w:rsidRPr="00D97DB3" w:rsidRDefault="00D97DB3" w:rsidP="00D97DB3">
            <w:pPr>
              <w:spacing w:after="160" w:line="278" w:lineRule="auto"/>
            </w:pPr>
            <w:r w:rsidRPr="00D97DB3">
              <w:t xml:space="preserve">₹924.08 </w:t>
            </w:r>
            <w:proofErr w:type="spellStart"/>
            <w:r w:rsidRPr="00D97DB3">
              <w:t>cr</w:t>
            </w:r>
            <w:proofErr w:type="spellEnd"/>
          </w:p>
        </w:tc>
      </w:tr>
      <w:tr w:rsidR="00D97DB3" w:rsidRPr="00D97DB3" w14:paraId="16E805DA" w14:textId="77777777" w:rsidTr="006D32CB">
        <w:tc>
          <w:tcPr>
            <w:tcW w:w="0" w:type="auto"/>
            <w:hideMark/>
          </w:tcPr>
          <w:p w14:paraId="0A49F2CA" w14:textId="77777777" w:rsidR="00D97DB3" w:rsidRPr="00D97DB3" w:rsidRDefault="00D97DB3" w:rsidP="00D97DB3">
            <w:pPr>
              <w:spacing w:after="160" w:line="278" w:lineRule="auto"/>
            </w:pPr>
            <w:r w:rsidRPr="00D97DB3">
              <w:t>Operating profit margin</w:t>
            </w:r>
          </w:p>
        </w:tc>
        <w:tc>
          <w:tcPr>
            <w:tcW w:w="0" w:type="auto"/>
            <w:hideMark/>
          </w:tcPr>
          <w:p w14:paraId="51F3F417" w14:textId="77777777" w:rsidR="00D97DB3" w:rsidRPr="00D97DB3" w:rsidRDefault="00D97DB3" w:rsidP="00D97DB3">
            <w:pPr>
              <w:spacing w:after="160" w:line="278" w:lineRule="auto"/>
            </w:pPr>
            <w:r w:rsidRPr="00D97DB3">
              <w:t>27%</w:t>
            </w:r>
          </w:p>
        </w:tc>
      </w:tr>
      <w:tr w:rsidR="00D97DB3" w:rsidRPr="00D97DB3" w14:paraId="06B8872E" w14:textId="77777777" w:rsidTr="006D32CB">
        <w:tc>
          <w:tcPr>
            <w:tcW w:w="0" w:type="auto"/>
            <w:hideMark/>
          </w:tcPr>
          <w:p w14:paraId="5E353A76" w14:textId="77777777" w:rsidR="00D97DB3" w:rsidRPr="00D97DB3" w:rsidRDefault="00D97DB3" w:rsidP="00D97DB3">
            <w:pPr>
              <w:spacing w:after="160" w:line="278" w:lineRule="auto"/>
            </w:pPr>
            <w:r w:rsidRPr="00D97DB3">
              <w:t>Net profit margin</w:t>
            </w:r>
          </w:p>
        </w:tc>
        <w:tc>
          <w:tcPr>
            <w:tcW w:w="0" w:type="auto"/>
            <w:hideMark/>
          </w:tcPr>
          <w:p w14:paraId="3B109889" w14:textId="77777777" w:rsidR="00D97DB3" w:rsidRPr="00D97DB3" w:rsidRDefault="00D97DB3" w:rsidP="00D97DB3">
            <w:pPr>
              <w:spacing w:after="160" w:line="278" w:lineRule="auto"/>
            </w:pPr>
            <w:r w:rsidRPr="00D97DB3">
              <w:t>20%</w:t>
            </w:r>
          </w:p>
        </w:tc>
      </w:tr>
    </w:tbl>
    <w:p w14:paraId="7026A728" w14:textId="77777777" w:rsidR="00D97DB3" w:rsidRPr="00D97DB3" w:rsidRDefault="00D97DB3" w:rsidP="00D97DB3">
      <w:r w:rsidRPr="00D97DB3">
        <w:t>The combination of healthy margins and strong operating cash generation indicates that profitability is not merely an accounting outcome. The business is converting a significant portion of its earnings into cash.</w:t>
      </w:r>
    </w:p>
    <w:p w14:paraId="15E79342" w14:textId="77777777" w:rsidR="00D97DB3" w:rsidRPr="00D97DB3" w:rsidRDefault="00D97DB3" w:rsidP="00D97DB3">
      <w:pPr>
        <w:rPr>
          <w:b/>
          <w:bCs/>
        </w:rPr>
      </w:pPr>
      <w:r w:rsidRPr="00D97DB3">
        <w:rPr>
          <w:b/>
          <w:bCs/>
        </w:rPr>
        <w:t>7.8 Profitability and Asset Efficiency</w:t>
      </w:r>
    </w:p>
    <w:p w14:paraId="700909D7" w14:textId="77777777" w:rsidR="00D97DB3" w:rsidRPr="00D97DB3" w:rsidRDefault="00D97DB3" w:rsidP="00D97DB3">
      <w:r w:rsidRPr="00D97DB3">
        <w:t>The company also recorded significant improvements in operating-efficiency ratios:</w:t>
      </w:r>
    </w:p>
    <w:p w14:paraId="25CB6628" w14:textId="77777777" w:rsidR="00D97DB3" w:rsidRPr="00D97DB3" w:rsidRDefault="00D97DB3" w:rsidP="00D97DB3">
      <w:pPr>
        <w:numPr>
          <w:ilvl w:val="0"/>
          <w:numId w:val="63"/>
        </w:numPr>
      </w:pPr>
      <w:r w:rsidRPr="00D97DB3">
        <w:t xml:space="preserve">Inventory turnover: </w:t>
      </w:r>
      <w:r w:rsidRPr="00D97DB3">
        <w:rPr>
          <w:b/>
          <w:bCs/>
        </w:rPr>
        <w:t>19.53</w:t>
      </w:r>
    </w:p>
    <w:p w14:paraId="071AD97D" w14:textId="77777777" w:rsidR="00D97DB3" w:rsidRPr="00D97DB3" w:rsidRDefault="00D97DB3" w:rsidP="00D97DB3">
      <w:pPr>
        <w:numPr>
          <w:ilvl w:val="0"/>
          <w:numId w:val="63"/>
        </w:numPr>
      </w:pPr>
      <w:r w:rsidRPr="00D97DB3">
        <w:t xml:space="preserve">Trade receivables turnover: </w:t>
      </w:r>
      <w:r w:rsidRPr="00D97DB3">
        <w:rPr>
          <w:b/>
          <w:bCs/>
        </w:rPr>
        <w:t>15.69</w:t>
      </w:r>
    </w:p>
    <w:p w14:paraId="2C16326E" w14:textId="77777777" w:rsidR="00D97DB3" w:rsidRPr="00D97DB3" w:rsidRDefault="00D97DB3" w:rsidP="00D97DB3">
      <w:pPr>
        <w:numPr>
          <w:ilvl w:val="0"/>
          <w:numId w:val="63"/>
        </w:numPr>
      </w:pPr>
      <w:r w:rsidRPr="00D97DB3">
        <w:t xml:space="preserve">Net capital turnover: </w:t>
      </w:r>
      <w:r w:rsidRPr="00D97DB3">
        <w:rPr>
          <w:b/>
          <w:bCs/>
        </w:rPr>
        <w:t>20.55</w:t>
      </w:r>
    </w:p>
    <w:p w14:paraId="1AB51095" w14:textId="07DB7B5C" w:rsidR="00D97DB3" w:rsidRPr="00D97DB3" w:rsidRDefault="00D97DB3" w:rsidP="00D97DB3">
      <w:r w:rsidRPr="00D97DB3">
        <w:t>These figures suggest that the business is generating substantial sales relative to the working capital employed.</w:t>
      </w:r>
      <w:r w:rsidR="006D32CB">
        <w:t xml:space="preserve"> </w:t>
      </w:r>
      <w:r w:rsidRPr="00D97DB3">
        <w:t>The improvement in receivables turnover is particularly relevant because trade receivables declined from ₹304.10 crore to ₹242.77 crore while the company generated higher reported revenue.</w:t>
      </w:r>
    </w:p>
    <w:p w14:paraId="2F49E7CA" w14:textId="77777777" w:rsidR="00D97DB3" w:rsidRPr="00D97DB3" w:rsidRDefault="00D97DB3" w:rsidP="00D97DB3">
      <w:pPr>
        <w:rPr>
          <w:b/>
          <w:bCs/>
        </w:rPr>
      </w:pPr>
      <w:r w:rsidRPr="00D97DB3">
        <w:rPr>
          <w:b/>
          <w:bCs/>
        </w:rPr>
        <w:t>7.9 Effect of Capital Structure</w:t>
      </w:r>
    </w:p>
    <w:p w14:paraId="6A0A9CF4" w14:textId="661D66BD" w:rsidR="00D97DB3" w:rsidRPr="00D97DB3" w:rsidRDefault="00D97DB3" w:rsidP="00D97DB3">
      <w:r w:rsidRPr="00D97DB3">
        <w:t xml:space="preserve">P&amp;G Hygiene and Health Care reported a </w:t>
      </w:r>
      <w:r w:rsidRPr="00D97DB3">
        <w:rPr>
          <w:b/>
          <w:bCs/>
        </w:rPr>
        <w:t>debt-equity ratio of 0.00</w:t>
      </w:r>
      <w:r w:rsidRPr="00D97DB3">
        <w:t xml:space="preserve"> and stated that it had no borrowings during the financial year. </w:t>
      </w:r>
      <w:r w:rsidR="00AC7F4B">
        <w:t xml:space="preserve"> </w:t>
      </w:r>
      <w:r w:rsidRPr="00D97DB3">
        <w:t>This has two implications for profitability analysis:</w:t>
      </w:r>
    </w:p>
    <w:p w14:paraId="3434356D" w14:textId="77777777" w:rsidR="00D97DB3" w:rsidRPr="00D97DB3" w:rsidRDefault="00D97DB3" w:rsidP="00D97DB3">
      <w:r w:rsidRPr="00D97DB3">
        <w:rPr>
          <w:b/>
          <w:bCs/>
        </w:rPr>
        <w:lastRenderedPageBreak/>
        <w:t>Positive:</w:t>
      </w:r>
      <w:r w:rsidRPr="00D97DB3">
        <w:br/>
        <w:t>The company does not need to use significant operating cash to service conventional debt, allowing more cash to remain available for investment or distribution.</w:t>
      </w:r>
    </w:p>
    <w:p w14:paraId="51F268F1" w14:textId="77777777" w:rsidR="00D97DB3" w:rsidRPr="00D97DB3" w:rsidRDefault="00D97DB3" w:rsidP="00D97DB3">
      <w:r w:rsidRPr="00D97DB3">
        <w:rPr>
          <w:b/>
          <w:bCs/>
        </w:rPr>
        <w:t>Interpretive consideration:</w:t>
      </w:r>
      <w:r w:rsidRPr="00D97DB3">
        <w:br/>
        <w:t>The high return ratios are not being created through financial leverage. At the same time, the relatively small equity base resulting from the company's capital-distribution approach can magnify reported ROE.</w:t>
      </w:r>
    </w:p>
    <w:p w14:paraId="08D0C718" w14:textId="77777777" w:rsidR="00D97DB3" w:rsidRPr="00D97DB3" w:rsidRDefault="00D97DB3" w:rsidP="00D97DB3">
      <w:pPr>
        <w:rPr>
          <w:b/>
          <w:bCs/>
        </w:rPr>
      </w:pPr>
      <w:r w:rsidRPr="00D97DB3">
        <w:rPr>
          <w:b/>
          <w:bCs/>
        </w:rPr>
        <w:t>Investor Takeaway</w:t>
      </w:r>
    </w:p>
    <w:p w14:paraId="4C72A581" w14:textId="22B3E1CC" w:rsidR="00D97DB3" w:rsidRPr="00D97DB3" w:rsidRDefault="00D97DB3" w:rsidP="00D97DB3">
      <w:r w:rsidRPr="00D97DB3">
        <w:t xml:space="preserve">P&amp;G Hygiene and Health Care combines </w:t>
      </w:r>
      <w:r w:rsidRPr="00D97DB3">
        <w:rPr>
          <w:b/>
          <w:bCs/>
        </w:rPr>
        <w:t>high operating margins, strong cash generation, zero conventional debt and very high reported returns on equity</w:t>
      </w:r>
      <w:r w:rsidRPr="00D97DB3">
        <w:t xml:space="preserve">. The FY2025–26 reported operating margin was 27% and net profit margin was 20%, while operating cash flow reached ₹924.08 crore. </w:t>
      </w:r>
    </w:p>
    <w:p w14:paraId="65443222" w14:textId="77777777" w:rsidR="00D97DB3" w:rsidRPr="00D97DB3" w:rsidRDefault="00D97DB3" w:rsidP="00D97DB3">
      <w:r w:rsidRPr="00D97DB3">
        <w:t>The main analytical focus going forward should be whether these margins and returns remain sustainable when measured over comparable 12-month periods, and whether the company can maintain profitability while continuing to invest in brands, innovation, manufacturing capacity and distribution.</w:t>
      </w:r>
    </w:p>
    <w:p w14:paraId="3F9F5540" w14:textId="77777777" w:rsidR="000E295B" w:rsidRPr="000E295B" w:rsidRDefault="000E295B" w:rsidP="000E295B">
      <w:pPr>
        <w:rPr>
          <w:b/>
          <w:bCs/>
        </w:rPr>
      </w:pPr>
      <w:r w:rsidRPr="000E295B">
        <w:rPr>
          <w:b/>
          <w:bCs/>
        </w:rPr>
        <w:t>Chapter 8: Working Capital, Operating Efficiency &amp; Cash Conversion</w:t>
      </w:r>
    </w:p>
    <w:p w14:paraId="5E963C22" w14:textId="77777777" w:rsidR="000E295B" w:rsidRPr="000E295B" w:rsidRDefault="000E295B" w:rsidP="000E295B">
      <w:pPr>
        <w:rPr>
          <w:b/>
          <w:bCs/>
        </w:rPr>
      </w:pPr>
      <w:r w:rsidRPr="000E295B">
        <w:rPr>
          <w:b/>
          <w:bCs/>
        </w:rPr>
        <w:t>8.1 Working Capital Position</w:t>
      </w:r>
    </w:p>
    <w:p w14:paraId="448DD3EB" w14:textId="77777777" w:rsidR="000E295B" w:rsidRPr="000E295B" w:rsidRDefault="000E295B" w:rsidP="000E295B">
      <w:r w:rsidRPr="000E295B">
        <w:t>P&amp;G Hygiene and Health Care maintained a strong working-capital position during FY2025–26. Current assets increased from ₹1,106.82 crore to ₹1,143.97 crore, while the current ratio remained broadly stable at 1.22 compared with 1.23 in the previous period.</w:t>
      </w:r>
    </w:p>
    <w:tbl>
      <w:tblPr>
        <w:tblStyle w:val="TableGrid"/>
        <w:tblW w:w="0" w:type="auto"/>
        <w:tblLook w:val="04A0" w:firstRow="1" w:lastRow="0" w:firstColumn="1" w:lastColumn="0" w:noHBand="0" w:noVBand="1"/>
      </w:tblPr>
      <w:tblGrid>
        <w:gridCol w:w="2811"/>
        <w:gridCol w:w="2306"/>
        <w:gridCol w:w="2306"/>
      </w:tblGrid>
      <w:tr w:rsidR="000E295B" w:rsidRPr="000E295B" w14:paraId="186644B7" w14:textId="77777777" w:rsidTr="00F4653B">
        <w:tc>
          <w:tcPr>
            <w:tcW w:w="0" w:type="auto"/>
            <w:hideMark/>
          </w:tcPr>
          <w:p w14:paraId="1007C9F9" w14:textId="77777777" w:rsidR="000E295B" w:rsidRPr="000E295B" w:rsidRDefault="000E295B" w:rsidP="000E295B">
            <w:pPr>
              <w:spacing w:after="160" w:line="278" w:lineRule="auto"/>
              <w:rPr>
                <w:b/>
                <w:bCs/>
              </w:rPr>
            </w:pPr>
            <w:r w:rsidRPr="000E295B">
              <w:rPr>
                <w:b/>
                <w:bCs/>
              </w:rPr>
              <w:t>Particulars</w:t>
            </w:r>
          </w:p>
        </w:tc>
        <w:tc>
          <w:tcPr>
            <w:tcW w:w="0" w:type="auto"/>
            <w:hideMark/>
          </w:tcPr>
          <w:p w14:paraId="15DC02A4" w14:textId="77777777" w:rsidR="000E295B" w:rsidRPr="000E295B" w:rsidRDefault="000E295B" w:rsidP="000E295B">
            <w:pPr>
              <w:spacing w:after="160" w:line="278" w:lineRule="auto"/>
              <w:rPr>
                <w:b/>
                <w:bCs/>
              </w:rPr>
            </w:pPr>
            <w:r w:rsidRPr="000E295B">
              <w:rPr>
                <w:b/>
                <w:bCs/>
              </w:rPr>
              <w:t>FY2025–26 (₹ crore)</w:t>
            </w:r>
          </w:p>
        </w:tc>
        <w:tc>
          <w:tcPr>
            <w:tcW w:w="0" w:type="auto"/>
            <w:hideMark/>
          </w:tcPr>
          <w:p w14:paraId="345E155C" w14:textId="77777777" w:rsidR="000E295B" w:rsidRPr="000E295B" w:rsidRDefault="000E295B" w:rsidP="000E295B">
            <w:pPr>
              <w:spacing w:after="160" w:line="278" w:lineRule="auto"/>
              <w:rPr>
                <w:b/>
                <w:bCs/>
              </w:rPr>
            </w:pPr>
            <w:r w:rsidRPr="000E295B">
              <w:rPr>
                <w:b/>
                <w:bCs/>
              </w:rPr>
              <w:t>FY2024–25 (₹ crore)</w:t>
            </w:r>
          </w:p>
        </w:tc>
      </w:tr>
      <w:tr w:rsidR="000E295B" w:rsidRPr="000E295B" w14:paraId="4AEE0A9C" w14:textId="77777777" w:rsidTr="00F4653B">
        <w:tc>
          <w:tcPr>
            <w:tcW w:w="0" w:type="auto"/>
            <w:hideMark/>
          </w:tcPr>
          <w:p w14:paraId="2666CF3D" w14:textId="77777777" w:rsidR="000E295B" w:rsidRPr="000E295B" w:rsidRDefault="000E295B" w:rsidP="000E295B">
            <w:pPr>
              <w:spacing w:after="160" w:line="278" w:lineRule="auto"/>
            </w:pPr>
            <w:r w:rsidRPr="000E295B">
              <w:t>Current Assets</w:t>
            </w:r>
          </w:p>
        </w:tc>
        <w:tc>
          <w:tcPr>
            <w:tcW w:w="0" w:type="auto"/>
            <w:hideMark/>
          </w:tcPr>
          <w:p w14:paraId="512917D3" w14:textId="77777777" w:rsidR="000E295B" w:rsidRPr="000E295B" w:rsidRDefault="000E295B" w:rsidP="000E295B">
            <w:pPr>
              <w:spacing w:after="160" w:line="278" w:lineRule="auto"/>
            </w:pPr>
            <w:r w:rsidRPr="000E295B">
              <w:t>1,143.97</w:t>
            </w:r>
          </w:p>
        </w:tc>
        <w:tc>
          <w:tcPr>
            <w:tcW w:w="0" w:type="auto"/>
            <w:hideMark/>
          </w:tcPr>
          <w:p w14:paraId="3083CA20" w14:textId="77777777" w:rsidR="000E295B" w:rsidRPr="000E295B" w:rsidRDefault="000E295B" w:rsidP="000E295B">
            <w:pPr>
              <w:spacing w:after="160" w:line="278" w:lineRule="auto"/>
            </w:pPr>
            <w:r w:rsidRPr="000E295B">
              <w:t>1,106.82</w:t>
            </w:r>
          </w:p>
        </w:tc>
      </w:tr>
      <w:tr w:rsidR="000E295B" w:rsidRPr="000E295B" w14:paraId="7A6C9D58" w14:textId="77777777" w:rsidTr="00F4653B">
        <w:tc>
          <w:tcPr>
            <w:tcW w:w="0" w:type="auto"/>
            <w:hideMark/>
          </w:tcPr>
          <w:p w14:paraId="2919EC79" w14:textId="77777777" w:rsidR="000E295B" w:rsidRPr="000E295B" w:rsidRDefault="000E295B" w:rsidP="000E295B">
            <w:pPr>
              <w:spacing w:after="160" w:line="278" w:lineRule="auto"/>
            </w:pPr>
            <w:r w:rsidRPr="000E295B">
              <w:t>Current Liabilities</w:t>
            </w:r>
          </w:p>
        </w:tc>
        <w:tc>
          <w:tcPr>
            <w:tcW w:w="0" w:type="auto"/>
            <w:hideMark/>
          </w:tcPr>
          <w:p w14:paraId="6291A3B7" w14:textId="77777777" w:rsidR="000E295B" w:rsidRPr="000E295B" w:rsidRDefault="000E295B" w:rsidP="000E295B">
            <w:pPr>
              <w:spacing w:after="160" w:line="278" w:lineRule="auto"/>
            </w:pPr>
            <w:r w:rsidRPr="000E295B">
              <w:t>~938.50</w:t>
            </w:r>
          </w:p>
        </w:tc>
        <w:tc>
          <w:tcPr>
            <w:tcW w:w="0" w:type="auto"/>
            <w:hideMark/>
          </w:tcPr>
          <w:p w14:paraId="08428172" w14:textId="77777777" w:rsidR="000E295B" w:rsidRPr="000E295B" w:rsidRDefault="000E295B" w:rsidP="000E295B">
            <w:pPr>
              <w:spacing w:after="160" w:line="278" w:lineRule="auto"/>
            </w:pPr>
            <w:r w:rsidRPr="000E295B">
              <w:t>~898.10</w:t>
            </w:r>
          </w:p>
        </w:tc>
      </w:tr>
      <w:tr w:rsidR="000E295B" w:rsidRPr="000E295B" w14:paraId="64A691C5" w14:textId="77777777" w:rsidTr="00F4653B">
        <w:tc>
          <w:tcPr>
            <w:tcW w:w="0" w:type="auto"/>
            <w:hideMark/>
          </w:tcPr>
          <w:p w14:paraId="33DD3C3F" w14:textId="77777777" w:rsidR="000E295B" w:rsidRPr="000E295B" w:rsidRDefault="000E295B" w:rsidP="000E295B">
            <w:pPr>
              <w:spacing w:after="160" w:line="278" w:lineRule="auto"/>
            </w:pPr>
            <w:r w:rsidRPr="000E295B">
              <w:t>Working Capital</w:t>
            </w:r>
          </w:p>
        </w:tc>
        <w:tc>
          <w:tcPr>
            <w:tcW w:w="0" w:type="auto"/>
            <w:hideMark/>
          </w:tcPr>
          <w:p w14:paraId="495CF95B" w14:textId="77777777" w:rsidR="000E295B" w:rsidRPr="000E295B" w:rsidRDefault="000E295B" w:rsidP="000E295B">
            <w:pPr>
              <w:spacing w:after="160" w:line="278" w:lineRule="auto"/>
            </w:pPr>
            <w:r w:rsidRPr="000E295B">
              <w:t>~205.47</w:t>
            </w:r>
          </w:p>
        </w:tc>
        <w:tc>
          <w:tcPr>
            <w:tcW w:w="0" w:type="auto"/>
            <w:hideMark/>
          </w:tcPr>
          <w:p w14:paraId="0ED6E1F1" w14:textId="77777777" w:rsidR="000E295B" w:rsidRPr="000E295B" w:rsidRDefault="000E295B" w:rsidP="000E295B">
            <w:pPr>
              <w:spacing w:after="160" w:line="278" w:lineRule="auto"/>
            </w:pPr>
            <w:r w:rsidRPr="000E295B">
              <w:t>~208.72</w:t>
            </w:r>
          </w:p>
        </w:tc>
      </w:tr>
      <w:tr w:rsidR="000E295B" w:rsidRPr="000E295B" w14:paraId="073D2404" w14:textId="77777777" w:rsidTr="00F4653B">
        <w:tc>
          <w:tcPr>
            <w:tcW w:w="0" w:type="auto"/>
            <w:hideMark/>
          </w:tcPr>
          <w:p w14:paraId="65332DBF" w14:textId="77777777" w:rsidR="000E295B" w:rsidRPr="000E295B" w:rsidRDefault="000E295B" w:rsidP="000E295B">
            <w:pPr>
              <w:spacing w:after="160" w:line="278" w:lineRule="auto"/>
            </w:pPr>
            <w:r w:rsidRPr="000E295B">
              <w:t>Current Ratio</w:t>
            </w:r>
          </w:p>
        </w:tc>
        <w:tc>
          <w:tcPr>
            <w:tcW w:w="0" w:type="auto"/>
            <w:hideMark/>
          </w:tcPr>
          <w:p w14:paraId="776EE9E6" w14:textId="77777777" w:rsidR="000E295B" w:rsidRPr="000E295B" w:rsidRDefault="000E295B" w:rsidP="000E295B">
            <w:pPr>
              <w:spacing w:after="160" w:line="278" w:lineRule="auto"/>
            </w:pPr>
            <w:r w:rsidRPr="000E295B">
              <w:t>1.22</w:t>
            </w:r>
          </w:p>
        </w:tc>
        <w:tc>
          <w:tcPr>
            <w:tcW w:w="0" w:type="auto"/>
            <w:hideMark/>
          </w:tcPr>
          <w:p w14:paraId="751023DF" w14:textId="77777777" w:rsidR="000E295B" w:rsidRPr="000E295B" w:rsidRDefault="000E295B" w:rsidP="000E295B">
            <w:pPr>
              <w:spacing w:after="160" w:line="278" w:lineRule="auto"/>
            </w:pPr>
            <w:r w:rsidRPr="000E295B">
              <w:t>1.23</w:t>
            </w:r>
          </w:p>
        </w:tc>
      </w:tr>
      <w:tr w:rsidR="000E295B" w:rsidRPr="000E295B" w14:paraId="4EC1DFA9" w14:textId="77777777" w:rsidTr="00F4653B">
        <w:tc>
          <w:tcPr>
            <w:tcW w:w="0" w:type="auto"/>
            <w:hideMark/>
          </w:tcPr>
          <w:p w14:paraId="4F9B669F" w14:textId="77777777" w:rsidR="000E295B" w:rsidRPr="000E295B" w:rsidRDefault="000E295B" w:rsidP="000E295B">
            <w:pPr>
              <w:spacing w:after="160" w:line="278" w:lineRule="auto"/>
            </w:pPr>
            <w:r w:rsidRPr="000E295B">
              <w:t>Cash &amp; Cash Equivalents</w:t>
            </w:r>
          </w:p>
        </w:tc>
        <w:tc>
          <w:tcPr>
            <w:tcW w:w="0" w:type="auto"/>
            <w:hideMark/>
          </w:tcPr>
          <w:p w14:paraId="17BCD24F" w14:textId="77777777" w:rsidR="000E295B" w:rsidRPr="000E295B" w:rsidRDefault="000E295B" w:rsidP="000E295B">
            <w:pPr>
              <w:spacing w:after="160" w:line="278" w:lineRule="auto"/>
            </w:pPr>
            <w:r w:rsidRPr="000E295B">
              <w:t>557.02</w:t>
            </w:r>
          </w:p>
        </w:tc>
        <w:tc>
          <w:tcPr>
            <w:tcW w:w="0" w:type="auto"/>
            <w:hideMark/>
          </w:tcPr>
          <w:p w14:paraId="41DCCD6E" w14:textId="77777777" w:rsidR="000E295B" w:rsidRPr="000E295B" w:rsidRDefault="000E295B" w:rsidP="000E295B">
            <w:pPr>
              <w:spacing w:after="160" w:line="278" w:lineRule="auto"/>
            </w:pPr>
            <w:r w:rsidRPr="000E295B">
              <w:t>466.37</w:t>
            </w:r>
          </w:p>
        </w:tc>
      </w:tr>
      <w:tr w:rsidR="000E295B" w:rsidRPr="000E295B" w14:paraId="3245A8E7" w14:textId="77777777" w:rsidTr="00F4653B">
        <w:tc>
          <w:tcPr>
            <w:tcW w:w="0" w:type="auto"/>
            <w:hideMark/>
          </w:tcPr>
          <w:p w14:paraId="7EAE230B" w14:textId="77777777" w:rsidR="000E295B" w:rsidRPr="000E295B" w:rsidRDefault="000E295B" w:rsidP="000E295B">
            <w:pPr>
              <w:spacing w:after="160" w:line="278" w:lineRule="auto"/>
            </w:pPr>
            <w:r w:rsidRPr="000E295B">
              <w:t>Inventory</w:t>
            </w:r>
          </w:p>
        </w:tc>
        <w:tc>
          <w:tcPr>
            <w:tcW w:w="0" w:type="auto"/>
            <w:hideMark/>
          </w:tcPr>
          <w:p w14:paraId="7983563A" w14:textId="77777777" w:rsidR="000E295B" w:rsidRPr="000E295B" w:rsidRDefault="000E295B" w:rsidP="000E295B">
            <w:pPr>
              <w:spacing w:after="160" w:line="278" w:lineRule="auto"/>
            </w:pPr>
            <w:r w:rsidRPr="000E295B">
              <w:t>217.93</w:t>
            </w:r>
          </w:p>
        </w:tc>
        <w:tc>
          <w:tcPr>
            <w:tcW w:w="0" w:type="auto"/>
            <w:hideMark/>
          </w:tcPr>
          <w:p w14:paraId="3E8FEB60" w14:textId="77777777" w:rsidR="000E295B" w:rsidRPr="000E295B" w:rsidRDefault="000E295B" w:rsidP="000E295B">
            <w:pPr>
              <w:spacing w:after="160" w:line="278" w:lineRule="auto"/>
            </w:pPr>
            <w:r w:rsidRPr="000E295B">
              <w:t>221.40</w:t>
            </w:r>
          </w:p>
        </w:tc>
      </w:tr>
      <w:tr w:rsidR="000E295B" w:rsidRPr="000E295B" w14:paraId="35C3210B" w14:textId="77777777" w:rsidTr="00F4653B">
        <w:tc>
          <w:tcPr>
            <w:tcW w:w="0" w:type="auto"/>
            <w:hideMark/>
          </w:tcPr>
          <w:p w14:paraId="356D7664" w14:textId="77777777" w:rsidR="000E295B" w:rsidRPr="000E295B" w:rsidRDefault="000E295B" w:rsidP="000E295B">
            <w:pPr>
              <w:spacing w:after="160" w:line="278" w:lineRule="auto"/>
            </w:pPr>
            <w:r w:rsidRPr="000E295B">
              <w:t>Trade Receivables</w:t>
            </w:r>
          </w:p>
        </w:tc>
        <w:tc>
          <w:tcPr>
            <w:tcW w:w="0" w:type="auto"/>
            <w:hideMark/>
          </w:tcPr>
          <w:p w14:paraId="4363B750" w14:textId="77777777" w:rsidR="000E295B" w:rsidRPr="000E295B" w:rsidRDefault="000E295B" w:rsidP="000E295B">
            <w:pPr>
              <w:spacing w:after="160" w:line="278" w:lineRule="auto"/>
            </w:pPr>
            <w:r w:rsidRPr="000E295B">
              <w:t>242.77</w:t>
            </w:r>
          </w:p>
        </w:tc>
        <w:tc>
          <w:tcPr>
            <w:tcW w:w="0" w:type="auto"/>
            <w:hideMark/>
          </w:tcPr>
          <w:p w14:paraId="637C61DC" w14:textId="77777777" w:rsidR="000E295B" w:rsidRPr="000E295B" w:rsidRDefault="000E295B" w:rsidP="000E295B">
            <w:pPr>
              <w:spacing w:after="160" w:line="278" w:lineRule="auto"/>
            </w:pPr>
            <w:r w:rsidRPr="000E295B">
              <w:t>304.10</w:t>
            </w:r>
          </w:p>
        </w:tc>
      </w:tr>
    </w:tbl>
    <w:p w14:paraId="19D780F5" w14:textId="77777777" w:rsidR="000E295B" w:rsidRPr="000E295B" w:rsidRDefault="000E295B" w:rsidP="000E295B">
      <w:r w:rsidRPr="000E295B">
        <w:t>The company therefore continued to operate with positive working capital while maintaining substantial liquidity.</w:t>
      </w:r>
    </w:p>
    <w:p w14:paraId="7B7B084C" w14:textId="77777777" w:rsidR="000E295B" w:rsidRPr="000E295B" w:rsidRDefault="000E295B" w:rsidP="000E295B">
      <w:pPr>
        <w:rPr>
          <w:b/>
          <w:bCs/>
        </w:rPr>
      </w:pPr>
      <w:r w:rsidRPr="000E295B">
        <w:rPr>
          <w:b/>
          <w:bCs/>
        </w:rPr>
        <w:t>8.2 Inventory Management</w:t>
      </w:r>
    </w:p>
    <w:p w14:paraId="39FA4EE2" w14:textId="77777777" w:rsidR="000E295B" w:rsidRPr="000E295B" w:rsidRDefault="000E295B" w:rsidP="000E295B">
      <w:r w:rsidRPr="000E295B">
        <w:lastRenderedPageBreak/>
        <w:t xml:space="preserve">Inventory stood at ₹217.93 crore at March 31, 2026, compared with ₹221.40 crore at March 31, 2025. This represents a marginal reduction of approximately </w:t>
      </w:r>
      <w:r w:rsidRPr="000E295B">
        <w:rPr>
          <w:b/>
          <w:bCs/>
        </w:rPr>
        <w:t>1.6%</w:t>
      </w:r>
      <w:r w:rsidRPr="000E295B">
        <w:t>.</w:t>
      </w:r>
    </w:p>
    <w:p w14:paraId="52B116EE" w14:textId="77777777" w:rsidR="000E295B" w:rsidRPr="000E295B" w:rsidRDefault="000E295B" w:rsidP="000E295B">
      <w:r w:rsidRPr="000E295B">
        <w:t xml:space="preserve">At the same time, the reported inventory turnover ratio increased from </w:t>
      </w:r>
      <w:r w:rsidRPr="000E295B">
        <w:rPr>
          <w:b/>
          <w:bCs/>
        </w:rPr>
        <w:t>15.10 to 19.53</w:t>
      </w:r>
      <w:r w:rsidRPr="000E295B">
        <w:t>.</w:t>
      </w:r>
    </w:p>
    <w:p w14:paraId="6EC998B3" w14:textId="77777777" w:rsidR="000E295B" w:rsidRPr="000E295B" w:rsidRDefault="000E295B" w:rsidP="000E295B">
      <w:r w:rsidRPr="000E295B">
        <w:t>This indicates that inventory was being converted into sales more rapidly on the reported accounting measure. However, the annual report specifically cautions that the ratios are not directly comparable because FY2025–26 covers 12 months whereas FY2024–25 covers only nine months.</w:t>
      </w:r>
    </w:p>
    <w:p w14:paraId="46F40EFA" w14:textId="77777777" w:rsidR="000E295B" w:rsidRPr="000E295B" w:rsidRDefault="000E295B" w:rsidP="000E295B">
      <w:r w:rsidRPr="000E295B">
        <w:t>The cash-flow statement also shows an inventory-related working-capital outflow of approximately ₹10.58 crore during FY2025–26. This suggests that inventory remained a meaningful use of operating cash despite the relatively high turnover ratio.</w:t>
      </w:r>
    </w:p>
    <w:p w14:paraId="1BEF61B7" w14:textId="77777777" w:rsidR="000E295B" w:rsidRPr="000E295B" w:rsidRDefault="000E295B" w:rsidP="000E295B">
      <w:pPr>
        <w:rPr>
          <w:b/>
          <w:bCs/>
        </w:rPr>
      </w:pPr>
      <w:r w:rsidRPr="000E295B">
        <w:rPr>
          <w:b/>
          <w:bCs/>
        </w:rPr>
        <w:t>8.3 Trade Receivables Management</w:t>
      </w:r>
    </w:p>
    <w:p w14:paraId="49847B9A" w14:textId="77777777" w:rsidR="000E295B" w:rsidRPr="000E295B" w:rsidRDefault="000E295B" w:rsidP="000E295B">
      <w:r w:rsidRPr="000E295B">
        <w:t>Trade receivables declined significantly:</w:t>
      </w:r>
    </w:p>
    <w:p w14:paraId="7A869FC7" w14:textId="77777777" w:rsidR="000E295B" w:rsidRPr="000E295B" w:rsidRDefault="000E295B" w:rsidP="000E295B">
      <w:pPr>
        <w:numPr>
          <w:ilvl w:val="0"/>
          <w:numId w:val="64"/>
        </w:numPr>
      </w:pPr>
      <w:r w:rsidRPr="000E295B">
        <w:t>FY2024–25: ₹304.10 crore</w:t>
      </w:r>
    </w:p>
    <w:p w14:paraId="19AC9785" w14:textId="77777777" w:rsidR="000E295B" w:rsidRPr="000E295B" w:rsidRDefault="000E295B" w:rsidP="000E295B">
      <w:pPr>
        <w:numPr>
          <w:ilvl w:val="0"/>
          <w:numId w:val="64"/>
        </w:numPr>
      </w:pPr>
      <w:r w:rsidRPr="000E295B">
        <w:t>FY2025–26: ₹242.77 crore</w:t>
      </w:r>
    </w:p>
    <w:p w14:paraId="0D3D9778" w14:textId="77777777" w:rsidR="000E295B" w:rsidRPr="000E295B" w:rsidRDefault="000E295B" w:rsidP="000E295B">
      <w:pPr>
        <w:numPr>
          <w:ilvl w:val="0"/>
          <w:numId w:val="64"/>
        </w:numPr>
      </w:pPr>
      <w:r w:rsidRPr="000E295B">
        <w:t xml:space="preserve">Reduction: approximately </w:t>
      </w:r>
      <w:r w:rsidRPr="000E295B">
        <w:rPr>
          <w:b/>
          <w:bCs/>
        </w:rPr>
        <w:t>₹61.33 crore</w:t>
      </w:r>
    </w:p>
    <w:p w14:paraId="0EE89B62" w14:textId="77777777" w:rsidR="000E295B" w:rsidRPr="000E295B" w:rsidRDefault="000E295B" w:rsidP="000E295B">
      <w:pPr>
        <w:numPr>
          <w:ilvl w:val="0"/>
          <w:numId w:val="64"/>
        </w:numPr>
      </w:pPr>
      <w:r w:rsidRPr="000E295B">
        <w:t xml:space="preserve">Percentage reduction: approximately </w:t>
      </w:r>
      <w:r w:rsidRPr="000E295B">
        <w:rPr>
          <w:b/>
          <w:bCs/>
        </w:rPr>
        <w:t>20.2%</w:t>
      </w:r>
    </w:p>
    <w:p w14:paraId="174FCBC1" w14:textId="6E588268" w:rsidR="000E295B" w:rsidRPr="000E295B" w:rsidRDefault="000E295B" w:rsidP="000E295B">
      <w:r w:rsidRPr="000E295B">
        <w:t xml:space="preserve">The trade receivables turnover ratio improved from </w:t>
      </w:r>
      <w:r w:rsidRPr="000E295B">
        <w:rPr>
          <w:b/>
          <w:bCs/>
        </w:rPr>
        <w:t>12.38 to 15.69</w:t>
      </w:r>
      <w:r w:rsidRPr="000E295B">
        <w:t>.</w:t>
      </w:r>
      <w:r w:rsidR="00F4653B">
        <w:t xml:space="preserve"> </w:t>
      </w:r>
      <w:r w:rsidRPr="000E295B">
        <w:t xml:space="preserve">The cash-flow statement separately reports a positive working-capital contribution of </w:t>
      </w:r>
      <w:r w:rsidRPr="000E295B">
        <w:rPr>
          <w:b/>
          <w:bCs/>
        </w:rPr>
        <w:t>₹62.18 crore</w:t>
      </w:r>
      <w:r w:rsidRPr="000E295B">
        <w:t xml:space="preserve"> from the decrease in trade and other receivables.</w:t>
      </w:r>
    </w:p>
    <w:p w14:paraId="521C9BA1" w14:textId="66D0A3F9" w:rsidR="000E295B" w:rsidRPr="000E295B" w:rsidRDefault="000E295B" w:rsidP="000E295B">
      <w:r w:rsidRPr="000E295B">
        <w:t>This is important because a reduction in receivables releases cash that would otherwise remain tied up with customers.</w:t>
      </w:r>
      <w:r w:rsidR="00F4653B">
        <w:t xml:space="preserve"> </w:t>
      </w:r>
      <w:r w:rsidRPr="000E295B">
        <w:t>The company also reports that its customer base is large and unrelated, limiting concentration of credit risk. Expected credit losses are assessed through a provision matrix based on receivable ageing, historical credit-loss experience and forward-looking information.</w:t>
      </w:r>
    </w:p>
    <w:p w14:paraId="2E8B5F35" w14:textId="77777777" w:rsidR="000E295B" w:rsidRPr="000E295B" w:rsidRDefault="000E295B" w:rsidP="000E295B">
      <w:r w:rsidRPr="000E295B">
        <w:t>At March 31, 2026, gross trade receivables considered good were ₹245.32 crore, against an allowance for expected credit losses of ₹2.55 crore, resulting in net trade receivables of ₹242.77 crore.</w:t>
      </w:r>
    </w:p>
    <w:p w14:paraId="33D0476D" w14:textId="77777777" w:rsidR="000E295B" w:rsidRPr="000E295B" w:rsidRDefault="000E295B" w:rsidP="000E295B">
      <w:pPr>
        <w:rPr>
          <w:b/>
          <w:bCs/>
        </w:rPr>
      </w:pPr>
      <w:r w:rsidRPr="000E295B">
        <w:rPr>
          <w:b/>
          <w:bCs/>
        </w:rPr>
        <w:t>8.4 Receivable Ageing</w:t>
      </w:r>
    </w:p>
    <w:p w14:paraId="5850EBE6" w14:textId="77777777" w:rsidR="000E295B" w:rsidRPr="000E295B" w:rsidRDefault="000E295B" w:rsidP="000E295B">
      <w:r w:rsidRPr="000E295B">
        <w:t>The ageing profile provides additional insight into collection quality.</w:t>
      </w:r>
    </w:p>
    <w:tbl>
      <w:tblPr>
        <w:tblStyle w:val="TableGrid"/>
        <w:tblW w:w="0" w:type="auto"/>
        <w:tblLook w:val="04A0" w:firstRow="1" w:lastRow="0" w:firstColumn="1" w:lastColumn="0" w:noHBand="0" w:noVBand="1"/>
      </w:tblPr>
      <w:tblGrid>
        <w:gridCol w:w="3868"/>
        <w:gridCol w:w="2021"/>
      </w:tblGrid>
      <w:tr w:rsidR="000E295B" w:rsidRPr="000E295B" w14:paraId="7DE4D873" w14:textId="77777777" w:rsidTr="00F4653B">
        <w:tc>
          <w:tcPr>
            <w:tcW w:w="0" w:type="auto"/>
            <w:hideMark/>
          </w:tcPr>
          <w:p w14:paraId="3376C573" w14:textId="77777777" w:rsidR="000E295B" w:rsidRPr="000E295B" w:rsidRDefault="000E295B" w:rsidP="000E295B">
            <w:pPr>
              <w:spacing w:after="160" w:line="278" w:lineRule="auto"/>
              <w:rPr>
                <w:b/>
                <w:bCs/>
              </w:rPr>
            </w:pPr>
            <w:r w:rsidRPr="000E295B">
              <w:rPr>
                <w:b/>
                <w:bCs/>
              </w:rPr>
              <w:t>Ageing category</w:t>
            </w:r>
          </w:p>
        </w:tc>
        <w:tc>
          <w:tcPr>
            <w:tcW w:w="0" w:type="auto"/>
            <w:hideMark/>
          </w:tcPr>
          <w:p w14:paraId="6E81A005" w14:textId="77777777" w:rsidR="000E295B" w:rsidRPr="000E295B" w:rsidRDefault="000E295B" w:rsidP="000E295B">
            <w:pPr>
              <w:spacing w:after="160" w:line="278" w:lineRule="auto"/>
              <w:rPr>
                <w:b/>
                <w:bCs/>
              </w:rPr>
            </w:pPr>
            <w:r w:rsidRPr="000E295B">
              <w:rPr>
                <w:b/>
                <w:bCs/>
              </w:rPr>
              <w:t>Amount (₹ crore)</w:t>
            </w:r>
          </w:p>
        </w:tc>
      </w:tr>
      <w:tr w:rsidR="000E295B" w:rsidRPr="000E295B" w14:paraId="0A3C92E0" w14:textId="77777777" w:rsidTr="00F4653B">
        <w:tc>
          <w:tcPr>
            <w:tcW w:w="0" w:type="auto"/>
            <w:hideMark/>
          </w:tcPr>
          <w:p w14:paraId="4F509EB3" w14:textId="77777777" w:rsidR="000E295B" w:rsidRPr="000E295B" w:rsidRDefault="000E295B" w:rsidP="000E295B">
            <w:pPr>
              <w:spacing w:after="160" w:line="278" w:lineRule="auto"/>
            </w:pPr>
            <w:r w:rsidRPr="000E295B">
              <w:t>Not due</w:t>
            </w:r>
          </w:p>
        </w:tc>
        <w:tc>
          <w:tcPr>
            <w:tcW w:w="0" w:type="auto"/>
            <w:hideMark/>
          </w:tcPr>
          <w:p w14:paraId="62E51AA8" w14:textId="77777777" w:rsidR="000E295B" w:rsidRPr="000E295B" w:rsidRDefault="000E295B" w:rsidP="000E295B">
            <w:pPr>
              <w:spacing w:after="160" w:line="278" w:lineRule="auto"/>
            </w:pPr>
            <w:r w:rsidRPr="000E295B">
              <w:t>207.55</w:t>
            </w:r>
          </w:p>
        </w:tc>
      </w:tr>
      <w:tr w:rsidR="000E295B" w:rsidRPr="000E295B" w14:paraId="54078651" w14:textId="77777777" w:rsidTr="00F4653B">
        <w:tc>
          <w:tcPr>
            <w:tcW w:w="0" w:type="auto"/>
            <w:hideMark/>
          </w:tcPr>
          <w:p w14:paraId="50DB47CF" w14:textId="77777777" w:rsidR="000E295B" w:rsidRPr="000E295B" w:rsidRDefault="000E295B" w:rsidP="000E295B">
            <w:pPr>
              <w:spacing w:after="160" w:line="278" w:lineRule="auto"/>
            </w:pPr>
            <w:r w:rsidRPr="000E295B">
              <w:t>Less than 6 months overdue</w:t>
            </w:r>
          </w:p>
        </w:tc>
        <w:tc>
          <w:tcPr>
            <w:tcW w:w="0" w:type="auto"/>
            <w:hideMark/>
          </w:tcPr>
          <w:p w14:paraId="075E9F07" w14:textId="77777777" w:rsidR="000E295B" w:rsidRPr="000E295B" w:rsidRDefault="000E295B" w:rsidP="000E295B">
            <w:pPr>
              <w:spacing w:after="160" w:line="278" w:lineRule="auto"/>
            </w:pPr>
            <w:r w:rsidRPr="000E295B">
              <w:t>27.08</w:t>
            </w:r>
          </w:p>
        </w:tc>
      </w:tr>
      <w:tr w:rsidR="000E295B" w:rsidRPr="000E295B" w14:paraId="22EB7B9F" w14:textId="77777777" w:rsidTr="00F4653B">
        <w:tc>
          <w:tcPr>
            <w:tcW w:w="0" w:type="auto"/>
            <w:hideMark/>
          </w:tcPr>
          <w:p w14:paraId="3FB8A2CC" w14:textId="77777777" w:rsidR="000E295B" w:rsidRPr="000E295B" w:rsidRDefault="000E295B" w:rsidP="000E295B">
            <w:pPr>
              <w:spacing w:after="160" w:line="278" w:lineRule="auto"/>
            </w:pPr>
            <w:r w:rsidRPr="000E295B">
              <w:lastRenderedPageBreak/>
              <w:t>6 months–1 year</w:t>
            </w:r>
          </w:p>
        </w:tc>
        <w:tc>
          <w:tcPr>
            <w:tcW w:w="0" w:type="auto"/>
            <w:hideMark/>
          </w:tcPr>
          <w:p w14:paraId="294A4FFE" w14:textId="77777777" w:rsidR="000E295B" w:rsidRPr="000E295B" w:rsidRDefault="000E295B" w:rsidP="000E295B">
            <w:pPr>
              <w:spacing w:after="160" w:line="278" w:lineRule="auto"/>
            </w:pPr>
            <w:r w:rsidRPr="000E295B">
              <w:t>4.43</w:t>
            </w:r>
          </w:p>
        </w:tc>
      </w:tr>
      <w:tr w:rsidR="000E295B" w:rsidRPr="000E295B" w14:paraId="302CEA88" w14:textId="77777777" w:rsidTr="00F4653B">
        <w:tc>
          <w:tcPr>
            <w:tcW w:w="0" w:type="auto"/>
            <w:hideMark/>
          </w:tcPr>
          <w:p w14:paraId="3EF24D04" w14:textId="77777777" w:rsidR="000E295B" w:rsidRPr="000E295B" w:rsidRDefault="000E295B" w:rsidP="000E295B">
            <w:pPr>
              <w:spacing w:after="160" w:line="278" w:lineRule="auto"/>
            </w:pPr>
            <w:r w:rsidRPr="000E295B">
              <w:t>1–2 years</w:t>
            </w:r>
          </w:p>
        </w:tc>
        <w:tc>
          <w:tcPr>
            <w:tcW w:w="0" w:type="auto"/>
            <w:hideMark/>
          </w:tcPr>
          <w:p w14:paraId="70816C84" w14:textId="77777777" w:rsidR="000E295B" w:rsidRPr="000E295B" w:rsidRDefault="000E295B" w:rsidP="000E295B">
            <w:pPr>
              <w:spacing w:after="160" w:line="278" w:lineRule="auto"/>
            </w:pPr>
            <w:r w:rsidRPr="000E295B">
              <w:t>4.83</w:t>
            </w:r>
          </w:p>
        </w:tc>
      </w:tr>
      <w:tr w:rsidR="000E295B" w:rsidRPr="000E295B" w14:paraId="4598D4ED" w14:textId="77777777" w:rsidTr="00F4653B">
        <w:tc>
          <w:tcPr>
            <w:tcW w:w="0" w:type="auto"/>
            <w:hideMark/>
          </w:tcPr>
          <w:p w14:paraId="462E3082" w14:textId="77777777" w:rsidR="000E295B" w:rsidRPr="000E295B" w:rsidRDefault="000E295B" w:rsidP="000E295B">
            <w:pPr>
              <w:spacing w:after="160" w:line="278" w:lineRule="auto"/>
            </w:pPr>
            <w:r w:rsidRPr="000E295B">
              <w:t>2–3 years</w:t>
            </w:r>
          </w:p>
        </w:tc>
        <w:tc>
          <w:tcPr>
            <w:tcW w:w="0" w:type="auto"/>
            <w:hideMark/>
          </w:tcPr>
          <w:p w14:paraId="7507C18B" w14:textId="77777777" w:rsidR="000E295B" w:rsidRPr="000E295B" w:rsidRDefault="000E295B" w:rsidP="000E295B">
            <w:pPr>
              <w:spacing w:after="160" w:line="278" w:lineRule="auto"/>
            </w:pPr>
            <w:r w:rsidRPr="000E295B">
              <w:t>1.06</w:t>
            </w:r>
          </w:p>
        </w:tc>
      </w:tr>
      <w:tr w:rsidR="000E295B" w:rsidRPr="000E295B" w14:paraId="4554E820" w14:textId="77777777" w:rsidTr="00F4653B">
        <w:tc>
          <w:tcPr>
            <w:tcW w:w="0" w:type="auto"/>
            <w:hideMark/>
          </w:tcPr>
          <w:p w14:paraId="132D6370" w14:textId="77777777" w:rsidR="000E295B" w:rsidRPr="000E295B" w:rsidRDefault="000E295B" w:rsidP="000E295B">
            <w:pPr>
              <w:spacing w:after="160" w:line="278" w:lineRule="auto"/>
            </w:pPr>
            <w:r w:rsidRPr="000E295B">
              <w:t>More than 3 years</w:t>
            </w:r>
          </w:p>
        </w:tc>
        <w:tc>
          <w:tcPr>
            <w:tcW w:w="0" w:type="auto"/>
            <w:hideMark/>
          </w:tcPr>
          <w:p w14:paraId="4F4C8346" w14:textId="77777777" w:rsidR="000E295B" w:rsidRPr="000E295B" w:rsidRDefault="000E295B" w:rsidP="000E295B">
            <w:pPr>
              <w:spacing w:after="160" w:line="278" w:lineRule="auto"/>
            </w:pPr>
            <w:r w:rsidRPr="000E295B">
              <w:t>0.37</w:t>
            </w:r>
          </w:p>
        </w:tc>
      </w:tr>
      <w:tr w:rsidR="000E295B" w:rsidRPr="000E295B" w14:paraId="1B691A53" w14:textId="77777777" w:rsidTr="00F4653B">
        <w:tc>
          <w:tcPr>
            <w:tcW w:w="0" w:type="auto"/>
            <w:hideMark/>
          </w:tcPr>
          <w:p w14:paraId="6559E957" w14:textId="77777777" w:rsidR="000E295B" w:rsidRPr="000E295B" w:rsidRDefault="000E295B" w:rsidP="000E295B">
            <w:pPr>
              <w:spacing w:after="160" w:line="278" w:lineRule="auto"/>
            </w:pPr>
            <w:r w:rsidRPr="000E295B">
              <w:t>Gross considered-good receivables</w:t>
            </w:r>
          </w:p>
        </w:tc>
        <w:tc>
          <w:tcPr>
            <w:tcW w:w="0" w:type="auto"/>
            <w:hideMark/>
          </w:tcPr>
          <w:p w14:paraId="4559A704" w14:textId="77777777" w:rsidR="000E295B" w:rsidRPr="000E295B" w:rsidRDefault="000E295B" w:rsidP="000E295B">
            <w:pPr>
              <w:spacing w:after="160" w:line="278" w:lineRule="auto"/>
            </w:pPr>
            <w:r w:rsidRPr="000E295B">
              <w:t>245.32</w:t>
            </w:r>
          </w:p>
        </w:tc>
      </w:tr>
    </w:tbl>
    <w:p w14:paraId="331BC88E" w14:textId="3933FCFF" w:rsidR="000E295B" w:rsidRPr="000E295B" w:rsidRDefault="000E295B" w:rsidP="000E295B">
      <w:r w:rsidRPr="000E295B">
        <w:t xml:space="preserve">The majority of receivables were </w:t>
      </w:r>
      <w:r w:rsidRPr="000E295B">
        <w:rPr>
          <w:b/>
          <w:bCs/>
        </w:rPr>
        <w:t>not yet due</w:t>
      </w:r>
      <w:r w:rsidRPr="000E295B">
        <w:t>, while amounts outstanding for more than one year remained relatively limited.</w:t>
      </w:r>
      <w:r w:rsidR="005345FD">
        <w:t xml:space="preserve"> </w:t>
      </w:r>
      <w:r w:rsidRPr="000E295B">
        <w:t>This supports the interpretation that the reduction in receivables was accompanied by a relatively controlled ageing profile rather than simply reflecting a deterioration in customer credit.</w:t>
      </w:r>
    </w:p>
    <w:p w14:paraId="4BE9D051" w14:textId="77777777" w:rsidR="000E295B" w:rsidRPr="000E295B" w:rsidRDefault="000E295B" w:rsidP="000E295B">
      <w:pPr>
        <w:rPr>
          <w:b/>
          <w:bCs/>
        </w:rPr>
      </w:pPr>
      <w:r w:rsidRPr="000E295B">
        <w:rPr>
          <w:b/>
          <w:bCs/>
        </w:rPr>
        <w:t>8.5 Trade Payables &amp; Supplier Financing</w:t>
      </w:r>
    </w:p>
    <w:p w14:paraId="14BA3A66" w14:textId="176DB15C" w:rsidR="000E295B" w:rsidRPr="000E295B" w:rsidRDefault="000E295B" w:rsidP="000E295B">
      <w:r w:rsidRPr="000E295B">
        <w:t xml:space="preserve">The trade payables turnover ratio increased from </w:t>
      </w:r>
      <w:r w:rsidRPr="000E295B">
        <w:rPr>
          <w:b/>
          <w:bCs/>
        </w:rPr>
        <w:t>1.51 to 1.88</w:t>
      </w:r>
      <w:r w:rsidRPr="000E295B">
        <w:t>.</w:t>
      </w:r>
      <w:r w:rsidR="00F4653B">
        <w:t xml:space="preserve"> </w:t>
      </w:r>
      <w:r w:rsidRPr="000E295B">
        <w:t xml:space="preserve">The cash-flow statement records an increase of approximately </w:t>
      </w:r>
      <w:r w:rsidRPr="000E295B">
        <w:rPr>
          <w:b/>
          <w:bCs/>
        </w:rPr>
        <w:t>₹30.96 crore</w:t>
      </w:r>
      <w:r w:rsidRPr="000E295B">
        <w:t xml:space="preserve"> in trade and other payables during FY2025–26, providing a positive contribution to operating cash flow.</w:t>
      </w:r>
    </w:p>
    <w:p w14:paraId="475F2562" w14:textId="77777777" w:rsidR="000E295B" w:rsidRPr="000E295B" w:rsidRDefault="000E295B" w:rsidP="000E295B">
      <w:r w:rsidRPr="000E295B">
        <w:t>This means part of the company's operating cash generation benefited from the timing of payments to suppliers and other operating creditors.</w:t>
      </w:r>
    </w:p>
    <w:p w14:paraId="282A01A3" w14:textId="77777777" w:rsidR="000E295B" w:rsidRPr="000E295B" w:rsidRDefault="000E295B" w:rsidP="000E295B">
      <w:r w:rsidRPr="000E295B">
        <w:t>However, payables should be considered together with supplier relationships and procurement requirements. Excessively extending payment periods can create supplier pressure, whereas efficient payment management can support working-capital efficiency without requiring additional borrowing.</w:t>
      </w:r>
    </w:p>
    <w:p w14:paraId="6E8D864E" w14:textId="77777777" w:rsidR="000E295B" w:rsidRPr="000E295B" w:rsidRDefault="000E295B" w:rsidP="000E295B">
      <w:pPr>
        <w:rPr>
          <w:b/>
          <w:bCs/>
        </w:rPr>
      </w:pPr>
      <w:r w:rsidRPr="000E295B">
        <w:rPr>
          <w:b/>
          <w:bCs/>
        </w:rPr>
        <w:t>8.6 Net Working Capital Efficiency</w:t>
      </w:r>
    </w:p>
    <w:p w14:paraId="5E687B59" w14:textId="627A770A" w:rsidR="000E295B" w:rsidRPr="000E295B" w:rsidRDefault="000E295B" w:rsidP="000E295B">
      <w:r w:rsidRPr="000E295B">
        <w:t xml:space="preserve">The net capital turnover ratio increased from </w:t>
      </w:r>
      <w:r w:rsidRPr="000E295B">
        <w:rPr>
          <w:b/>
          <w:bCs/>
        </w:rPr>
        <w:t>16.40 to 20.55</w:t>
      </w:r>
      <w:r w:rsidRPr="000E295B">
        <w:t>.</w:t>
      </w:r>
      <w:r w:rsidR="00F4653B">
        <w:t xml:space="preserve"> </w:t>
      </w:r>
      <w:r w:rsidRPr="000E295B">
        <w:t>This indicates that the company generated a high level of reported sales relative to the working capital employed.</w:t>
      </w:r>
    </w:p>
    <w:p w14:paraId="6950DF3E" w14:textId="77777777" w:rsidR="000E295B" w:rsidRPr="000E295B" w:rsidRDefault="000E295B" w:rsidP="000E295B">
      <w:r w:rsidRPr="000E295B">
        <w:t>The movement is consistent with several operational developments:</w:t>
      </w:r>
    </w:p>
    <w:p w14:paraId="5E914C86" w14:textId="77777777" w:rsidR="000E295B" w:rsidRPr="000E295B" w:rsidRDefault="000E295B" w:rsidP="000E295B">
      <w:pPr>
        <w:numPr>
          <w:ilvl w:val="0"/>
          <w:numId w:val="65"/>
        </w:numPr>
      </w:pPr>
      <w:r w:rsidRPr="000E295B">
        <w:t>Trade receivables declined.</w:t>
      </w:r>
    </w:p>
    <w:p w14:paraId="0731AC51" w14:textId="77777777" w:rsidR="000E295B" w:rsidRPr="000E295B" w:rsidRDefault="000E295B" w:rsidP="000E295B">
      <w:pPr>
        <w:numPr>
          <w:ilvl w:val="0"/>
          <w:numId w:val="65"/>
        </w:numPr>
      </w:pPr>
      <w:r w:rsidRPr="000E295B">
        <w:t>Inventory remained broadly stable.</w:t>
      </w:r>
    </w:p>
    <w:p w14:paraId="17AC47AA" w14:textId="77777777" w:rsidR="000E295B" w:rsidRPr="000E295B" w:rsidRDefault="000E295B" w:rsidP="000E295B">
      <w:pPr>
        <w:numPr>
          <w:ilvl w:val="0"/>
          <w:numId w:val="65"/>
        </w:numPr>
      </w:pPr>
      <w:r w:rsidRPr="000E295B">
        <w:t>Cash balances increased.</w:t>
      </w:r>
    </w:p>
    <w:p w14:paraId="47460CFD" w14:textId="77777777" w:rsidR="000E295B" w:rsidRPr="000E295B" w:rsidRDefault="000E295B" w:rsidP="000E295B">
      <w:pPr>
        <w:numPr>
          <w:ilvl w:val="0"/>
          <w:numId w:val="65"/>
        </w:numPr>
      </w:pPr>
      <w:r w:rsidRPr="000E295B">
        <w:t>Operating cash generation strengthened.</w:t>
      </w:r>
    </w:p>
    <w:p w14:paraId="656D23A5" w14:textId="77777777" w:rsidR="000E295B" w:rsidRPr="000E295B" w:rsidRDefault="000E295B" w:rsidP="000E295B">
      <w:pPr>
        <w:numPr>
          <w:ilvl w:val="0"/>
          <w:numId w:val="65"/>
        </w:numPr>
      </w:pPr>
      <w:r w:rsidRPr="000E295B">
        <w:t>The company continued operating without conventional borrowings.</w:t>
      </w:r>
    </w:p>
    <w:p w14:paraId="26FD53B3" w14:textId="77777777" w:rsidR="000E295B" w:rsidRPr="000E295B" w:rsidRDefault="000E295B" w:rsidP="000E295B">
      <w:r w:rsidRPr="000E295B">
        <w:t>However, the annual report's warning regarding the different reporting periods remains important. Therefore, the movement in the ratio should be treated as an indication of operating efficiency rather than a directly comparable annual improvement.</w:t>
      </w:r>
    </w:p>
    <w:p w14:paraId="5F80BCF0" w14:textId="77777777" w:rsidR="000E295B" w:rsidRPr="000E295B" w:rsidRDefault="000E295B" w:rsidP="000E295B">
      <w:pPr>
        <w:rPr>
          <w:b/>
          <w:bCs/>
        </w:rPr>
      </w:pPr>
      <w:r w:rsidRPr="000E295B">
        <w:rPr>
          <w:b/>
          <w:bCs/>
        </w:rPr>
        <w:lastRenderedPageBreak/>
        <w:t>8.7 Working Capital Contribution to Cash Flow</w:t>
      </w:r>
    </w:p>
    <w:p w14:paraId="68DD24E4" w14:textId="77777777" w:rsidR="000E295B" w:rsidRPr="000E295B" w:rsidRDefault="000E295B" w:rsidP="000E295B">
      <w:r w:rsidRPr="000E295B">
        <w:t>The working-capital movements during FY2025–26 were:</w:t>
      </w:r>
    </w:p>
    <w:tbl>
      <w:tblPr>
        <w:tblStyle w:val="TableGrid"/>
        <w:tblW w:w="0" w:type="auto"/>
        <w:tblLook w:val="04A0" w:firstRow="1" w:lastRow="0" w:firstColumn="1" w:lastColumn="0" w:noHBand="0" w:noVBand="1"/>
      </w:tblPr>
      <w:tblGrid>
        <w:gridCol w:w="4069"/>
        <w:gridCol w:w="2544"/>
      </w:tblGrid>
      <w:tr w:rsidR="000E295B" w:rsidRPr="000E295B" w14:paraId="3C3E2A07" w14:textId="77777777" w:rsidTr="00F4653B">
        <w:tc>
          <w:tcPr>
            <w:tcW w:w="0" w:type="auto"/>
            <w:hideMark/>
          </w:tcPr>
          <w:p w14:paraId="06DD39A4" w14:textId="77777777" w:rsidR="000E295B" w:rsidRPr="000E295B" w:rsidRDefault="000E295B" w:rsidP="000E295B">
            <w:pPr>
              <w:spacing w:after="160" w:line="278" w:lineRule="auto"/>
              <w:rPr>
                <w:b/>
                <w:bCs/>
              </w:rPr>
            </w:pPr>
            <w:r w:rsidRPr="000E295B">
              <w:rPr>
                <w:b/>
                <w:bCs/>
              </w:rPr>
              <w:t>Working Capital Movement</w:t>
            </w:r>
          </w:p>
        </w:tc>
        <w:tc>
          <w:tcPr>
            <w:tcW w:w="0" w:type="auto"/>
            <w:hideMark/>
          </w:tcPr>
          <w:p w14:paraId="6FF8F0E3" w14:textId="77777777" w:rsidR="000E295B" w:rsidRPr="000E295B" w:rsidRDefault="000E295B" w:rsidP="000E295B">
            <w:pPr>
              <w:spacing w:after="160" w:line="278" w:lineRule="auto"/>
              <w:rPr>
                <w:b/>
                <w:bCs/>
              </w:rPr>
            </w:pPr>
            <w:r w:rsidRPr="000E295B">
              <w:rPr>
                <w:b/>
                <w:bCs/>
              </w:rPr>
              <w:t>Cash Impact (₹ crore)</w:t>
            </w:r>
          </w:p>
        </w:tc>
      </w:tr>
      <w:tr w:rsidR="000E295B" w:rsidRPr="000E295B" w14:paraId="236CC80A" w14:textId="77777777" w:rsidTr="00F4653B">
        <w:tc>
          <w:tcPr>
            <w:tcW w:w="0" w:type="auto"/>
            <w:hideMark/>
          </w:tcPr>
          <w:p w14:paraId="37DF283C" w14:textId="77777777" w:rsidR="000E295B" w:rsidRPr="000E295B" w:rsidRDefault="000E295B" w:rsidP="000E295B">
            <w:pPr>
              <w:spacing w:after="160" w:line="278" w:lineRule="auto"/>
            </w:pPr>
            <w:r w:rsidRPr="000E295B">
              <w:t>Decrease in trade &amp; other receivables</w:t>
            </w:r>
          </w:p>
        </w:tc>
        <w:tc>
          <w:tcPr>
            <w:tcW w:w="0" w:type="auto"/>
            <w:hideMark/>
          </w:tcPr>
          <w:p w14:paraId="07174989" w14:textId="77777777" w:rsidR="000E295B" w:rsidRPr="000E295B" w:rsidRDefault="000E295B" w:rsidP="000E295B">
            <w:pPr>
              <w:spacing w:after="160" w:line="278" w:lineRule="auto"/>
            </w:pPr>
            <w:r w:rsidRPr="000E295B">
              <w:t>+62.18</w:t>
            </w:r>
          </w:p>
        </w:tc>
      </w:tr>
      <w:tr w:rsidR="000E295B" w:rsidRPr="000E295B" w14:paraId="3C6BC9EB" w14:textId="77777777" w:rsidTr="00F4653B">
        <w:tc>
          <w:tcPr>
            <w:tcW w:w="0" w:type="auto"/>
            <w:hideMark/>
          </w:tcPr>
          <w:p w14:paraId="1F42F51C" w14:textId="77777777" w:rsidR="000E295B" w:rsidRPr="000E295B" w:rsidRDefault="000E295B" w:rsidP="000E295B">
            <w:pPr>
              <w:spacing w:after="160" w:line="278" w:lineRule="auto"/>
            </w:pPr>
            <w:r w:rsidRPr="000E295B">
              <w:t>Increase in financial assets</w:t>
            </w:r>
          </w:p>
        </w:tc>
        <w:tc>
          <w:tcPr>
            <w:tcW w:w="0" w:type="auto"/>
            <w:hideMark/>
          </w:tcPr>
          <w:p w14:paraId="66C205F7" w14:textId="77777777" w:rsidR="000E295B" w:rsidRPr="000E295B" w:rsidRDefault="000E295B" w:rsidP="000E295B">
            <w:pPr>
              <w:spacing w:after="160" w:line="278" w:lineRule="auto"/>
            </w:pPr>
            <w:r w:rsidRPr="000E295B">
              <w:t>-25.87</w:t>
            </w:r>
          </w:p>
        </w:tc>
      </w:tr>
      <w:tr w:rsidR="000E295B" w:rsidRPr="000E295B" w14:paraId="12CE0E77" w14:textId="77777777" w:rsidTr="00F4653B">
        <w:tc>
          <w:tcPr>
            <w:tcW w:w="0" w:type="auto"/>
            <w:hideMark/>
          </w:tcPr>
          <w:p w14:paraId="0E2E1983" w14:textId="77777777" w:rsidR="000E295B" w:rsidRPr="000E295B" w:rsidRDefault="000E295B" w:rsidP="000E295B">
            <w:pPr>
              <w:spacing w:after="160" w:line="278" w:lineRule="auto"/>
            </w:pPr>
            <w:r w:rsidRPr="000E295B">
              <w:t>Increase in inventories</w:t>
            </w:r>
          </w:p>
        </w:tc>
        <w:tc>
          <w:tcPr>
            <w:tcW w:w="0" w:type="auto"/>
            <w:hideMark/>
          </w:tcPr>
          <w:p w14:paraId="1995619A" w14:textId="77777777" w:rsidR="000E295B" w:rsidRPr="000E295B" w:rsidRDefault="000E295B" w:rsidP="000E295B">
            <w:pPr>
              <w:spacing w:after="160" w:line="278" w:lineRule="auto"/>
            </w:pPr>
            <w:r w:rsidRPr="000E295B">
              <w:t>-10.58</w:t>
            </w:r>
          </w:p>
        </w:tc>
      </w:tr>
      <w:tr w:rsidR="000E295B" w:rsidRPr="000E295B" w14:paraId="169DACE2" w14:textId="77777777" w:rsidTr="00F4653B">
        <w:tc>
          <w:tcPr>
            <w:tcW w:w="0" w:type="auto"/>
            <w:hideMark/>
          </w:tcPr>
          <w:p w14:paraId="060DA395" w14:textId="77777777" w:rsidR="000E295B" w:rsidRPr="000E295B" w:rsidRDefault="000E295B" w:rsidP="000E295B">
            <w:pPr>
              <w:spacing w:after="160" w:line="278" w:lineRule="auto"/>
            </w:pPr>
            <w:r w:rsidRPr="000E295B">
              <w:t>Increase in other assets</w:t>
            </w:r>
          </w:p>
        </w:tc>
        <w:tc>
          <w:tcPr>
            <w:tcW w:w="0" w:type="auto"/>
            <w:hideMark/>
          </w:tcPr>
          <w:p w14:paraId="54492F05" w14:textId="77777777" w:rsidR="000E295B" w:rsidRPr="000E295B" w:rsidRDefault="000E295B" w:rsidP="000E295B">
            <w:pPr>
              <w:spacing w:after="160" w:line="278" w:lineRule="auto"/>
            </w:pPr>
            <w:r w:rsidRPr="000E295B">
              <w:t>-14.28</w:t>
            </w:r>
          </w:p>
        </w:tc>
      </w:tr>
      <w:tr w:rsidR="000E295B" w:rsidRPr="000E295B" w14:paraId="2E81CB7E" w14:textId="77777777" w:rsidTr="00F4653B">
        <w:tc>
          <w:tcPr>
            <w:tcW w:w="0" w:type="auto"/>
            <w:hideMark/>
          </w:tcPr>
          <w:p w14:paraId="39FE1A51" w14:textId="77777777" w:rsidR="000E295B" w:rsidRPr="000E295B" w:rsidRDefault="000E295B" w:rsidP="000E295B">
            <w:pPr>
              <w:spacing w:after="160" w:line="278" w:lineRule="auto"/>
            </w:pPr>
            <w:r w:rsidRPr="000E295B">
              <w:t>Increase in trade &amp; other payables</w:t>
            </w:r>
          </w:p>
        </w:tc>
        <w:tc>
          <w:tcPr>
            <w:tcW w:w="0" w:type="auto"/>
            <w:hideMark/>
          </w:tcPr>
          <w:p w14:paraId="64446273" w14:textId="77777777" w:rsidR="000E295B" w:rsidRPr="000E295B" w:rsidRDefault="000E295B" w:rsidP="000E295B">
            <w:pPr>
              <w:spacing w:after="160" w:line="278" w:lineRule="auto"/>
            </w:pPr>
            <w:r w:rsidRPr="000E295B">
              <w:t>+30.96</w:t>
            </w:r>
          </w:p>
        </w:tc>
      </w:tr>
      <w:tr w:rsidR="000E295B" w:rsidRPr="000E295B" w14:paraId="0207A51F" w14:textId="77777777" w:rsidTr="00F4653B">
        <w:tc>
          <w:tcPr>
            <w:tcW w:w="0" w:type="auto"/>
            <w:hideMark/>
          </w:tcPr>
          <w:p w14:paraId="446861F6" w14:textId="77777777" w:rsidR="000E295B" w:rsidRPr="000E295B" w:rsidRDefault="000E295B" w:rsidP="000E295B">
            <w:pPr>
              <w:spacing w:after="160" w:line="278" w:lineRule="auto"/>
            </w:pPr>
            <w:r w:rsidRPr="000E295B">
              <w:t>Decrease in provisions</w:t>
            </w:r>
          </w:p>
        </w:tc>
        <w:tc>
          <w:tcPr>
            <w:tcW w:w="0" w:type="auto"/>
            <w:hideMark/>
          </w:tcPr>
          <w:p w14:paraId="7382F541" w14:textId="77777777" w:rsidR="000E295B" w:rsidRPr="000E295B" w:rsidRDefault="000E295B" w:rsidP="000E295B">
            <w:pPr>
              <w:spacing w:after="160" w:line="278" w:lineRule="auto"/>
            </w:pPr>
            <w:r w:rsidRPr="000E295B">
              <w:t>-4.97</w:t>
            </w:r>
          </w:p>
        </w:tc>
      </w:tr>
      <w:tr w:rsidR="000E295B" w:rsidRPr="000E295B" w14:paraId="146ADF37" w14:textId="77777777" w:rsidTr="00F4653B">
        <w:tc>
          <w:tcPr>
            <w:tcW w:w="0" w:type="auto"/>
            <w:hideMark/>
          </w:tcPr>
          <w:p w14:paraId="7A5635F4" w14:textId="77777777" w:rsidR="000E295B" w:rsidRPr="000E295B" w:rsidRDefault="000E295B" w:rsidP="000E295B">
            <w:pPr>
              <w:spacing w:after="160" w:line="278" w:lineRule="auto"/>
            </w:pPr>
            <w:r w:rsidRPr="000E295B">
              <w:rPr>
                <w:b/>
                <w:bCs/>
              </w:rPr>
              <w:t>Net working-capital impact</w:t>
            </w:r>
          </w:p>
        </w:tc>
        <w:tc>
          <w:tcPr>
            <w:tcW w:w="0" w:type="auto"/>
            <w:hideMark/>
          </w:tcPr>
          <w:p w14:paraId="5860CB7A" w14:textId="77777777" w:rsidR="000E295B" w:rsidRPr="000E295B" w:rsidRDefault="000E295B" w:rsidP="000E295B">
            <w:pPr>
              <w:spacing w:after="160" w:line="278" w:lineRule="auto"/>
            </w:pPr>
            <w:r w:rsidRPr="000E295B">
              <w:rPr>
                <w:b/>
                <w:bCs/>
              </w:rPr>
              <w:t>+37.44</w:t>
            </w:r>
          </w:p>
        </w:tc>
      </w:tr>
    </w:tbl>
    <w:p w14:paraId="5D6AD9E8" w14:textId="0918C210" w:rsidR="000E295B" w:rsidRPr="000E295B" w:rsidRDefault="000E295B" w:rsidP="000E295B">
      <w:r w:rsidRPr="000E295B">
        <w:t xml:space="preserve">Working-capital movements therefore provided a net positive cash contribution of approximately </w:t>
      </w:r>
      <w:r w:rsidRPr="000E295B">
        <w:rPr>
          <w:b/>
          <w:bCs/>
        </w:rPr>
        <w:t>₹37.44 crore</w:t>
      </w:r>
      <w:r w:rsidRPr="000E295B">
        <w:t>.</w:t>
      </w:r>
      <w:r w:rsidR="00F4653B">
        <w:t xml:space="preserve"> </w:t>
      </w:r>
      <w:r w:rsidRPr="000E295B">
        <w:t>The most significant positive contributor was the reduction in receivables, followed by the increase in trade and other payables.</w:t>
      </w:r>
    </w:p>
    <w:p w14:paraId="67368420" w14:textId="77777777" w:rsidR="000E295B" w:rsidRPr="000E295B" w:rsidRDefault="000E295B" w:rsidP="000E295B">
      <w:pPr>
        <w:rPr>
          <w:b/>
          <w:bCs/>
        </w:rPr>
      </w:pPr>
      <w:r w:rsidRPr="000E295B">
        <w:rPr>
          <w:b/>
          <w:bCs/>
        </w:rPr>
        <w:t>8.8 Cash Conversion Efficiency</w:t>
      </w:r>
    </w:p>
    <w:p w14:paraId="3177C094" w14:textId="77777777" w:rsidR="000E295B" w:rsidRPr="000E295B" w:rsidRDefault="000E295B" w:rsidP="000E295B">
      <w:r w:rsidRPr="000E295B">
        <w:t xml:space="preserve">Operating profit before working-capital changes was approximately </w:t>
      </w:r>
      <w:r w:rsidRPr="000E295B">
        <w:rPr>
          <w:b/>
          <w:bCs/>
        </w:rPr>
        <w:t>₹1,188.53 crore</w:t>
      </w:r>
      <w:r w:rsidRPr="000E295B">
        <w:t xml:space="preserve">, while cash generated from operations reached approximately </w:t>
      </w:r>
      <w:r w:rsidRPr="000E295B">
        <w:rPr>
          <w:b/>
          <w:bCs/>
        </w:rPr>
        <w:t>₹1,225.97 crore</w:t>
      </w:r>
      <w:r w:rsidRPr="000E295B">
        <w:t>.</w:t>
      </w:r>
    </w:p>
    <w:p w14:paraId="2765D13C" w14:textId="44F144D2" w:rsidR="000E295B" w:rsidRPr="000E295B" w:rsidRDefault="000E295B" w:rsidP="000E295B">
      <w:r w:rsidRPr="000E295B">
        <w:t xml:space="preserve">This indicates that working-capital movements added to operating cash generation rather than consuming cash </w:t>
      </w:r>
      <w:proofErr w:type="spellStart"/>
      <w:proofErr w:type="gramStart"/>
      <w:r w:rsidRPr="000E295B">
        <w:t>overall.After</w:t>
      </w:r>
      <w:proofErr w:type="spellEnd"/>
      <w:proofErr w:type="gramEnd"/>
      <w:r w:rsidRPr="000E295B">
        <w:t xml:space="preserve"> income-tax payments of approximately ₹301.89 crore, net cash generated from operating activities was </w:t>
      </w:r>
      <w:r w:rsidRPr="000E295B">
        <w:rPr>
          <w:b/>
          <w:bCs/>
        </w:rPr>
        <w:t>₹924.08 crore</w:t>
      </w:r>
      <w:r w:rsidRPr="000E295B">
        <w:t>.</w:t>
      </w:r>
    </w:p>
    <w:p w14:paraId="0818BCC6" w14:textId="77777777" w:rsidR="000E295B" w:rsidRPr="000E295B" w:rsidRDefault="000E295B" w:rsidP="000E295B">
      <w:r w:rsidRPr="000E295B">
        <w:t>The relationship between profitability and cash generation is therefore an important feature of the company's financial profile: earnings were accompanied by substantial operating cash inflow rather than being predominantly tied up in receivables or inventory.</w:t>
      </w:r>
    </w:p>
    <w:p w14:paraId="380EA077" w14:textId="77777777" w:rsidR="000E295B" w:rsidRPr="000E295B" w:rsidRDefault="000E295B" w:rsidP="000E295B">
      <w:pPr>
        <w:rPr>
          <w:b/>
          <w:bCs/>
        </w:rPr>
      </w:pPr>
      <w:r w:rsidRPr="000E295B">
        <w:rPr>
          <w:b/>
          <w:bCs/>
        </w:rPr>
        <w:t>8.9 Cash Conversion Cycle Perspective</w:t>
      </w:r>
    </w:p>
    <w:p w14:paraId="242ED956" w14:textId="77777777" w:rsidR="000E295B" w:rsidRPr="000E295B" w:rsidRDefault="000E295B" w:rsidP="000E295B">
      <w:r w:rsidRPr="000E295B">
        <w:t>The reported turnover ratios suggest a relatively efficient operating cycle:</w:t>
      </w:r>
    </w:p>
    <w:tbl>
      <w:tblPr>
        <w:tblStyle w:val="TableGrid"/>
        <w:tblW w:w="0" w:type="auto"/>
        <w:tblLook w:val="04A0" w:firstRow="1" w:lastRow="0" w:firstColumn="1" w:lastColumn="0" w:noHBand="0" w:noVBand="1"/>
      </w:tblPr>
      <w:tblGrid>
        <w:gridCol w:w="3031"/>
        <w:gridCol w:w="1366"/>
        <w:gridCol w:w="1366"/>
      </w:tblGrid>
      <w:tr w:rsidR="000E295B" w:rsidRPr="000E295B" w14:paraId="272EDBF3" w14:textId="77777777" w:rsidTr="00F4653B">
        <w:tc>
          <w:tcPr>
            <w:tcW w:w="0" w:type="auto"/>
            <w:hideMark/>
          </w:tcPr>
          <w:p w14:paraId="3454857F" w14:textId="77777777" w:rsidR="000E295B" w:rsidRPr="000E295B" w:rsidRDefault="000E295B" w:rsidP="000E295B">
            <w:pPr>
              <w:spacing w:after="160" w:line="278" w:lineRule="auto"/>
              <w:rPr>
                <w:b/>
                <w:bCs/>
              </w:rPr>
            </w:pPr>
            <w:r w:rsidRPr="000E295B">
              <w:rPr>
                <w:b/>
                <w:bCs/>
              </w:rPr>
              <w:t>Efficiency Indicator</w:t>
            </w:r>
          </w:p>
        </w:tc>
        <w:tc>
          <w:tcPr>
            <w:tcW w:w="0" w:type="auto"/>
            <w:hideMark/>
          </w:tcPr>
          <w:p w14:paraId="29921707" w14:textId="77777777" w:rsidR="000E295B" w:rsidRPr="000E295B" w:rsidRDefault="000E295B" w:rsidP="000E295B">
            <w:pPr>
              <w:spacing w:after="160" w:line="278" w:lineRule="auto"/>
              <w:rPr>
                <w:b/>
                <w:bCs/>
              </w:rPr>
            </w:pPr>
            <w:r w:rsidRPr="000E295B">
              <w:rPr>
                <w:b/>
                <w:bCs/>
              </w:rPr>
              <w:t>FY2025–26</w:t>
            </w:r>
          </w:p>
        </w:tc>
        <w:tc>
          <w:tcPr>
            <w:tcW w:w="0" w:type="auto"/>
            <w:hideMark/>
          </w:tcPr>
          <w:p w14:paraId="648A42BB" w14:textId="77777777" w:rsidR="000E295B" w:rsidRPr="000E295B" w:rsidRDefault="000E295B" w:rsidP="000E295B">
            <w:pPr>
              <w:spacing w:after="160" w:line="278" w:lineRule="auto"/>
              <w:rPr>
                <w:b/>
                <w:bCs/>
              </w:rPr>
            </w:pPr>
            <w:r w:rsidRPr="000E295B">
              <w:rPr>
                <w:b/>
                <w:bCs/>
              </w:rPr>
              <w:t>FY2024–25</w:t>
            </w:r>
          </w:p>
        </w:tc>
      </w:tr>
      <w:tr w:rsidR="000E295B" w:rsidRPr="000E295B" w14:paraId="632B290C" w14:textId="77777777" w:rsidTr="00F4653B">
        <w:tc>
          <w:tcPr>
            <w:tcW w:w="0" w:type="auto"/>
            <w:hideMark/>
          </w:tcPr>
          <w:p w14:paraId="4BB8AEDA" w14:textId="77777777" w:rsidR="000E295B" w:rsidRPr="000E295B" w:rsidRDefault="000E295B" w:rsidP="000E295B">
            <w:pPr>
              <w:spacing w:after="160" w:line="278" w:lineRule="auto"/>
            </w:pPr>
            <w:r w:rsidRPr="000E295B">
              <w:t>Inventory Turnover</w:t>
            </w:r>
          </w:p>
        </w:tc>
        <w:tc>
          <w:tcPr>
            <w:tcW w:w="0" w:type="auto"/>
            <w:hideMark/>
          </w:tcPr>
          <w:p w14:paraId="0718B62B" w14:textId="77777777" w:rsidR="000E295B" w:rsidRPr="000E295B" w:rsidRDefault="000E295B" w:rsidP="000E295B">
            <w:pPr>
              <w:spacing w:after="160" w:line="278" w:lineRule="auto"/>
            </w:pPr>
            <w:r w:rsidRPr="000E295B">
              <w:t>19.53</w:t>
            </w:r>
          </w:p>
        </w:tc>
        <w:tc>
          <w:tcPr>
            <w:tcW w:w="0" w:type="auto"/>
            <w:hideMark/>
          </w:tcPr>
          <w:p w14:paraId="5A114259" w14:textId="77777777" w:rsidR="000E295B" w:rsidRPr="000E295B" w:rsidRDefault="000E295B" w:rsidP="000E295B">
            <w:pPr>
              <w:spacing w:after="160" w:line="278" w:lineRule="auto"/>
            </w:pPr>
            <w:r w:rsidRPr="000E295B">
              <w:t>15.10</w:t>
            </w:r>
          </w:p>
        </w:tc>
      </w:tr>
      <w:tr w:rsidR="000E295B" w:rsidRPr="000E295B" w14:paraId="0C9CD22A" w14:textId="77777777" w:rsidTr="00F4653B">
        <w:tc>
          <w:tcPr>
            <w:tcW w:w="0" w:type="auto"/>
            <w:hideMark/>
          </w:tcPr>
          <w:p w14:paraId="09D28D9A" w14:textId="77777777" w:rsidR="000E295B" w:rsidRPr="000E295B" w:rsidRDefault="000E295B" w:rsidP="000E295B">
            <w:pPr>
              <w:spacing w:after="160" w:line="278" w:lineRule="auto"/>
            </w:pPr>
            <w:r w:rsidRPr="000E295B">
              <w:t>Trade Receivables Turnover</w:t>
            </w:r>
          </w:p>
        </w:tc>
        <w:tc>
          <w:tcPr>
            <w:tcW w:w="0" w:type="auto"/>
            <w:hideMark/>
          </w:tcPr>
          <w:p w14:paraId="6D8EF10F" w14:textId="77777777" w:rsidR="000E295B" w:rsidRPr="000E295B" w:rsidRDefault="000E295B" w:rsidP="000E295B">
            <w:pPr>
              <w:spacing w:after="160" w:line="278" w:lineRule="auto"/>
            </w:pPr>
            <w:r w:rsidRPr="000E295B">
              <w:t>15.69</w:t>
            </w:r>
          </w:p>
        </w:tc>
        <w:tc>
          <w:tcPr>
            <w:tcW w:w="0" w:type="auto"/>
            <w:hideMark/>
          </w:tcPr>
          <w:p w14:paraId="1FC2BB6C" w14:textId="77777777" w:rsidR="000E295B" w:rsidRPr="000E295B" w:rsidRDefault="000E295B" w:rsidP="000E295B">
            <w:pPr>
              <w:spacing w:after="160" w:line="278" w:lineRule="auto"/>
            </w:pPr>
            <w:r w:rsidRPr="000E295B">
              <w:t>12.38</w:t>
            </w:r>
          </w:p>
        </w:tc>
      </w:tr>
      <w:tr w:rsidR="000E295B" w:rsidRPr="000E295B" w14:paraId="4E43AA5E" w14:textId="77777777" w:rsidTr="00F4653B">
        <w:tc>
          <w:tcPr>
            <w:tcW w:w="0" w:type="auto"/>
            <w:hideMark/>
          </w:tcPr>
          <w:p w14:paraId="77374403" w14:textId="77777777" w:rsidR="000E295B" w:rsidRPr="000E295B" w:rsidRDefault="000E295B" w:rsidP="000E295B">
            <w:pPr>
              <w:spacing w:after="160" w:line="278" w:lineRule="auto"/>
            </w:pPr>
            <w:r w:rsidRPr="000E295B">
              <w:t>Trade Payables Turnover</w:t>
            </w:r>
          </w:p>
        </w:tc>
        <w:tc>
          <w:tcPr>
            <w:tcW w:w="0" w:type="auto"/>
            <w:hideMark/>
          </w:tcPr>
          <w:p w14:paraId="1E390E1E" w14:textId="77777777" w:rsidR="000E295B" w:rsidRPr="000E295B" w:rsidRDefault="000E295B" w:rsidP="000E295B">
            <w:pPr>
              <w:spacing w:after="160" w:line="278" w:lineRule="auto"/>
            </w:pPr>
            <w:r w:rsidRPr="000E295B">
              <w:t>1.88</w:t>
            </w:r>
          </w:p>
        </w:tc>
        <w:tc>
          <w:tcPr>
            <w:tcW w:w="0" w:type="auto"/>
            <w:hideMark/>
          </w:tcPr>
          <w:p w14:paraId="0DDF6573" w14:textId="77777777" w:rsidR="000E295B" w:rsidRPr="000E295B" w:rsidRDefault="000E295B" w:rsidP="000E295B">
            <w:pPr>
              <w:spacing w:after="160" w:line="278" w:lineRule="auto"/>
            </w:pPr>
            <w:r w:rsidRPr="000E295B">
              <w:t>1.51</w:t>
            </w:r>
          </w:p>
        </w:tc>
      </w:tr>
      <w:tr w:rsidR="000E295B" w:rsidRPr="000E295B" w14:paraId="7A75DD93" w14:textId="77777777" w:rsidTr="00F4653B">
        <w:tc>
          <w:tcPr>
            <w:tcW w:w="0" w:type="auto"/>
            <w:hideMark/>
          </w:tcPr>
          <w:p w14:paraId="14EBBDD4" w14:textId="77777777" w:rsidR="000E295B" w:rsidRPr="000E295B" w:rsidRDefault="000E295B" w:rsidP="000E295B">
            <w:pPr>
              <w:spacing w:after="160" w:line="278" w:lineRule="auto"/>
            </w:pPr>
            <w:r w:rsidRPr="000E295B">
              <w:t>Net Capital Turnover</w:t>
            </w:r>
          </w:p>
        </w:tc>
        <w:tc>
          <w:tcPr>
            <w:tcW w:w="0" w:type="auto"/>
            <w:hideMark/>
          </w:tcPr>
          <w:p w14:paraId="32DE3426" w14:textId="77777777" w:rsidR="000E295B" w:rsidRPr="000E295B" w:rsidRDefault="000E295B" w:rsidP="000E295B">
            <w:pPr>
              <w:spacing w:after="160" w:line="278" w:lineRule="auto"/>
            </w:pPr>
            <w:r w:rsidRPr="000E295B">
              <w:t>20.55</w:t>
            </w:r>
          </w:p>
        </w:tc>
        <w:tc>
          <w:tcPr>
            <w:tcW w:w="0" w:type="auto"/>
            <w:hideMark/>
          </w:tcPr>
          <w:p w14:paraId="1183703F" w14:textId="77777777" w:rsidR="000E295B" w:rsidRPr="000E295B" w:rsidRDefault="000E295B" w:rsidP="000E295B">
            <w:pPr>
              <w:spacing w:after="160" w:line="278" w:lineRule="auto"/>
            </w:pPr>
            <w:r w:rsidRPr="000E295B">
              <w:t>16.40</w:t>
            </w:r>
          </w:p>
        </w:tc>
      </w:tr>
    </w:tbl>
    <w:p w14:paraId="3858D385" w14:textId="26ADF683" w:rsidR="000E295B" w:rsidRPr="000E295B" w:rsidRDefault="000E295B" w:rsidP="000E295B">
      <w:r w:rsidRPr="000E295B">
        <w:lastRenderedPageBreak/>
        <w:t>The company does not provide a directly reported cash-conversion-cycle figure in the accounting-ratio section. Therefore, a precise cycle should not be presented as an annual-report figure.</w:t>
      </w:r>
      <w:r w:rsidR="00F4653B">
        <w:t xml:space="preserve"> </w:t>
      </w:r>
      <w:r w:rsidRPr="000E295B">
        <w:t>The available evidence nevertheless points toward efficient working-capital utilisation, particularly through lower receivables and strong inventory turnover.</w:t>
      </w:r>
    </w:p>
    <w:p w14:paraId="42B7723A" w14:textId="77777777" w:rsidR="000E295B" w:rsidRPr="000E295B" w:rsidRDefault="000E295B" w:rsidP="000E295B">
      <w:pPr>
        <w:rPr>
          <w:b/>
          <w:bCs/>
        </w:rPr>
      </w:pPr>
      <w:r w:rsidRPr="000E295B">
        <w:rPr>
          <w:b/>
          <w:bCs/>
        </w:rPr>
        <w:t>8.10 Key Efficiency Drivers</w:t>
      </w:r>
    </w:p>
    <w:p w14:paraId="12A5FDE7" w14:textId="77777777" w:rsidR="000E295B" w:rsidRPr="000E295B" w:rsidRDefault="000E295B" w:rsidP="000E295B">
      <w:r w:rsidRPr="000E295B">
        <w:t>The main factors supporting working-capital efficiency are:</w:t>
      </w:r>
    </w:p>
    <w:p w14:paraId="050A50CD" w14:textId="77777777" w:rsidR="000E295B" w:rsidRPr="000E295B" w:rsidRDefault="000E295B" w:rsidP="000E295B">
      <w:r w:rsidRPr="000E295B">
        <w:rPr>
          <w:b/>
          <w:bCs/>
        </w:rPr>
        <w:t>1. Strong collection discipline</w:t>
      </w:r>
      <w:r w:rsidRPr="000E295B">
        <w:br/>
        <w:t>The decline in trade receivables released approximately ₹62.18 crore of operating cash.</w:t>
      </w:r>
    </w:p>
    <w:p w14:paraId="77CA7FB1" w14:textId="77777777" w:rsidR="000E295B" w:rsidRPr="000E295B" w:rsidRDefault="000E295B" w:rsidP="000E295B">
      <w:r w:rsidRPr="000E295B">
        <w:rPr>
          <w:b/>
          <w:bCs/>
        </w:rPr>
        <w:t>2. Controlled inventory</w:t>
      </w:r>
      <w:r w:rsidRPr="000E295B">
        <w:br/>
        <w:t>Inventory remained broadly stable despite the company's operating activity.</w:t>
      </w:r>
    </w:p>
    <w:p w14:paraId="2E91A47C" w14:textId="77777777" w:rsidR="000E295B" w:rsidRPr="000E295B" w:rsidRDefault="000E295B" w:rsidP="000E295B">
      <w:r w:rsidRPr="000E295B">
        <w:rPr>
          <w:b/>
          <w:bCs/>
        </w:rPr>
        <w:t>3. Supplier credit</w:t>
      </w:r>
      <w:r w:rsidRPr="000E295B">
        <w:br/>
        <w:t>Higher trade payables contributed approximately ₹30.96 crore to operating cash flow.</w:t>
      </w:r>
    </w:p>
    <w:p w14:paraId="245FF434" w14:textId="77777777" w:rsidR="000E295B" w:rsidRPr="000E295B" w:rsidRDefault="000E295B" w:rsidP="000E295B">
      <w:r w:rsidRPr="000E295B">
        <w:rPr>
          <w:b/>
          <w:bCs/>
        </w:rPr>
        <w:t>4. High liquidity</w:t>
      </w:r>
      <w:r w:rsidRPr="000E295B">
        <w:br/>
        <w:t>Cash and cash equivalents increased to ₹557.02 crore, reducing dependence on external financing.</w:t>
      </w:r>
    </w:p>
    <w:p w14:paraId="1028297D" w14:textId="77777777" w:rsidR="000E295B" w:rsidRPr="000E295B" w:rsidRDefault="000E295B" w:rsidP="000E295B">
      <w:r w:rsidRPr="000E295B">
        <w:rPr>
          <w:b/>
          <w:bCs/>
        </w:rPr>
        <w:t>5. Zero conventional debt</w:t>
      </w:r>
      <w:r w:rsidRPr="000E295B">
        <w:br/>
        <w:t>The company did not have borrowings during FY2025–26, meaning working-capital requirements were not being funded through conventional debt.</w:t>
      </w:r>
    </w:p>
    <w:p w14:paraId="7737EE5F" w14:textId="77777777" w:rsidR="000E295B" w:rsidRPr="000E295B" w:rsidRDefault="000E295B" w:rsidP="000E295B">
      <w:pPr>
        <w:rPr>
          <w:b/>
          <w:bCs/>
        </w:rPr>
      </w:pPr>
      <w:r w:rsidRPr="000E295B">
        <w:rPr>
          <w:b/>
          <w:bCs/>
        </w:rPr>
        <w:t>Investor Takeaway</w:t>
      </w:r>
    </w:p>
    <w:p w14:paraId="37C0A561" w14:textId="77777777" w:rsidR="000E295B" w:rsidRPr="000E295B" w:rsidRDefault="000E295B" w:rsidP="000E295B">
      <w:r w:rsidRPr="000E295B">
        <w:t xml:space="preserve">P&amp;G Hygiene and Health Care demonstrated strong working-capital efficiency in FY2025–26. The reduction in receivables, broadly stable inventory, higher turnover ratios and ₹37.44 crore net positive working-capital contribution supported operating cash generation. The combination of </w:t>
      </w:r>
      <w:r w:rsidRPr="000E295B">
        <w:rPr>
          <w:b/>
          <w:bCs/>
        </w:rPr>
        <w:t>₹924.08 crore operating cash flow, ₹557.02 crore closing cash and zero conventional debt</w:t>
      </w:r>
      <w:r w:rsidRPr="000E295B">
        <w:t xml:space="preserve"> provides substantial financial flexibility. The key point for future periods is whether this cash-conversion efficiency remains sustainable as the business grows and whether accumulated liquidity is converted into productive investment, innovation, manufacturing capacity or shareholder distributions.</w:t>
      </w:r>
    </w:p>
    <w:p w14:paraId="41952269" w14:textId="77777777" w:rsidR="00927D0C" w:rsidRPr="00927D0C" w:rsidRDefault="00927D0C" w:rsidP="00927D0C">
      <w:pPr>
        <w:rPr>
          <w:b/>
          <w:bCs/>
        </w:rPr>
      </w:pPr>
      <w:r w:rsidRPr="00927D0C">
        <w:rPr>
          <w:b/>
          <w:bCs/>
        </w:rPr>
        <w:t>Chapter 9: Dividend Policy, Capital Allocation &amp; Shareholder Returns</w:t>
      </w:r>
    </w:p>
    <w:p w14:paraId="1155E160" w14:textId="77777777" w:rsidR="00927D0C" w:rsidRPr="00927D0C" w:rsidRDefault="00927D0C" w:rsidP="00927D0C">
      <w:pPr>
        <w:rPr>
          <w:b/>
          <w:bCs/>
        </w:rPr>
      </w:pPr>
      <w:r w:rsidRPr="00927D0C">
        <w:rPr>
          <w:b/>
          <w:bCs/>
        </w:rPr>
        <w:t>9.1 Dividend Policy</w:t>
      </w:r>
    </w:p>
    <w:p w14:paraId="6C07927A" w14:textId="6194E21C" w:rsidR="00927D0C" w:rsidRPr="00927D0C" w:rsidRDefault="00927D0C" w:rsidP="00927D0C">
      <w:r w:rsidRPr="00927D0C">
        <w:t>Dividend distribution is one of the most important elements of P&amp;G Hygiene and Health Care's capital-allocation strategy.</w:t>
      </w:r>
      <w:r w:rsidR="00A049B6">
        <w:t xml:space="preserve"> </w:t>
      </w:r>
      <w:r w:rsidRPr="00927D0C">
        <w:t xml:space="preserve">The company operates with </w:t>
      </w:r>
      <w:r w:rsidRPr="00927D0C">
        <w:rPr>
          <w:b/>
          <w:bCs/>
        </w:rPr>
        <w:t>no borrowings, strong operating cash generation and substantial cash reserves</w:t>
      </w:r>
      <w:r w:rsidRPr="00927D0C">
        <w:t xml:space="preserve">. As a result, a significant portion of internally generated cash can be distributed to shareholders without creating </w:t>
      </w:r>
      <w:r w:rsidRPr="00927D0C">
        <w:lastRenderedPageBreak/>
        <w:t>dependence on external financing.</w:t>
      </w:r>
      <w:r w:rsidR="00A049B6">
        <w:t xml:space="preserve"> </w:t>
      </w:r>
      <w:r w:rsidRPr="00927D0C">
        <w:t xml:space="preserve">During FY2025–26, the company paid </w:t>
      </w:r>
      <w:r w:rsidRPr="00927D0C">
        <w:rPr>
          <w:b/>
          <w:bCs/>
        </w:rPr>
        <w:t>₹843.97 crore in dividends</w:t>
      </w:r>
      <w:r w:rsidRPr="00927D0C">
        <w:t>.</w:t>
      </w:r>
      <w:r w:rsidR="00A049B6">
        <w:t xml:space="preserve"> </w:t>
      </w:r>
      <w:r w:rsidRPr="00927D0C">
        <w:t>This included:</w:t>
      </w:r>
    </w:p>
    <w:p w14:paraId="798B3A8B" w14:textId="77777777" w:rsidR="00927D0C" w:rsidRPr="00927D0C" w:rsidRDefault="00927D0C" w:rsidP="00927D0C">
      <w:pPr>
        <w:numPr>
          <w:ilvl w:val="0"/>
          <w:numId w:val="66"/>
        </w:numPr>
      </w:pPr>
      <w:r w:rsidRPr="00927D0C">
        <w:t>₹21.09 crore relating to the final dividend for FY2024–25.</w:t>
      </w:r>
    </w:p>
    <w:p w14:paraId="6D51D9CF" w14:textId="77777777" w:rsidR="00927D0C" w:rsidRPr="00927D0C" w:rsidRDefault="00927D0C" w:rsidP="00927D0C">
      <w:pPr>
        <w:numPr>
          <w:ilvl w:val="0"/>
          <w:numId w:val="66"/>
        </w:numPr>
      </w:pPr>
      <w:r w:rsidRPr="00927D0C">
        <w:t>₹63.30 crore relating to the FY2025–26 interim dividend.</w:t>
      </w:r>
    </w:p>
    <w:p w14:paraId="781DC904" w14:textId="77777777" w:rsidR="00927D0C" w:rsidRPr="00927D0C" w:rsidRDefault="00927D0C" w:rsidP="00927D0C">
      <w:r w:rsidRPr="00927D0C">
        <w:t xml:space="preserve">In addition, the Board recommended a </w:t>
      </w:r>
      <w:r w:rsidRPr="00927D0C">
        <w:rPr>
          <w:b/>
          <w:bCs/>
        </w:rPr>
        <w:t>final dividend of ₹60 per equity share</w:t>
      </w:r>
      <w:r w:rsidRPr="00927D0C">
        <w:t xml:space="preserve">, amounting to approximately </w:t>
      </w:r>
      <w:r w:rsidRPr="00927D0C">
        <w:rPr>
          <w:b/>
          <w:bCs/>
        </w:rPr>
        <w:t>₹194.76 crore</w:t>
      </w:r>
      <w:r w:rsidRPr="00927D0C">
        <w:t>, subject to shareholder approval. This proposed dividend had not been recognised as a liability at March 31, 2026.</w:t>
      </w:r>
    </w:p>
    <w:p w14:paraId="29B5912C" w14:textId="77777777" w:rsidR="00927D0C" w:rsidRPr="00927D0C" w:rsidRDefault="00927D0C" w:rsidP="00927D0C">
      <w:pPr>
        <w:rPr>
          <w:b/>
          <w:bCs/>
        </w:rPr>
      </w:pPr>
      <w:r w:rsidRPr="00927D0C">
        <w:rPr>
          <w:b/>
          <w:bCs/>
        </w:rPr>
        <w:t>9.2 Dividend Compared with Cash Generation</w:t>
      </w:r>
    </w:p>
    <w:p w14:paraId="358EFC0F" w14:textId="77777777" w:rsidR="00927D0C" w:rsidRPr="00927D0C" w:rsidRDefault="00927D0C" w:rsidP="00927D0C">
      <w:r w:rsidRPr="00927D0C">
        <w:t>The relationship between operating cash generation and dividend distribution is important.</w:t>
      </w:r>
    </w:p>
    <w:tbl>
      <w:tblPr>
        <w:tblStyle w:val="TableGrid"/>
        <w:tblW w:w="0" w:type="auto"/>
        <w:tblLook w:val="04A0" w:firstRow="1" w:lastRow="0" w:firstColumn="1" w:lastColumn="0" w:noHBand="0" w:noVBand="1"/>
      </w:tblPr>
      <w:tblGrid>
        <w:gridCol w:w="3002"/>
        <w:gridCol w:w="1642"/>
      </w:tblGrid>
      <w:tr w:rsidR="00927D0C" w:rsidRPr="00927D0C" w14:paraId="03A54FA4" w14:textId="77777777" w:rsidTr="00A049B6">
        <w:tc>
          <w:tcPr>
            <w:tcW w:w="0" w:type="auto"/>
            <w:hideMark/>
          </w:tcPr>
          <w:p w14:paraId="49689255" w14:textId="77777777" w:rsidR="00927D0C" w:rsidRPr="00927D0C" w:rsidRDefault="00927D0C" w:rsidP="00927D0C">
            <w:pPr>
              <w:spacing w:after="160" w:line="278" w:lineRule="auto"/>
              <w:rPr>
                <w:b/>
                <w:bCs/>
              </w:rPr>
            </w:pPr>
            <w:r w:rsidRPr="00927D0C">
              <w:rPr>
                <w:b/>
                <w:bCs/>
              </w:rPr>
              <w:t>Particulars</w:t>
            </w:r>
          </w:p>
        </w:tc>
        <w:tc>
          <w:tcPr>
            <w:tcW w:w="0" w:type="auto"/>
            <w:hideMark/>
          </w:tcPr>
          <w:p w14:paraId="4BC29A46" w14:textId="77777777" w:rsidR="00927D0C" w:rsidRPr="00927D0C" w:rsidRDefault="00927D0C" w:rsidP="00927D0C">
            <w:pPr>
              <w:spacing w:after="160" w:line="278" w:lineRule="auto"/>
              <w:rPr>
                <w:b/>
                <w:bCs/>
              </w:rPr>
            </w:pPr>
            <w:r w:rsidRPr="00927D0C">
              <w:rPr>
                <w:b/>
                <w:bCs/>
              </w:rPr>
              <w:t>FY2025–26</w:t>
            </w:r>
          </w:p>
        </w:tc>
      </w:tr>
      <w:tr w:rsidR="00927D0C" w:rsidRPr="00927D0C" w14:paraId="41DB3355" w14:textId="77777777" w:rsidTr="00A049B6">
        <w:tc>
          <w:tcPr>
            <w:tcW w:w="0" w:type="auto"/>
            <w:hideMark/>
          </w:tcPr>
          <w:p w14:paraId="77ED02BE" w14:textId="77777777" w:rsidR="00927D0C" w:rsidRPr="00927D0C" w:rsidRDefault="00927D0C" w:rsidP="00927D0C">
            <w:pPr>
              <w:spacing w:after="160" w:line="278" w:lineRule="auto"/>
            </w:pPr>
            <w:r w:rsidRPr="00927D0C">
              <w:t>Net operating cash flow</w:t>
            </w:r>
          </w:p>
        </w:tc>
        <w:tc>
          <w:tcPr>
            <w:tcW w:w="0" w:type="auto"/>
            <w:hideMark/>
          </w:tcPr>
          <w:p w14:paraId="5A8F2DC1" w14:textId="77777777" w:rsidR="00927D0C" w:rsidRPr="00927D0C" w:rsidRDefault="00927D0C" w:rsidP="00927D0C">
            <w:pPr>
              <w:spacing w:after="160" w:line="278" w:lineRule="auto"/>
            </w:pPr>
            <w:r w:rsidRPr="00927D0C">
              <w:t>₹924.08 crore</w:t>
            </w:r>
          </w:p>
        </w:tc>
      </w:tr>
      <w:tr w:rsidR="00927D0C" w:rsidRPr="00927D0C" w14:paraId="43D4AD85" w14:textId="77777777" w:rsidTr="00A049B6">
        <w:tc>
          <w:tcPr>
            <w:tcW w:w="0" w:type="auto"/>
            <w:hideMark/>
          </w:tcPr>
          <w:p w14:paraId="114D2524" w14:textId="77777777" w:rsidR="00927D0C" w:rsidRPr="00927D0C" w:rsidRDefault="00927D0C" w:rsidP="00927D0C">
            <w:pPr>
              <w:spacing w:after="160" w:line="278" w:lineRule="auto"/>
            </w:pPr>
            <w:r w:rsidRPr="00927D0C">
              <w:t>Capital expenditure</w:t>
            </w:r>
          </w:p>
        </w:tc>
        <w:tc>
          <w:tcPr>
            <w:tcW w:w="0" w:type="auto"/>
            <w:hideMark/>
          </w:tcPr>
          <w:p w14:paraId="579680B6" w14:textId="77777777" w:rsidR="00927D0C" w:rsidRPr="00927D0C" w:rsidRDefault="00927D0C" w:rsidP="00927D0C">
            <w:pPr>
              <w:spacing w:after="160" w:line="278" w:lineRule="auto"/>
            </w:pPr>
            <w:r w:rsidRPr="00927D0C">
              <w:t>₹49.54 crore</w:t>
            </w:r>
          </w:p>
        </w:tc>
      </w:tr>
      <w:tr w:rsidR="00927D0C" w:rsidRPr="00927D0C" w14:paraId="6E2F7815" w14:textId="77777777" w:rsidTr="00A049B6">
        <w:tc>
          <w:tcPr>
            <w:tcW w:w="0" w:type="auto"/>
            <w:hideMark/>
          </w:tcPr>
          <w:p w14:paraId="51119444" w14:textId="77777777" w:rsidR="00927D0C" w:rsidRPr="00927D0C" w:rsidRDefault="00927D0C" w:rsidP="00927D0C">
            <w:pPr>
              <w:spacing w:after="160" w:line="278" w:lineRule="auto"/>
            </w:pPr>
            <w:r w:rsidRPr="00927D0C">
              <w:t>Dividend paid</w:t>
            </w:r>
          </w:p>
        </w:tc>
        <w:tc>
          <w:tcPr>
            <w:tcW w:w="0" w:type="auto"/>
            <w:hideMark/>
          </w:tcPr>
          <w:p w14:paraId="2A71E373" w14:textId="77777777" w:rsidR="00927D0C" w:rsidRPr="00927D0C" w:rsidRDefault="00927D0C" w:rsidP="00927D0C">
            <w:pPr>
              <w:spacing w:after="160" w:line="278" w:lineRule="auto"/>
            </w:pPr>
            <w:r w:rsidRPr="00927D0C">
              <w:t>₹843.97 crore</w:t>
            </w:r>
          </w:p>
        </w:tc>
      </w:tr>
      <w:tr w:rsidR="00927D0C" w:rsidRPr="00927D0C" w14:paraId="69829320" w14:textId="77777777" w:rsidTr="00A049B6">
        <w:tc>
          <w:tcPr>
            <w:tcW w:w="0" w:type="auto"/>
            <w:hideMark/>
          </w:tcPr>
          <w:p w14:paraId="2E1EBE82" w14:textId="77777777" w:rsidR="00927D0C" w:rsidRPr="00927D0C" w:rsidRDefault="00927D0C" w:rsidP="00927D0C">
            <w:pPr>
              <w:spacing w:after="160" w:line="278" w:lineRule="auto"/>
            </w:pPr>
            <w:r w:rsidRPr="00927D0C">
              <w:t>Closing cash &amp; equivalents</w:t>
            </w:r>
          </w:p>
        </w:tc>
        <w:tc>
          <w:tcPr>
            <w:tcW w:w="0" w:type="auto"/>
            <w:hideMark/>
          </w:tcPr>
          <w:p w14:paraId="6C7F44E2" w14:textId="77777777" w:rsidR="00927D0C" w:rsidRPr="00927D0C" w:rsidRDefault="00927D0C" w:rsidP="00927D0C">
            <w:pPr>
              <w:spacing w:after="160" w:line="278" w:lineRule="auto"/>
            </w:pPr>
            <w:r w:rsidRPr="00927D0C">
              <w:t>₹557.02 crore</w:t>
            </w:r>
          </w:p>
        </w:tc>
      </w:tr>
    </w:tbl>
    <w:p w14:paraId="27254D23" w14:textId="21897630" w:rsidR="00927D0C" w:rsidRPr="00927D0C" w:rsidRDefault="00927D0C" w:rsidP="00927D0C">
      <w:r w:rsidRPr="00927D0C">
        <w:t>The company generated sufficient operating cash to fund its reported capital expenditure and distribute a substantial amount to shareholders.</w:t>
      </w:r>
      <w:r w:rsidR="00A049B6">
        <w:t xml:space="preserve"> </w:t>
      </w:r>
      <w:r w:rsidRPr="00927D0C">
        <w:t>Even after these distributions, cash and cash equivalents increased from ₹466.37 crore to ₹557.02 crore.</w:t>
      </w:r>
      <w:r w:rsidR="00A049B6">
        <w:t xml:space="preserve"> </w:t>
      </w:r>
      <w:r w:rsidRPr="00927D0C">
        <w:t>This demonstrates the strength of the company's cash-generating model.</w:t>
      </w:r>
    </w:p>
    <w:p w14:paraId="5D0D03EA" w14:textId="77777777" w:rsidR="00927D0C" w:rsidRPr="00927D0C" w:rsidRDefault="00927D0C" w:rsidP="00927D0C">
      <w:pPr>
        <w:rPr>
          <w:b/>
          <w:bCs/>
        </w:rPr>
      </w:pPr>
      <w:r w:rsidRPr="00927D0C">
        <w:rPr>
          <w:b/>
          <w:bCs/>
        </w:rPr>
        <w:t>9.3 Dividend Sustainability</w:t>
      </w:r>
    </w:p>
    <w:p w14:paraId="575C1DCB" w14:textId="77777777" w:rsidR="00927D0C" w:rsidRPr="00927D0C" w:rsidRDefault="00927D0C" w:rsidP="00927D0C">
      <w:r w:rsidRPr="00927D0C">
        <w:t>Dividend sustainability depends on three factors:</w:t>
      </w:r>
    </w:p>
    <w:p w14:paraId="03EFE345" w14:textId="77777777" w:rsidR="00927D0C" w:rsidRPr="00927D0C" w:rsidRDefault="00927D0C" w:rsidP="00927D0C">
      <w:pPr>
        <w:numPr>
          <w:ilvl w:val="0"/>
          <w:numId w:val="67"/>
        </w:numPr>
      </w:pPr>
      <w:r w:rsidRPr="00927D0C">
        <w:rPr>
          <w:b/>
          <w:bCs/>
        </w:rPr>
        <w:t>Operating cash generation</w:t>
      </w:r>
    </w:p>
    <w:p w14:paraId="24EE7E79" w14:textId="77777777" w:rsidR="00927D0C" w:rsidRPr="00927D0C" w:rsidRDefault="00927D0C" w:rsidP="00927D0C">
      <w:pPr>
        <w:numPr>
          <w:ilvl w:val="0"/>
          <w:numId w:val="67"/>
        </w:numPr>
      </w:pPr>
      <w:r w:rsidRPr="00927D0C">
        <w:rPr>
          <w:b/>
          <w:bCs/>
        </w:rPr>
        <w:t>Future capital requirements</w:t>
      </w:r>
    </w:p>
    <w:p w14:paraId="6C76A878" w14:textId="77777777" w:rsidR="00927D0C" w:rsidRPr="00927D0C" w:rsidRDefault="00927D0C" w:rsidP="00927D0C">
      <w:pPr>
        <w:numPr>
          <w:ilvl w:val="0"/>
          <w:numId w:val="67"/>
        </w:numPr>
      </w:pPr>
      <w:r w:rsidRPr="00927D0C">
        <w:rPr>
          <w:b/>
          <w:bCs/>
        </w:rPr>
        <w:t>Cash already available on the balance sheet</w:t>
      </w:r>
    </w:p>
    <w:p w14:paraId="1F29EC7F" w14:textId="77777777" w:rsidR="00927D0C" w:rsidRPr="00927D0C" w:rsidRDefault="00927D0C" w:rsidP="00927D0C">
      <w:r w:rsidRPr="00927D0C">
        <w:t>P&amp;G Hygiene and Health Care scores positively on all three dimensions from the information disclosed in the annual report:</w:t>
      </w:r>
    </w:p>
    <w:p w14:paraId="26628301" w14:textId="77777777" w:rsidR="00927D0C" w:rsidRPr="00927D0C" w:rsidRDefault="00927D0C" w:rsidP="00927D0C">
      <w:pPr>
        <w:numPr>
          <w:ilvl w:val="0"/>
          <w:numId w:val="68"/>
        </w:numPr>
      </w:pPr>
      <w:r w:rsidRPr="00927D0C">
        <w:t>Operating cash flow was ₹924.08 crore.</w:t>
      </w:r>
    </w:p>
    <w:p w14:paraId="2C48800D" w14:textId="77777777" w:rsidR="00927D0C" w:rsidRPr="00927D0C" w:rsidRDefault="00927D0C" w:rsidP="00927D0C">
      <w:pPr>
        <w:numPr>
          <w:ilvl w:val="0"/>
          <w:numId w:val="68"/>
        </w:numPr>
      </w:pPr>
      <w:r w:rsidRPr="00927D0C">
        <w:t>Reported capital expenditure was ₹49.54 crore.</w:t>
      </w:r>
    </w:p>
    <w:p w14:paraId="74653F85" w14:textId="77777777" w:rsidR="00927D0C" w:rsidRPr="00927D0C" w:rsidRDefault="00927D0C" w:rsidP="00927D0C">
      <w:pPr>
        <w:numPr>
          <w:ilvl w:val="0"/>
          <w:numId w:val="68"/>
        </w:numPr>
      </w:pPr>
      <w:r w:rsidRPr="00927D0C">
        <w:t>Closing cash and cash equivalents were ₹557.02 crore.</w:t>
      </w:r>
    </w:p>
    <w:p w14:paraId="6B42D87C" w14:textId="77777777" w:rsidR="00927D0C" w:rsidRPr="00927D0C" w:rsidRDefault="00927D0C" w:rsidP="00927D0C">
      <w:pPr>
        <w:numPr>
          <w:ilvl w:val="0"/>
          <w:numId w:val="68"/>
        </w:numPr>
      </w:pPr>
      <w:r w:rsidRPr="00927D0C">
        <w:t>The company had no borrowings.</w:t>
      </w:r>
    </w:p>
    <w:p w14:paraId="5CC9B734" w14:textId="4BA4350D" w:rsidR="00927D0C" w:rsidRPr="00927D0C" w:rsidRDefault="00927D0C" w:rsidP="00927D0C">
      <w:r w:rsidRPr="00927D0C">
        <w:lastRenderedPageBreak/>
        <w:t>Therefore, the current dividend distribution does not appear to be dependent on debt financing.</w:t>
      </w:r>
      <w:r w:rsidR="00A049B6">
        <w:t xml:space="preserve"> </w:t>
      </w:r>
      <w:r w:rsidRPr="00927D0C">
        <w:t>However, future dividend capacity will depend on the company's future earnings, cash generation and investment requirements.</w:t>
      </w:r>
    </w:p>
    <w:p w14:paraId="41863E00" w14:textId="77777777" w:rsidR="00927D0C" w:rsidRPr="00927D0C" w:rsidRDefault="00927D0C" w:rsidP="00927D0C">
      <w:pPr>
        <w:rPr>
          <w:b/>
          <w:bCs/>
        </w:rPr>
      </w:pPr>
      <w:r w:rsidRPr="00927D0C">
        <w:rPr>
          <w:b/>
          <w:bCs/>
        </w:rPr>
        <w:t>9.4 Proposed Final Dividend</w:t>
      </w:r>
    </w:p>
    <w:p w14:paraId="0625842D" w14:textId="656A1212" w:rsidR="00927D0C" w:rsidRPr="00927D0C" w:rsidRDefault="00927D0C" w:rsidP="00927D0C">
      <w:r w:rsidRPr="00927D0C">
        <w:t xml:space="preserve">The Board recommended a final dividend of </w:t>
      </w:r>
      <w:r w:rsidRPr="00927D0C">
        <w:rPr>
          <w:b/>
          <w:bCs/>
        </w:rPr>
        <w:t>₹60 per equity share</w:t>
      </w:r>
      <w:r w:rsidRPr="00927D0C">
        <w:t>, equivalent to approximately ₹194.76 crore.</w:t>
      </w:r>
      <w:r w:rsidR="002D6CF3">
        <w:t xml:space="preserve"> </w:t>
      </w:r>
      <w:r w:rsidRPr="00927D0C">
        <w:t>This proposed distribution should be distinguished from dividends already paid during FY2025–26.</w:t>
      </w:r>
      <w:r w:rsidR="00C75B39">
        <w:t xml:space="preserve"> </w:t>
      </w:r>
      <w:r w:rsidRPr="00927D0C">
        <w:t>The recommended final dividend represents a future cash outflow rather than a liability recognised in the March 31, 2026 balance sheet.</w:t>
      </w:r>
    </w:p>
    <w:p w14:paraId="684C5470" w14:textId="77777777" w:rsidR="00927D0C" w:rsidRPr="00927D0C" w:rsidRDefault="00927D0C" w:rsidP="00927D0C">
      <w:r w:rsidRPr="00927D0C">
        <w:t>If approved and paid, the shareholder distribution for the relevant period will therefore be higher than the dividend already reflected in FY2025–26 financing cash flows.</w:t>
      </w:r>
    </w:p>
    <w:p w14:paraId="53503F54" w14:textId="77777777" w:rsidR="00927D0C" w:rsidRPr="00927D0C" w:rsidRDefault="00927D0C" w:rsidP="00927D0C">
      <w:pPr>
        <w:rPr>
          <w:b/>
          <w:bCs/>
        </w:rPr>
      </w:pPr>
      <w:r w:rsidRPr="00927D0C">
        <w:rPr>
          <w:b/>
          <w:bCs/>
        </w:rPr>
        <w:t>9.5 Dividend and Retained Earnings</w:t>
      </w:r>
    </w:p>
    <w:p w14:paraId="6DC8275A" w14:textId="6305BD20" w:rsidR="00927D0C" w:rsidRPr="00927D0C" w:rsidRDefault="00927D0C" w:rsidP="00927D0C">
      <w:r w:rsidRPr="00927D0C">
        <w:t>The company's equity increased only moderately despite its strong profitability because a substantial portion of earnings is distributed to shareholders.</w:t>
      </w:r>
      <w:r w:rsidR="00C75B39">
        <w:t xml:space="preserve"> </w:t>
      </w:r>
      <w:r w:rsidRPr="00927D0C">
        <w:t>This creates an important relationship:</w:t>
      </w:r>
      <w:r w:rsidR="00F009C4">
        <w:t xml:space="preserve"> </w:t>
      </w:r>
      <w:r w:rsidRPr="00927D0C">
        <w:rPr>
          <w:b/>
          <w:bCs/>
        </w:rPr>
        <w:t>High profitability → strong operating cash flow → substantial dividends → relatively moderate retained equity growth</w:t>
      </w:r>
    </w:p>
    <w:p w14:paraId="329A8B0D" w14:textId="77777777" w:rsidR="00927D0C" w:rsidRPr="00927D0C" w:rsidRDefault="00927D0C" w:rsidP="00927D0C">
      <w:r w:rsidRPr="00927D0C">
        <w:t>The business therefore operates more like a mature cash-generating consumer company than a highly leveraged growth business.</w:t>
      </w:r>
    </w:p>
    <w:p w14:paraId="6DD5462A" w14:textId="77777777" w:rsidR="00927D0C" w:rsidRPr="00927D0C" w:rsidRDefault="00927D0C" w:rsidP="00927D0C">
      <w:pPr>
        <w:rPr>
          <w:b/>
          <w:bCs/>
        </w:rPr>
      </w:pPr>
      <w:r w:rsidRPr="00927D0C">
        <w:rPr>
          <w:b/>
          <w:bCs/>
        </w:rPr>
        <w:t>9.6 Capital Expenditure</w:t>
      </w:r>
    </w:p>
    <w:p w14:paraId="29F1AE4C" w14:textId="77777777" w:rsidR="00927D0C" w:rsidRPr="00927D0C" w:rsidRDefault="00927D0C" w:rsidP="00927D0C">
      <w:r w:rsidRPr="00927D0C">
        <w:t xml:space="preserve">Capital expenditure during FY2025–26 was approximately </w:t>
      </w:r>
      <w:r w:rsidRPr="00927D0C">
        <w:rPr>
          <w:b/>
          <w:bCs/>
        </w:rPr>
        <w:t>₹49.54 crore</w:t>
      </w:r>
      <w:r w:rsidRPr="00927D0C">
        <w:t>, primarily relating to property, plant and equipment and capital work-in-progress.</w:t>
      </w:r>
    </w:p>
    <w:p w14:paraId="562E3079" w14:textId="6B08F943" w:rsidR="00927D0C" w:rsidRPr="00927D0C" w:rsidRDefault="00927D0C" w:rsidP="00927D0C">
      <w:r w:rsidRPr="00927D0C">
        <w:t>Compared with ₹924.08 crore of operating cash flow, the reported capital expenditure requirement was relatively modest.</w:t>
      </w:r>
      <w:r w:rsidR="00F009C4">
        <w:t xml:space="preserve"> </w:t>
      </w:r>
      <w:r w:rsidRPr="00927D0C">
        <w:t>This means that the business does not currently require a very large proportion of annual operating cash simply to maintain or expand its productive asset base.</w:t>
      </w:r>
      <w:r w:rsidR="00F009C4">
        <w:t xml:space="preserve"> </w:t>
      </w:r>
      <w:r w:rsidRPr="00927D0C">
        <w:t>The company can consequently direct a larger portion of cash toward dividends while still maintaining financial flexibility.</w:t>
      </w:r>
    </w:p>
    <w:p w14:paraId="45067875" w14:textId="77777777" w:rsidR="00927D0C" w:rsidRPr="00927D0C" w:rsidRDefault="00927D0C" w:rsidP="00927D0C">
      <w:pPr>
        <w:rPr>
          <w:b/>
          <w:bCs/>
        </w:rPr>
      </w:pPr>
      <w:r w:rsidRPr="00927D0C">
        <w:rPr>
          <w:b/>
          <w:bCs/>
        </w:rPr>
        <w:t>9.7 Cash Retention</w:t>
      </w:r>
    </w:p>
    <w:p w14:paraId="7B24B391" w14:textId="786DB34E" w:rsidR="00927D0C" w:rsidRPr="00927D0C" w:rsidRDefault="00927D0C" w:rsidP="00927D0C">
      <w:r w:rsidRPr="00927D0C">
        <w:t xml:space="preserve">Despite the substantial dividend distribution, cash and cash equivalents increased by approximately </w:t>
      </w:r>
      <w:r w:rsidRPr="00927D0C">
        <w:rPr>
          <w:b/>
          <w:bCs/>
        </w:rPr>
        <w:t>₹90.65 crore</w:t>
      </w:r>
      <w:r w:rsidRPr="00927D0C">
        <w:t xml:space="preserve"> during FY2025–26.</w:t>
      </w:r>
      <w:r w:rsidR="00F009C4">
        <w:t xml:space="preserve"> </w:t>
      </w:r>
      <w:r w:rsidRPr="00927D0C">
        <w:t>This is significant because it shows that the company generated more cash during the period than was required for:</w:t>
      </w:r>
    </w:p>
    <w:p w14:paraId="4A09A8DA" w14:textId="77777777" w:rsidR="00927D0C" w:rsidRPr="00927D0C" w:rsidRDefault="00927D0C" w:rsidP="00927D0C">
      <w:pPr>
        <w:numPr>
          <w:ilvl w:val="0"/>
          <w:numId w:val="69"/>
        </w:numPr>
      </w:pPr>
      <w:r w:rsidRPr="00927D0C">
        <w:t>Operating requirements.</w:t>
      </w:r>
    </w:p>
    <w:p w14:paraId="6F9F91AD" w14:textId="77777777" w:rsidR="00927D0C" w:rsidRPr="00927D0C" w:rsidRDefault="00927D0C" w:rsidP="00927D0C">
      <w:pPr>
        <w:numPr>
          <w:ilvl w:val="0"/>
          <w:numId w:val="69"/>
        </w:numPr>
      </w:pPr>
      <w:r w:rsidRPr="00927D0C">
        <w:t>Capital expenditure.</w:t>
      </w:r>
    </w:p>
    <w:p w14:paraId="57A49BEC" w14:textId="77777777" w:rsidR="00927D0C" w:rsidRPr="00927D0C" w:rsidRDefault="00927D0C" w:rsidP="00927D0C">
      <w:pPr>
        <w:numPr>
          <w:ilvl w:val="0"/>
          <w:numId w:val="69"/>
        </w:numPr>
      </w:pPr>
      <w:r w:rsidRPr="00927D0C">
        <w:t>Dividend payments.</w:t>
      </w:r>
    </w:p>
    <w:p w14:paraId="60FE9329" w14:textId="77777777" w:rsidR="00927D0C" w:rsidRPr="00927D0C" w:rsidRDefault="00927D0C" w:rsidP="00927D0C">
      <w:pPr>
        <w:numPr>
          <w:ilvl w:val="0"/>
          <w:numId w:val="69"/>
        </w:numPr>
      </w:pPr>
      <w:r w:rsidRPr="00927D0C">
        <w:t>Other financing requirements.</w:t>
      </w:r>
    </w:p>
    <w:p w14:paraId="2160715A" w14:textId="77777777" w:rsidR="00927D0C" w:rsidRPr="00927D0C" w:rsidRDefault="00927D0C" w:rsidP="00927D0C">
      <w:r w:rsidRPr="00927D0C">
        <w:lastRenderedPageBreak/>
        <w:t>The resulting cash accumulation strengthens the company's balance sheet but also creates a capital-allocation question.</w:t>
      </w:r>
    </w:p>
    <w:p w14:paraId="0BE93AED" w14:textId="77777777" w:rsidR="00927D0C" w:rsidRPr="00927D0C" w:rsidRDefault="00927D0C" w:rsidP="00927D0C">
      <w:pPr>
        <w:rPr>
          <w:b/>
          <w:bCs/>
        </w:rPr>
      </w:pPr>
      <w:r w:rsidRPr="00927D0C">
        <w:rPr>
          <w:b/>
          <w:bCs/>
        </w:rPr>
        <w:t>9.8 Capital Allocation Alternatives</w:t>
      </w:r>
    </w:p>
    <w:p w14:paraId="0D86568A" w14:textId="77777777" w:rsidR="00927D0C" w:rsidRPr="00927D0C" w:rsidRDefault="00927D0C" w:rsidP="00927D0C">
      <w:r w:rsidRPr="00927D0C">
        <w:t>The company's internally generated cash can broadly be allocated toward:</w:t>
      </w:r>
    </w:p>
    <w:tbl>
      <w:tblPr>
        <w:tblStyle w:val="TableGrid"/>
        <w:tblW w:w="0" w:type="auto"/>
        <w:tblLook w:val="04A0" w:firstRow="1" w:lastRow="0" w:firstColumn="1" w:lastColumn="0" w:noHBand="0" w:noVBand="1"/>
      </w:tblPr>
      <w:tblGrid>
        <w:gridCol w:w="3093"/>
        <w:gridCol w:w="3950"/>
      </w:tblGrid>
      <w:tr w:rsidR="00927D0C" w:rsidRPr="00927D0C" w14:paraId="4602B6B3" w14:textId="77777777" w:rsidTr="00F009C4">
        <w:tc>
          <w:tcPr>
            <w:tcW w:w="0" w:type="auto"/>
            <w:hideMark/>
          </w:tcPr>
          <w:p w14:paraId="75B2A7B3" w14:textId="77777777" w:rsidR="00927D0C" w:rsidRPr="00927D0C" w:rsidRDefault="00927D0C" w:rsidP="00927D0C">
            <w:pPr>
              <w:spacing w:after="160" w:line="278" w:lineRule="auto"/>
              <w:rPr>
                <w:b/>
                <w:bCs/>
              </w:rPr>
            </w:pPr>
            <w:r w:rsidRPr="00927D0C">
              <w:rPr>
                <w:b/>
                <w:bCs/>
              </w:rPr>
              <w:t>Capital Allocation</w:t>
            </w:r>
          </w:p>
        </w:tc>
        <w:tc>
          <w:tcPr>
            <w:tcW w:w="0" w:type="auto"/>
            <w:hideMark/>
          </w:tcPr>
          <w:p w14:paraId="61D86760" w14:textId="77777777" w:rsidR="00927D0C" w:rsidRPr="00927D0C" w:rsidRDefault="00927D0C" w:rsidP="00927D0C">
            <w:pPr>
              <w:spacing w:after="160" w:line="278" w:lineRule="auto"/>
              <w:rPr>
                <w:b/>
                <w:bCs/>
              </w:rPr>
            </w:pPr>
            <w:r w:rsidRPr="00927D0C">
              <w:rPr>
                <w:b/>
                <w:bCs/>
              </w:rPr>
              <w:t>Potential Purpose</w:t>
            </w:r>
          </w:p>
        </w:tc>
      </w:tr>
      <w:tr w:rsidR="00927D0C" w:rsidRPr="00927D0C" w14:paraId="2AB522CE" w14:textId="77777777" w:rsidTr="00F009C4">
        <w:tc>
          <w:tcPr>
            <w:tcW w:w="0" w:type="auto"/>
            <w:hideMark/>
          </w:tcPr>
          <w:p w14:paraId="7127CF49" w14:textId="77777777" w:rsidR="00927D0C" w:rsidRPr="00927D0C" w:rsidRDefault="00927D0C" w:rsidP="00927D0C">
            <w:pPr>
              <w:spacing w:after="160" w:line="278" w:lineRule="auto"/>
            </w:pPr>
            <w:r w:rsidRPr="00927D0C">
              <w:t>Manufacturing investment</w:t>
            </w:r>
          </w:p>
        </w:tc>
        <w:tc>
          <w:tcPr>
            <w:tcW w:w="0" w:type="auto"/>
            <w:hideMark/>
          </w:tcPr>
          <w:p w14:paraId="1F4810B1" w14:textId="77777777" w:rsidR="00927D0C" w:rsidRPr="00927D0C" w:rsidRDefault="00927D0C" w:rsidP="00927D0C">
            <w:pPr>
              <w:spacing w:after="160" w:line="278" w:lineRule="auto"/>
            </w:pPr>
            <w:r w:rsidRPr="00927D0C">
              <w:t>Increase capacity and efficiency</w:t>
            </w:r>
          </w:p>
        </w:tc>
      </w:tr>
      <w:tr w:rsidR="00927D0C" w:rsidRPr="00927D0C" w14:paraId="4BEF8836" w14:textId="77777777" w:rsidTr="00F009C4">
        <w:tc>
          <w:tcPr>
            <w:tcW w:w="0" w:type="auto"/>
            <w:hideMark/>
          </w:tcPr>
          <w:p w14:paraId="0204FDC6" w14:textId="77777777" w:rsidR="00927D0C" w:rsidRPr="00927D0C" w:rsidRDefault="00927D0C" w:rsidP="00927D0C">
            <w:pPr>
              <w:spacing w:after="160" w:line="278" w:lineRule="auto"/>
            </w:pPr>
            <w:r w:rsidRPr="00927D0C">
              <w:t>Product innovation</w:t>
            </w:r>
          </w:p>
        </w:tc>
        <w:tc>
          <w:tcPr>
            <w:tcW w:w="0" w:type="auto"/>
            <w:hideMark/>
          </w:tcPr>
          <w:p w14:paraId="14884C9B" w14:textId="77777777" w:rsidR="00927D0C" w:rsidRPr="00927D0C" w:rsidRDefault="00927D0C" w:rsidP="00927D0C">
            <w:pPr>
              <w:spacing w:after="160" w:line="278" w:lineRule="auto"/>
            </w:pPr>
            <w:r w:rsidRPr="00927D0C">
              <w:t>Maintain brand competitiveness</w:t>
            </w:r>
          </w:p>
        </w:tc>
      </w:tr>
      <w:tr w:rsidR="00927D0C" w:rsidRPr="00927D0C" w14:paraId="6B595CB3" w14:textId="77777777" w:rsidTr="00F009C4">
        <w:tc>
          <w:tcPr>
            <w:tcW w:w="0" w:type="auto"/>
            <w:hideMark/>
          </w:tcPr>
          <w:p w14:paraId="3F496F69" w14:textId="77777777" w:rsidR="00927D0C" w:rsidRPr="00927D0C" w:rsidRDefault="00927D0C" w:rsidP="00927D0C">
            <w:pPr>
              <w:spacing w:after="160" w:line="278" w:lineRule="auto"/>
            </w:pPr>
            <w:r w:rsidRPr="00927D0C">
              <w:t>Advertising &amp; brand building</w:t>
            </w:r>
          </w:p>
        </w:tc>
        <w:tc>
          <w:tcPr>
            <w:tcW w:w="0" w:type="auto"/>
            <w:hideMark/>
          </w:tcPr>
          <w:p w14:paraId="7F43E948" w14:textId="77777777" w:rsidR="00927D0C" w:rsidRPr="00927D0C" w:rsidRDefault="00927D0C" w:rsidP="00927D0C">
            <w:pPr>
              <w:spacing w:after="160" w:line="278" w:lineRule="auto"/>
            </w:pPr>
            <w:r w:rsidRPr="00927D0C">
              <w:t>Strengthen consumer demand</w:t>
            </w:r>
          </w:p>
        </w:tc>
      </w:tr>
      <w:tr w:rsidR="00927D0C" w:rsidRPr="00927D0C" w14:paraId="0E15F990" w14:textId="77777777" w:rsidTr="00F009C4">
        <w:tc>
          <w:tcPr>
            <w:tcW w:w="0" w:type="auto"/>
            <w:hideMark/>
          </w:tcPr>
          <w:p w14:paraId="5E462E72" w14:textId="77777777" w:rsidR="00927D0C" w:rsidRPr="00927D0C" w:rsidRDefault="00927D0C" w:rsidP="00927D0C">
            <w:pPr>
              <w:spacing w:after="160" w:line="278" w:lineRule="auto"/>
            </w:pPr>
            <w:r w:rsidRPr="00927D0C">
              <w:t>Working capital</w:t>
            </w:r>
          </w:p>
        </w:tc>
        <w:tc>
          <w:tcPr>
            <w:tcW w:w="0" w:type="auto"/>
            <w:hideMark/>
          </w:tcPr>
          <w:p w14:paraId="4570A926" w14:textId="77777777" w:rsidR="00927D0C" w:rsidRPr="00927D0C" w:rsidRDefault="00927D0C" w:rsidP="00927D0C">
            <w:pPr>
              <w:spacing w:after="160" w:line="278" w:lineRule="auto"/>
            </w:pPr>
            <w:r w:rsidRPr="00927D0C">
              <w:t>Support business expansion</w:t>
            </w:r>
          </w:p>
        </w:tc>
      </w:tr>
      <w:tr w:rsidR="00927D0C" w:rsidRPr="00927D0C" w14:paraId="5D141EF3" w14:textId="77777777" w:rsidTr="00F009C4">
        <w:tc>
          <w:tcPr>
            <w:tcW w:w="0" w:type="auto"/>
            <w:hideMark/>
          </w:tcPr>
          <w:p w14:paraId="7C13CC38" w14:textId="77777777" w:rsidR="00927D0C" w:rsidRPr="00927D0C" w:rsidRDefault="00927D0C" w:rsidP="00927D0C">
            <w:pPr>
              <w:spacing w:after="160" w:line="278" w:lineRule="auto"/>
            </w:pPr>
            <w:r w:rsidRPr="00927D0C">
              <w:t>Acquisitions</w:t>
            </w:r>
          </w:p>
        </w:tc>
        <w:tc>
          <w:tcPr>
            <w:tcW w:w="0" w:type="auto"/>
            <w:hideMark/>
          </w:tcPr>
          <w:p w14:paraId="1E8E886A" w14:textId="77777777" w:rsidR="00927D0C" w:rsidRPr="00927D0C" w:rsidRDefault="00927D0C" w:rsidP="00927D0C">
            <w:pPr>
              <w:spacing w:after="160" w:line="278" w:lineRule="auto"/>
            </w:pPr>
            <w:r w:rsidRPr="00927D0C">
              <w:t>Expand product/category presence</w:t>
            </w:r>
          </w:p>
        </w:tc>
      </w:tr>
      <w:tr w:rsidR="00927D0C" w:rsidRPr="00927D0C" w14:paraId="17DBEABE" w14:textId="77777777" w:rsidTr="00F009C4">
        <w:tc>
          <w:tcPr>
            <w:tcW w:w="0" w:type="auto"/>
            <w:hideMark/>
          </w:tcPr>
          <w:p w14:paraId="67F44550" w14:textId="77777777" w:rsidR="00927D0C" w:rsidRPr="00927D0C" w:rsidRDefault="00927D0C" w:rsidP="00927D0C">
            <w:pPr>
              <w:spacing w:after="160" w:line="278" w:lineRule="auto"/>
            </w:pPr>
            <w:r w:rsidRPr="00927D0C">
              <w:t>Dividends</w:t>
            </w:r>
          </w:p>
        </w:tc>
        <w:tc>
          <w:tcPr>
            <w:tcW w:w="0" w:type="auto"/>
            <w:hideMark/>
          </w:tcPr>
          <w:p w14:paraId="211403A1" w14:textId="77777777" w:rsidR="00927D0C" w:rsidRPr="00927D0C" w:rsidRDefault="00927D0C" w:rsidP="00927D0C">
            <w:pPr>
              <w:spacing w:after="160" w:line="278" w:lineRule="auto"/>
            </w:pPr>
            <w:r w:rsidRPr="00927D0C">
              <w:t>Return cash directly to shareholders</w:t>
            </w:r>
          </w:p>
        </w:tc>
      </w:tr>
      <w:tr w:rsidR="00927D0C" w:rsidRPr="00927D0C" w14:paraId="50B9D9F7" w14:textId="77777777" w:rsidTr="00F009C4">
        <w:tc>
          <w:tcPr>
            <w:tcW w:w="0" w:type="auto"/>
            <w:hideMark/>
          </w:tcPr>
          <w:p w14:paraId="6AC937CA" w14:textId="77777777" w:rsidR="00927D0C" w:rsidRPr="00927D0C" w:rsidRDefault="00927D0C" w:rsidP="00927D0C">
            <w:pPr>
              <w:spacing w:after="160" w:line="278" w:lineRule="auto"/>
            </w:pPr>
            <w:r w:rsidRPr="00927D0C">
              <w:t>Cash retention</w:t>
            </w:r>
          </w:p>
        </w:tc>
        <w:tc>
          <w:tcPr>
            <w:tcW w:w="0" w:type="auto"/>
            <w:hideMark/>
          </w:tcPr>
          <w:p w14:paraId="446E2623" w14:textId="77777777" w:rsidR="00927D0C" w:rsidRPr="00927D0C" w:rsidRDefault="00927D0C" w:rsidP="00927D0C">
            <w:pPr>
              <w:spacing w:after="160" w:line="278" w:lineRule="auto"/>
            </w:pPr>
            <w:r w:rsidRPr="00927D0C">
              <w:t>Maintain financial flexibility</w:t>
            </w:r>
          </w:p>
        </w:tc>
      </w:tr>
    </w:tbl>
    <w:p w14:paraId="04EBBCFD" w14:textId="77777777" w:rsidR="00927D0C" w:rsidRPr="00927D0C" w:rsidRDefault="00927D0C" w:rsidP="00927D0C">
      <w:r w:rsidRPr="00927D0C">
        <w:t>The annual report provides evidence of significant dividend distribution and continued investment in property, plant and equipment. It does not provide sufficient evidence to conclude that any particular alternative represents a superior use of capital.</w:t>
      </w:r>
    </w:p>
    <w:p w14:paraId="62BDEABC" w14:textId="77777777" w:rsidR="00927D0C" w:rsidRPr="00927D0C" w:rsidRDefault="00927D0C" w:rsidP="00927D0C">
      <w:pPr>
        <w:rPr>
          <w:b/>
          <w:bCs/>
        </w:rPr>
      </w:pPr>
      <w:r w:rsidRPr="00927D0C">
        <w:rPr>
          <w:b/>
          <w:bCs/>
        </w:rPr>
        <w:t>9.9 Shareholder Return Structure</w:t>
      </w:r>
    </w:p>
    <w:p w14:paraId="5E2EC62F" w14:textId="47C66F7A" w:rsidR="00927D0C" w:rsidRPr="00927D0C" w:rsidRDefault="00927D0C" w:rsidP="00927D0C">
      <w:r w:rsidRPr="00927D0C">
        <w:t>Shareholder returns should not be evaluated only through dividend yield.</w:t>
      </w:r>
      <w:r w:rsidR="00174660">
        <w:t xml:space="preserve"> </w:t>
      </w:r>
      <w:r w:rsidRPr="00927D0C">
        <w:t>The overall shareholder-return framework consists of:</w:t>
      </w:r>
      <w:r w:rsidR="00174660">
        <w:t xml:space="preserve"> </w:t>
      </w:r>
      <w:r w:rsidRPr="00927D0C">
        <w:rPr>
          <w:b/>
          <w:bCs/>
        </w:rPr>
        <w:t>Earnings growth + dividend distributions + changes in market value</w:t>
      </w:r>
    </w:p>
    <w:p w14:paraId="4375D22A" w14:textId="77777777" w:rsidR="00927D0C" w:rsidRPr="00927D0C" w:rsidRDefault="00927D0C" w:rsidP="00927D0C">
      <w:r w:rsidRPr="00927D0C">
        <w:t>The annual report provides detailed information about earnings and dividends, but market-value returns require share-price data over the relevant period and should therefore be analysed separately.</w:t>
      </w:r>
    </w:p>
    <w:p w14:paraId="1A0C6DFA" w14:textId="77777777" w:rsidR="00927D0C" w:rsidRPr="00927D0C" w:rsidRDefault="00927D0C" w:rsidP="00927D0C">
      <w:r w:rsidRPr="00927D0C">
        <w:t>For this annual-report analysis, the emphasis remains on the company's ability to generate distributable earnings and cash.</w:t>
      </w:r>
    </w:p>
    <w:p w14:paraId="69E3C5B1" w14:textId="77777777" w:rsidR="00927D0C" w:rsidRPr="00927D0C" w:rsidRDefault="00927D0C" w:rsidP="00927D0C">
      <w:pPr>
        <w:rPr>
          <w:b/>
          <w:bCs/>
        </w:rPr>
      </w:pPr>
      <w:r w:rsidRPr="00927D0C">
        <w:rPr>
          <w:b/>
          <w:bCs/>
        </w:rPr>
        <w:t>9.10 Dividend vs Reinvestment</w:t>
      </w:r>
    </w:p>
    <w:p w14:paraId="1B593C0D" w14:textId="7F019F26" w:rsidR="00927D0C" w:rsidRPr="00927D0C" w:rsidRDefault="00927D0C" w:rsidP="00927D0C">
      <w:r w:rsidRPr="00927D0C">
        <w:t>A high dividend payout can be attractive to shareholders because it provides direct cash returns.</w:t>
      </w:r>
      <w:r w:rsidR="00174660">
        <w:t xml:space="preserve"> </w:t>
      </w:r>
      <w:r w:rsidRPr="00927D0C">
        <w:t>However, retaining more earnings can also be beneficial if management can reinvest the capital at attractive returns through:</w:t>
      </w:r>
    </w:p>
    <w:p w14:paraId="49617293" w14:textId="77777777" w:rsidR="00927D0C" w:rsidRPr="00927D0C" w:rsidRDefault="00927D0C" w:rsidP="00927D0C">
      <w:pPr>
        <w:numPr>
          <w:ilvl w:val="0"/>
          <w:numId w:val="70"/>
        </w:numPr>
      </w:pPr>
      <w:r w:rsidRPr="00927D0C">
        <w:t>Capacity expansion.</w:t>
      </w:r>
    </w:p>
    <w:p w14:paraId="3A753F8E" w14:textId="77777777" w:rsidR="00927D0C" w:rsidRPr="00927D0C" w:rsidRDefault="00927D0C" w:rsidP="00927D0C">
      <w:pPr>
        <w:numPr>
          <w:ilvl w:val="0"/>
          <w:numId w:val="70"/>
        </w:numPr>
      </w:pPr>
      <w:r w:rsidRPr="00927D0C">
        <w:t>New products.</w:t>
      </w:r>
    </w:p>
    <w:p w14:paraId="3F13EF5F" w14:textId="77777777" w:rsidR="00927D0C" w:rsidRPr="00927D0C" w:rsidRDefault="00927D0C" w:rsidP="00927D0C">
      <w:pPr>
        <w:numPr>
          <w:ilvl w:val="0"/>
          <w:numId w:val="70"/>
        </w:numPr>
      </w:pPr>
      <w:r w:rsidRPr="00927D0C">
        <w:t>Technology.</w:t>
      </w:r>
    </w:p>
    <w:p w14:paraId="7AD2DF9B" w14:textId="77777777" w:rsidR="00927D0C" w:rsidRPr="00927D0C" w:rsidRDefault="00927D0C" w:rsidP="00927D0C">
      <w:pPr>
        <w:numPr>
          <w:ilvl w:val="0"/>
          <w:numId w:val="70"/>
        </w:numPr>
      </w:pPr>
      <w:r w:rsidRPr="00927D0C">
        <w:lastRenderedPageBreak/>
        <w:t>Distribution.</w:t>
      </w:r>
    </w:p>
    <w:p w14:paraId="06D9442F" w14:textId="77777777" w:rsidR="00927D0C" w:rsidRPr="00927D0C" w:rsidRDefault="00927D0C" w:rsidP="00927D0C">
      <w:pPr>
        <w:numPr>
          <w:ilvl w:val="0"/>
          <w:numId w:val="70"/>
        </w:numPr>
      </w:pPr>
      <w:r w:rsidRPr="00927D0C">
        <w:t>Brand building.</w:t>
      </w:r>
    </w:p>
    <w:p w14:paraId="581970C0" w14:textId="77777777" w:rsidR="00927D0C" w:rsidRPr="00927D0C" w:rsidRDefault="00927D0C" w:rsidP="00927D0C">
      <w:pPr>
        <w:numPr>
          <w:ilvl w:val="0"/>
          <w:numId w:val="70"/>
        </w:numPr>
      </w:pPr>
      <w:r w:rsidRPr="00927D0C">
        <w:t>Product development.</w:t>
      </w:r>
    </w:p>
    <w:p w14:paraId="2CFAA935" w14:textId="71F28EC4" w:rsidR="00927D0C" w:rsidRPr="00927D0C" w:rsidRDefault="00927D0C" w:rsidP="00927D0C">
      <w:r w:rsidRPr="00927D0C">
        <w:t>The appropriate balance depends on the availability of profitable reinvestment opportunities.</w:t>
      </w:r>
      <w:r w:rsidR="007A6B51">
        <w:t xml:space="preserve"> </w:t>
      </w:r>
      <w:r w:rsidRPr="00927D0C">
        <w:t>For P&amp;G Hygiene and Health Care, the relatively modest capital expenditure compared with operating cash flow explains why dividend distribution is a major component of capital allocation.</w:t>
      </w:r>
    </w:p>
    <w:p w14:paraId="273A1B7D" w14:textId="77777777" w:rsidR="00927D0C" w:rsidRPr="00927D0C" w:rsidRDefault="00927D0C" w:rsidP="00927D0C">
      <w:pPr>
        <w:rPr>
          <w:b/>
          <w:bCs/>
        </w:rPr>
      </w:pPr>
      <w:r w:rsidRPr="00927D0C">
        <w:rPr>
          <w:b/>
          <w:bCs/>
        </w:rPr>
        <w:t>9.11 Financial Flexibility</w:t>
      </w:r>
    </w:p>
    <w:p w14:paraId="7B3D5DF4" w14:textId="77777777" w:rsidR="00927D0C" w:rsidRPr="00927D0C" w:rsidRDefault="00927D0C" w:rsidP="00927D0C">
      <w:r w:rsidRPr="00927D0C">
        <w:t>The company's capital structure provides considerable flexibility because it combines:</w:t>
      </w:r>
    </w:p>
    <w:p w14:paraId="7C4A47C8" w14:textId="77777777" w:rsidR="00927D0C" w:rsidRPr="00927D0C" w:rsidRDefault="00927D0C" w:rsidP="00927D0C">
      <w:pPr>
        <w:numPr>
          <w:ilvl w:val="0"/>
          <w:numId w:val="71"/>
        </w:numPr>
      </w:pPr>
      <w:r w:rsidRPr="00927D0C">
        <w:t>Zero borrowings.</w:t>
      </w:r>
    </w:p>
    <w:p w14:paraId="48B0C475" w14:textId="77777777" w:rsidR="00927D0C" w:rsidRPr="00927D0C" w:rsidRDefault="00927D0C" w:rsidP="00927D0C">
      <w:pPr>
        <w:numPr>
          <w:ilvl w:val="0"/>
          <w:numId w:val="71"/>
        </w:numPr>
      </w:pPr>
      <w:r w:rsidRPr="00927D0C">
        <w:t>₹557.02 crore cash and cash equivalents.</w:t>
      </w:r>
    </w:p>
    <w:p w14:paraId="406D9FA2" w14:textId="77777777" w:rsidR="00927D0C" w:rsidRPr="00927D0C" w:rsidRDefault="00927D0C" w:rsidP="00927D0C">
      <w:pPr>
        <w:numPr>
          <w:ilvl w:val="0"/>
          <w:numId w:val="71"/>
        </w:numPr>
      </w:pPr>
      <w:r w:rsidRPr="00927D0C">
        <w:t>Strong operating cash flow.</w:t>
      </w:r>
    </w:p>
    <w:p w14:paraId="4891EF9B" w14:textId="77777777" w:rsidR="00927D0C" w:rsidRPr="00927D0C" w:rsidRDefault="00927D0C" w:rsidP="00927D0C">
      <w:pPr>
        <w:numPr>
          <w:ilvl w:val="0"/>
          <w:numId w:val="71"/>
        </w:numPr>
      </w:pPr>
      <w:r w:rsidRPr="00927D0C">
        <w:t>Positive working capital.</w:t>
      </w:r>
    </w:p>
    <w:p w14:paraId="21A1DA69" w14:textId="77777777" w:rsidR="00927D0C" w:rsidRPr="00927D0C" w:rsidRDefault="00927D0C" w:rsidP="00927D0C">
      <w:pPr>
        <w:numPr>
          <w:ilvl w:val="0"/>
          <w:numId w:val="71"/>
        </w:numPr>
      </w:pPr>
      <w:r w:rsidRPr="00927D0C">
        <w:t>High profitability.</w:t>
      </w:r>
    </w:p>
    <w:p w14:paraId="5944C476" w14:textId="77777777" w:rsidR="00927D0C" w:rsidRPr="00927D0C" w:rsidRDefault="00927D0C" w:rsidP="00927D0C">
      <w:pPr>
        <w:numPr>
          <w:ilvl w:val="0"/>
          <w:numId w:val="71"/>
        </w:numPr>
      </w:pPr>
      <w:r w:rsidRPr="00927D0C">
        <w:t>Relatively moderate capital expenditure.</w:t>
      </w:r>
    </w:p>
    <w:p w14:paraId="16912CE0" w14:textId="6AC91A29" w:rsidR="00927D0C" w:rsidRPr="00927D0C" w:rsidRDefault="00927D0C" w:rsidP="00927D0C">
      <w:r w:rsidRPr="00927D0C">
        <w:t>This reduces the need to preserve cash merely for debt repayment or refinancing.</w:t>
      </w:r>
      <w:r w:rsidR="007A6B51">
        <w:t xml:space="preserve"> </w:t>
      </w:r>
      <w:r w:rsidRPr="00927D0C">
        <w:t>The company can therefore use its balance sheet primarily to support operations, growth investments and shareholder distributions.</w:t>
      </w:r>
    </w:p>
    <w:p w14:paraId="5A7349FE" w14:textId="77777777" w:rsidR="00927D0C" w:rsidRPr="00927D0C" w:rsidRDefault="00927D0C" w:rsidP="00927D0C">
      <w:pPr>
        <w:rPr>
          <w:b/>
          <w:bCs/>
        </w:rPr>
      </w:pPr>
      <w:r w:rsidRPr="00927D0C">
        <w:rPr>
          <w:b/>
          <w:bCs/>
        </w:rPr>
        <w:t>9.12 Key Capital Allocation Indicators</w:t>
      </w:r>
    </w:p>
    <w:p w14:paraId="13EA6D18" w14:textId="77777777" w:rsidR="00927D0C" w:rsidRPr="00927D0C" w:rsidRDefault="00927D0C" w:rsidP="00927D0C">
      <w:r w:rsidRPr="00927D0C">
        <w:t>Investors should monitor:</w:t>
      </w:r>
    </w:p>
    <w:tbl>
      <w:tblPr>
        <w:tblStyle w:val="TableGrid"/>
        <w:tblW w:w="0" w:type="auto"/>
        <w:tblLook w:val="04A0" w:firstRow="1" w:lastRow="0" w:firstColumn="1" w:lastColumn="0" w:noHBand="0" w:noVBand="1"/>
      </w:tblPr>
      <w:tblGrid>
        <w:gridCol w:w="2921"/>
        <w:gridCol w:w="5178"/>
      </w:tblGrid>
      <w:tr w:rsidR="00927D0C" w:rsidRPr="00927D0C" w14:paraId="786A99B0" w14:textId="77777777" w:rsidTr="007A6B51">
        <w:tc>
          <w:tcPr>
            <w:tcW w:w="0" w:type="auto"/>
            <w:hideMark/>
          </w:tcPr>
          <w:p w14:paraId="2367E0B3" w14:textId="77777777" w:rsidR="00927D0C" w:rsidRPr="00927D0C" w:rsidRDefault="00927D0C" w:rsidP="00927D0C">
            <w:pPr>
              <w:spacing w:after="160" w:line="278" w:lineRule="auto"/>
              <w:rPr>
                <w:b/>
                <w:bCs/>
              </w:rPr>
            </w:pPr>
            <w:r w:rsidRPr="00927D0C">
              <w:rPr>
                <w:b/>
                <w:bCs/>
              </w:rPr>
              <w:t>Indicator</w:t>
            </w:r>
          </w:p>
        </w:tc>
        <w:tc>
          <w:tcPr>
            <w:tcW w:w="0" w:type="auto"/>
            <w:hideMark/>
          </w:tcPr>
          <w:p w14:paraId="63240898" w14:textId="77777777" w:rsidR="00927D0C" w:rsidRPr="00927D0C" w:rsidRDefault="00927D0C" w:rsidP="00927D0C">
            <w:pPr>
              <w:spacing w:after="160" w:line="278" w:lineRule="auto"/>
              <w:rPr>
                <w:b/>
                <w:bCs/>
              </w:rPr>
            </w:pPr>
            <w:r w:rsidRPr="00927D0C">
              <w:rPr>
                <w:b/>
                <w:bCs/>
              </w:rPr>
              <w:t>Why It Matters</w:t>
            </w:r>
          </w:p>
        </w:tc>
      </w:tr>
      <w:tr w:rsidR="00927D0C" w:rsidRPr="00927D0C" w14:paraId="72E02DE8" w14:textId="77777777" w:rsidTr="007A6B51">
        <w:tc>
          <w:tcPr>
            <w:tcW w:w="0" w:type="auto"/>
            <w:hideMark/>
          </w:tcPr>
          <w:p w14:paraId="2C96F96A" w14:textId="77777777" w:rsidR="00927D0C" w:rsidRPr="00927D0C" w:rsidRDefault="00927D0C" w:rsidP="00927D0C">
            <w:pPr>
              <w:spacing w:after="160" w:line="278" w:lineRule="auto"/>
            </w:pPr>
            <w:r w:rsidRPr="00927D0C">
              <w:t>Operating cash flow</w:t>
            </w:r>
          </w:p>
        </w:tc>
        <w:tc>
          <w:tcPr>
            <w:tcW w:w="0" w:type="auto"/>
            <w:hideMark/>
          </w:tcPr>
          <w:p w14:paraId="36EB1061" w14:textId="77777777" w:rsidR="00927D0C" w:rsidRPr="00927D0C" w:rsidRDefault="00927D0C" w:rsidP="00927D0C">
            <w:pPr>
              <w:spacing w:after="160" w:line="278" w:lineRule="auto"/>
            </w:pPr>
            <w:r w:rsidRPr="00927D0C">
              <w:t>Determines sustainable cash available</w:t>
            </w:r>
          </w:p>
        </w:tc>
      </w:tr>
      <w:tr w:rsidR="00927D0C" w:rsidRPr="00927D0C" w14:paraId="62631CDE" w14:textId="77777777" w:rsidTr="007A6B51">
        <w:tc>
          <w:tcPr>
            <w:tcW w:w="0" w:type="auto"/>
            <w:hideMark/>
          </w:tcPr>
          <w:p w14:paraId="1D4E00DD" w14:textId="77777777" w:rsidR="00927D0C" w:rsidRPr="00927D0C" w:rsidRDefault="00927D0C" w:rsidP="00927D0C">
            <w:pPr>
              <w:spacing w:after="160" w:line="278" w:lineRule="auto"/>
            </w:pPr>
            <w:r w:rsidRPr="00927D0C">
              <w:t>Dividend payout</w:t>
            </w:r>
          </w:p>
        </w:tc>
        <w:tc>
          <w:tcPr>
            <w:tcW w:w="0" w:type="auto"/>
            <w:hideMark/>
          </w:tcPr>
          <w:p w14:paraId="5483E132" w14:textId="77777777" w:rsidR="00927D0C" w:rsidRPr="00927D0C" w:rsidRDefault="00927D0C" w:rsidP="00927D0C">
            <w:pPr>
              <w:spacing w:after="160" w:line="278" w:lineRule="auto"/>
            </w:pPr>
            <w:r w:rsidRPr="00927D0C">
              <w:t>Shows proportion returned to shareholders</w:t>
            </w:r>
          </w:p>
        </w:tc>
      </w:tr>
      <w:tr w:rsidR="00927D0C" w:rsidRPr="00927D0C" w14:paraId="60A551E9" w14:textId="77777777" w:rsidTr="007A6B51">
        <w:tc>
          <w:tcPr>
            <w:tcW w:w="0" w:type="auto"/>
            <w:hideMark/>
          </w:tcPr>
          <w:p w14:paraId="0F576B76" w14:textId="77777777" w:rsidR="00927D0C" w:rsidRPr="00927D0C" w:rsidRDefault="00927D0C" w:rsidP="00927D0C">
            <w:pPr>
              <w:spacing w:after="160" w:line="278" w:lineRule="auto"/>
            </w:pPr>
            <w:r w:rsidRPr="00927D0C">
              <w:t>Capital expenditure</w:t>
            </w:r>
          </w:p>
        </w:tc>
        <w:tc>
          <w:tcPr>
            <w:tcW w:w="0" w:type="auto"/>
            <w:hideMark/>
          </w:tcPr>
          <w:p w14:paraId="27C2362E" w14:textId="77777777" w:rsidR="00927D0C" w:rsidRPr="00927D0C" w:rsidRDefault="00927D0C" w:rsidP="00927D0C">
            <w:pPr>
              <w:spacing w:after="160" w:line="278" w:lineRule="auto"/>
            </w:pPr>
            <w:r w:rsidRPr="00927D0C">
              <w:t>Indicates reinvestment requirements</w:t>
            </w:r>
          </w:p>
        </w:tc>
      </w:tr>
      <w:tr w:rsidR="00927D0C" w:rsidRPr="00927D0C" w14:paraId="7998B58F" w14:textId="77777777" w:rsidTr="007A6B51">
        <w:tc>
          <w:tcPr>
            <w:tcW w:w="0" w:type="auto"/>
            <w:hideMark/>
          </w:tcPr>
          <w:p w14:paraId="41443142" w14:textId="77777777" w:rsidR="00927D0C" w:rsidRPr="00927D0C" w:rsidRDefault="00927D0C" w:rsidP="00927D0C">
            <w:pPr>
              <w:spacing w:after="160" w:line="278" w:lineRule="auto"/>
            </w:pPr>
            <w:r w:rsidRPr="00927D0C">
              <w:t>Cash balance</w:t>
            </w:r>
          </w:p>
        </w:tc>
        <w:tc>
          <w:tcPr>
            <w:tcW w:w="0" w:type="auto"/>
            <w:hideMark/>
          </w:tcPr>
          <w:p w14:paraId="7022941B" w14:textId="77777777" w:rsidR="00927D0C" w:rsidRPr="00927D0C" w:rsidRDefault="00927D0C" w:rsidP="00927D0C">
            <w:pPr>
              <w:spacing w:after="160" w:line="278" w:lineRule="auto"/>
            </w:pPr>
            <w:r w:rsidRPr="00927D0C">
              <w:t>Shows retained financial flexibility</w:t>
            </w:r>
          </w:p>
        </w:tc>
      </w:tr>
      <w:tr w:rsidR="00927D0C" w:rsidRPr="00927D0C" w14:paraId="7F79BFCE" w14:textId="77777777" w:rsidTr="007A6B51">
        <w:tc>
          <w:tcPr>
            <w:tcW w:w="0" w:type="auto"/>
            <w:hideMark/>
          </w:tcPr>
          <w:p w14:paraId="727A2290" w14:textId="77777777" w:rsidR="00927D0C" w:rsidRPr="00927D0C" w:rsidRDefault="00927D0C" w:rsidP="00927D0C">
            <w:pPr>
              <w:spacing w:after="160" w:line="278" w:lineRule="auto"/>
            </w:pPr>
            <w:r w:rsidRPr="00927D0C">
              <w:t>ROCE</w:t>
            </w:r>
          </w:p>
        </w:tc>
        <w:tc>
          <w:tcPr>
            <w:tcW w:w="0" w:type="auto"/>
            <w:hideMark/>
          </w:tcPr>
          <w:p w14:paraId="528CD2A4" w14:textId="77777777" w:rsidR="00927D0C" w:rsidRPr="00927D0C" w:rsidRDefault="00927D0C" w:rsidP="00927D0C">
            <w:pPr>
              <w:spacing w:after="160" w:line="278" w:lineRule="auto"/>
            </w:pPr>
            <w:r w:rsidRPr="00927D0C">
              <w:t xml:space="preserve">Measures </w:t>
            </w:r>
            <w:proofErr w:type="gramStart"/>
            <w:r w:rsidRPr="00927D0C">
              <w:t>returns</w:t>
            </w:r>
            <w:proofErr w:type="gramEnd"/>
            <w:r w:rsidRPr="00927D0C">
              <w:t xml:space="preserve"> generated by operating capital</w:t>
            </w:r>
          </w:p>
        </w:tc>
      </w:tr>
      <w:tr w:rsidR="00927D0C" w:rsidRPr="00927D0C" w14:paraId="0D733F38" w14:textId="77777777" w:rsidTr="007A6B51">
        <w:tc>
          <w:tcPr>
            <w:tcW w:w="0" w:type="auto"/>
            <w:hideMark/>
          </w:tcPr>
          <w:p w14:paraId="7CC0470E" w14:textId="77777777" w:rsidR="00927D0C" w:rsidRPr="00927D0C" w:rsidRDefault="00927D0C" w:rsidP="00927D0C">
            <w:pPr>
              <w:spacing w:after="160" w:line="278" w:lineRule="auto"/>
            </w:pPr>
            <w:r w:rsidRPr="00927D0C">
              <w:t>New product investment</w:t>
            </w:r>
          </w:p>
        </w:tc>
        <w:tc>
          <w:tcPr>
            <w:tcW w:w="0" w:type="auto"/>
            <w:hideMark/>
          </w:tcPr>
          <w:p w14:paraId="7772E2C9" w14:textId="77777777" w:rsidR="00927D0C" w:rsidRPr="00927D0C" w:rsidRDefault="00927D0C" w:rsidP="00927D0C">
            <w:pPr>
              <w:spacing w:after="160" w:line="278" w:lineRule="auto"/>
            </w:pPr>
            <w:r w:rsidRPr="00927D0C">
              <w:t>Indicates future growth investment</w:t>
            </w:r>
          </w:p>
        </w:tc>
      </w:tr>
      <w:tr w:rsidR="00927D0C" w:rsidRPr="00927D0C" w14:paraId="6A3C5BD3" w14:textId="77777777" w:rsidTr="007A6B51">
        <w:tc>
          <w:tcPr>
            <w:tcW w:w="0" w:type="auto"/>
            <w:hideMark/>
          </w:tcPr>
          <w:p w14:paraId="194D071C" w14:textId="77777777" w:rsidR="00927D0C" w:rsidRPr="00927D0C" w:rsidRDefault="00927D0C" w:rsidP="00927D0C">
            <w:pPr>
              <w:spacing w:after="160" w:line="278" w:lineRule="auto"/>
            </w:pPr>
            <w:r w:rsidRPr="00927D0C">
              <w:t>Manufacturing investment</w:t>
            </w:r>
          </w:p>
        </w:tc>
        <w:tc>
          <w:tcPr>
            <w:tcW w:w="0" w:type="auto"/>
            <w:hideMark/>
          </w:tcPr>
          <w:p w14:paraId="3B1686C1" w14:textId="77777777" w:rsidR="00927D0C" w:rsidRPr="00927D0C" w:rsidRDefault="00927D0C" w:rsidP="00927D0C">
            <w:pPr>
              <w:spacing w:after="160" w:line="278" w:lineRule="auto"/>
            </w:pPr>
            <w:r w:rsidRPr="00927D0C">
              <w:t>Determines capacity and efficiency</w:t>
            </w:r>
          </w:p>
        </w:tc>
      </w:tr>
      <w:tr w:rsidR="00927D0C" w:rsidRPr="00927D0C" w14:paraId="00113E14" w14:textId="77777777" w:rsidTr="007A6B51">
        <w:tc>
          <w:tcPr>
            <w:tcW w:w="0" w:type="auto"/>
            <w:hideMark/>
          </w:tcPr>
          <w:p w14:paraId="289B92F5" w14:textId="77777777" w:rsidR="00927D0C" w:rsidRPr="00927D0C" w:rsidRDefault="00927D0C" w:rsidP="00927D0C">
            <w:pPr>
              <w:spacing w:after="160" w:line="278" w:lineRule="auto"/>
            </w:pPr>
            <w:r w:rsidRPr="00927D0C">
              <w:t>Retained earnings</w:t>
            </w:r>
          </w:p>
        </w:tc>
        <w:tc>
          <w:tcPr>
            <w:tcW w:w="0" w:type="auto"/>
            <w:hideMark/>
          </w:tcPr>
          <w:p w14:paraId="73618AA8" w14:textId="77777777" w:rsidR="00927D0C" w:rsidRPr="00927D0C" w:rsidRDefault="00927D0C" w:rsidP="00927D0C">
            <w:pPr>
              <w:spacing w:after="160" w:line="278" w:lineRule="auto"/>
            </w:pPr>
            <w:r w:rsidRPr="00927D0C">
              <w:t>Shows internally reinvested capital</w:t>
            </w:r>
          </w:p>
        </w:tc>
      </w:tr>
    </w:tbl>
    <w:p w14:paraId="3087403C" w14:textId="77777777" w:rsidR="00927D0C" w:rsidRPr="00927D0C" w:rsidRDefault="00927D0C" w:rsidP="00927D0C">
      <w:pPr>
        <w:rPr>
          <w:b/>
          <w:bCs/>
        </w:rPr>
      </w:pPr>
      <w:r w:rsidRPr="00927D0C">
        <w:rPr>
          <w:b/>
          <w:bCs/>
        </w:rPr>
        <w:lastRenderedPageBreak/>
        <w:t>Investor Takeaway</w:t>
      </w:r>
    </w:p>
    <w:p w14:paraId="4FB815C3" w14:textId="77777777" w:rsidR="00927D0C" w:rsidRPr="00927D0C" w:rsidRDefault="00927D0C" w:rsidP="00927D0C">
      <w:r w:rsidRPr="00927D0C">
        <w:t xml:space="preserve">P&amp;G Hygiene and Health Care has a </w:t>
      </w:r>
      <w:r w:rsidRPr="00927D0C">
        <w:rPr>
          <w:b/>
          <w:bCs/>
        </w:rPr>
        <w:t>cash-rich, debt-free capital structure that supports substantial shareholder distributions</w:t>
      </w:r>
      <w:r w:rsidRPr="00927D0C">
        <w:t>. During FY2025–26, the company generated ₹924.08 crore of operating cash flow, spent approximately ₹49.54 crore on reported capital expenditure and paid ₹843.97 crore in dividends, while still ending the year with ₹557.02 crore of cash and cash equivalents.</w:t>
      </w:r>
    </w:p>
    <w:p w14:paraId="6427CAC1" w14:textId="77777777" w:rsidR="00927D0C" w:rsidRPr="00927D0C" w:rsidRDefault="00927D0C" w:rsidP="00927D0C">
      <w:r w:rsidRPr="00927D0C">
        <w:t xml:space="preserve">The central capital-allocation consideration is therefore the balance between </w:t>
      </w:r>
      <w:r w:rsidRPr="00927D0C">
        <w:rPr>
          <w:b/>
          <w:bCs/>
        </w:rPr>
        <w:t>returning surplus cash to shareholders and retaining sufficient resources for innovation, manufacturing, brand investment and future growth</w:t>
      </w:r>
      <w:r w:rsidRPr="00927D0C">
        <w:t>. The company's future financial performance should be assessed not simply by the size of its dividends, but by the returns generated on the capital it chooses to retain and reinvest.</w:t>
      </w:r>
    </w:p>
    <w:p w14:paraId="4FF924FA" w14:textId="77777777" w:rsidR="00F31BEE" w:rsidRPr="00F31BEE" w:rsidRDefault="00F31BEE" w:rsidP="00F31BEE">
      <w:pPr>
        <w:rPr>
          <w:b/>
          <w:bCs/>
        </w:rPr>
      </w:pPr>
      <w:r w:rsidRPr="00F31BEE">
        <w:rPr>
          <w:b/>
          <w:bCs/>
        </w:rPr>
        <w:t>Chapter 10: Risk Analysis &amp; Key Business Risks</w:t>
      </w:r>
    </w:p>
    <w:p w14:paraId="240C69FB" w14:textId="77777777" w:rsidR="00F31BEE" w:rsidRPr="00F31BEE" w:rsidRDefault="00F31BEE" w:rsidP="00F31BEE">
      <w:pPr>
        <w:rPr>
          <w:b/>
          <w:bCs/>
        </w:rPr>
      </w:pPr>
      <w:r w:rsidRPr="00F31BEE">
        <w:rPr>
          <w:b/>
          <w:bCs/>
        </w:rPr>
        <w:t>10.1 Risk Overview</w:t>
      </w:r>
    </w:p>
    <w:p w14:paraId="467EB8CD" w14:textId="6968FF66" w:rsidR="00F31BEE" w:rsidRPr="00F31BEE" w:rsidRDefault="00F31BEE" w:rsidP="00F31BEE">
      <w:r w:rsidRPr="00F31BEE">
        <w:t>P&amp;G Hygiene and Health Care operates in consumer healthcare and hygiene categories where brand trust, product quality, affordability, distribution and regulatory compliance are important to business performance.</w:t>
      </w:r>
      <w:r>
        <w:t xml:space="preserve"> </w:t>
      </w:r>
      <w:r w:rsidRPr="00F31BEE">
        <w:t>The major risks can be grouped into:</w:t>
      </w:r>
    </w:p>
    <w:p w14:paraId="0684794D" w14:textId="77777777" w:rsidR="00F31BEE" w:rsidRPr="00F31BEE" w:rsidRDefault="00F31BEE" w:rsidP="00F31BEE">
      <w:pPr>
        <w:numPr>
          <w:ilvl w:val="0"/>
          <w:numId w:val="72"/>
        </w:numPr>
      </w:pPr>
      <w:r w:rsidRPr="00F31BEE">
        <w:t>Consumer and market risks</w:t>
      </w:r>
    </w:p>
    <w:p w14:paraId="232E36DF" w14:textId="77777777" w:rsidR="00F31BEE" w:rsidRPr="00F31BEE" w:rsidRDefault="00F31BEE" w:rsidP="00F31BEE">
      <w:pPr>
        <w:numPr>
          <w:ilvl w:val="0"/>
          <w:numId w:val="72"/>
        </w:numPr>
      </w:pPr>
      <w:r w:rsidRPr="00F31BEE">
        <w:t>Competition risks</w:t>
      </w:r>
    </w:p>
    <w:p w14:paraId="3EFBCFD2" w14:textId="77777777" w:rsidR="00F31BEE" w:rsidRPr="00F31BEE" w:rsidRDefault="00F31BEE" w:rsidP="00F31BEE">
      <w:pPr>
        <w:numPr>
          <w:ilvl w:val="0"/>
          <w:numId w:val="72"/>
        </w:numPr>
      </w:pPr>
      <w:r w:rsidRPr="00F31BEE">
        <w:t>Input-cost risks</w:t>
      </w:r>
    </w:p>
    <w:p w14:paraId="5D6077B7" w14:textId="77777777" w:rsidR="00F31BEE" w:rsidRPr="00F31BEE" w:rsidRDefault="00F31BEE" w:rsidP="00F31BEE">
      <w:pPr>
        <w:numPr>
          <w:ilvl w:val="0"/>
          <w:numId w:val="72"/>
        </w:numPr>
      </w:pPr>
      <w:r w:rsidRPr="00F31BEE">
        <w:t>Product and quality risks</w:t>
      </w:r>
    </w:p>
    <w:p w14:paraId="58DD8BCF" w14:textId="77777777" w:rsidR="00F31BEE" w:rsidRPr="00F31BEE" w:rsidRDefault="00F31BEE" w:rsidP="00F31BEE">
      <w:pPr>
        <w:numPr>
          <w:ilvl w:val="0"/>
          <w:numId w:val="72"/>
        </w:numPr>
      </w:pPr>
      <w:r w:rsidRPr="00F31BEE">
        <w:t>Regulatory risks</w:t>
      </w:r>
    </w:p>
    <w:p w14:paraId="4649665B" w14:textId="77777777" w:rsidR="00F31BEE" w:rsidRPr="00F31BEE" w:rsidRDefault="00F31BEE" w:rsidP="00F31BEE">
      <w:pPr>
        <w:numPr>
          <w:ilvl w:val="0"/>
          <w:numId w:val="72"/>
        </w:numPr>
      </w:pPr>
      <w:r w:rsidRPr="00F31BEE">
        <w:t>Supply-chain risks</w:t>
      </w:r>
    </w:p>
    <w:p w14:paraId="08E888F4" w14:textId="77777777" w:rsidR="00F31BEE" w:rsidRPr="00F31BEE" w:rsidRDefault="00F31BEE" w:rsidP="00F31BEE">
      <w:pPr>
        <w:numPr>
          <w:ilvl w:val="0"/>
          <w:numId w:val="72"/>
        </w:numPr>
      </w:pPr>
      <w:r w:rsidRPr="00F31BEE">
        <w:t>Related-party and group dependence</w:t>
      </w:r>
    </w:p>
    <w:p w14:paraId="5BDAAE96" w14:textId="77777777" w:rsidR="00F31BEE" w:rsidRPr="00F31BEE" w:rsidRDefault="00F31BEE" w:rsidP="00F31BEE">
      <w:pPr>
        <w:numPr>
          <w:ilvl w:val="0"/>
          <w:numId w:val="72"/>
        </w:numPr>
      </w:pPr>
      <w:r w:rsidRPr="00F31BEE">
        <w:t>Foreign-exchange risks</w:t>
      </w:r>
    </w:p>
    <w:p w14:paraId="6F68A84D" w14:textId="77777777" w:rsidR="00F31BEE" w:rsidRPr="00F31BEE" w:rsidRDefault="00F31BEE" w:rsidP="00F31BEE">
      <w:pPr>
        <w:numPr>
          <w:ilvl w:val="0"/>
          <w:numId w:val="72"/>
        </w:numPr>
      </w:pPr>
      <w:r w:rsidRPr="00F31BEE">
        <w:t>Working-capital risks</w:t>
      </w:r>
    </w:p>
    <w:p w14:paraId="1D0D7CD3" w14:textId="77777777" w:rsidR="00F31BEE" w:rsidRPr="00F31BEE" w:rsidRDefault="00F31BEE" w:rsidP="00F31BEE">
      <w:pPr>
        <w:numPr>
          <w:ilvl w:val="0"/>
          <w:numId w:val="72"/>
        </w:numPr>
      </w:pPr>
      <w:r w:rsidRPr="00F31BEE">
        <w:t>Capital-allocation risks</w:t>
      </w:r>
    </w:p>
    <w:p w14:paraId="297A5F07" w14:textId="77777777" w:rsidR="00F31BEE" w:rsidRPr="00F31BEE" w:rsidRDefault="00F31BEE" w:rsidP="00F31BEE">
      <w:pPr>
        <w:rPr>
          <w:b/>
          <w:bCs/>
        </w:rPr>
      </w:pPr>
      <w:r w:rsidRPr="00F31BEE">
        <w:rPr>
          <w:b/>
          <w:bCs/>
        </w:rPr>
        <w:t>10.2 Competition Risk</w:t>
      </w:r>
    </w:p>
    <w:p w14:paraId="4952C879" w14:textId="37C903CD" w:rsidR="00F31BEE" w:rsidRPr="00F31BEE" w:rsidRDefault="00F31BEE" w:rsidP="00F31BEE">
      <w:r w:rsidRPr="00F31BEE">
        <w:t>The company operates in competitive consumer markets where established multinational companies, Indian companies, regional brands and lower-priced alternatives compete for consumers.</w:t>
      </w:r>
      <w:r>
        <w:t xml:space="preserve"> </w:t>
      </w:r>
      <w:r w:rsidRPr="00F31BEE">
        <w:t>Competition can affect the company through:</w:t>
      </w:r>
    </w:p>
    <w:p w14:paraId="07E19CAE" w14:textId="77777777" w:rsidR="00F31BEE" w:rsidRPr="00F31BEE" w:rsidRDefault="00F31BEE" w:rsidP="00F31BEE">
      <w:pPr>
        <w:numPr>
          <w:ilvl w:val="0"/>
          <w:numId w:val="73"/>
        </w:numPr>
      </w:pPr>
      <w:r w:rsidRPr="00F31BEE">
        <w:t>Pricing pressure</w:t>
      </w:r>
    </w:p>
    <w:p w14:paraId="75448710" w14:textId="77777777" w:rsidR="00F31BEE" w:rsidRPr="00F31BEE" w:rsidRDefault="00F31BEE" w:rsidP="00F31BEE">
      <w:pPr>
        <w:numPr>
          <w:ilvl w:val="0"/>
          <w:numId w:val="73"/>
        </w:numPr>
      </w:pPr>
      <w:r w:rsidRPr="00F31BEE">
        <w:t>Higher advertising expenditure</w:t>
      </w:r>
    </w:p>
    <w:p w14:paraId="60FE786E" w14:textId="77777777" w:rsidR="00F31BEE" w:rsidRPr="00F31BEE" w:rsidRDefault="00F31BEE" w:rsidP="00F31BEE">
      <w:pPr>
        <w:numPr>
          <w:ilvl w:val="0"/>
          <w:numId w:val="73"/>
        </w:numPr>
      </w:pPr>
      <w:r w:rsidRPr="00F31BEE">
        <w:lastRenderedPageBreak/>
        <w:t>Promotional spending</w:t>
      </w:r>
    </w:p>
    <w:p w14:paraId="1D5F0B79" w14:textId="77777777" w:rsidR="00F31BEE" w:rsidRPr="00F31BEE" w:rsidRDefault="00F31BEE" w:rsidP="00F31BEE">
      <w:pPr>
        <w:numPr>
          <w:ilvl w:val="0"/>
          <w:numId w:val="73"/>
        </w:numPr>
      </w:pPr>
      <w:r w:rsidRPr="00F31BEE">
        <w:t>New product launches by competitors</w:t>
      </w:r>
    </w:p>
    <w:p w14:paraId="6247EFEE" w14:textId="77777777" w:rsidR="00F31BEE" w:rsidRPr="00F31BEE" w:rsidRDefault="00F31BEE" w:rsidP="00F31BEE">
      <w:pPr>
        <w:numPr>
          <w:ilvl w:val="0"/>
          <w:numId w:val="73"/>
        </w:numPr>
      </w:pPr>
      <w:r w:rsidRPr="00F31BEE">
        <w:t>Consumer switching</w:t>
      </w:r>
    </w:p>
    <w:p w14:paraId="7CCC6888" w14:textId="77777777" w:rsidR="00F31BEE" w:rsidRPr="00F31BEE" w:rsidRDefault="00F31BEE" w:rsidP="00F31BEE">
      <w:pPr>
        <w:numPr>
          <w:ilvl w:val="0"/>
          <w:numId w:val="73"/>
        </w:numPr>
      </w:pPr>
      <w:r w:rsidRPr="00F31BEE">
        <w:t>Distribution competition</w:t>
      </w:r>
    </w:p>
    <w:p w14:paraId="48D318E6" w14:textId="77777777" w:rsidR="00F31BEE" w:rsidRPr="00F31BEE" w:rsidRDefault="00F31BEE" w:rsidP="00F31BEE">
      <w:r w:rsidRPr="00F31BEE">
        <w:t>Strong brands can provide protection, but competitive advantages need to be continuously supported through product quality, innovation, advertising and distribution.</w:t>
      </w:r>
    </w:p>
    <w:p w14:paraId="656F142E" w14:textId="77777777" w:rsidR="00F31BEE" w:rsidRPr="00F31BEE" w:rsidRDefault="00F31BEE" w:rsidP="00F31BEE">
      <w:r w:rsidRPr="00F31BEE">
        <w:rPr>
          <w:b/>
          <w:bCs/>
        </w:rPr>
        <w:t>Investor Takeaway:</w:t>
      </w:r>
      <w:r w:rsidRPr="00F31BEE">
        <w:t xml:space="preserve"> The important indicator is whether the company can maintain its margins and consumer demand without relying excessively on price increases or higher promotional spending.</w:t>
      </w:r>
    </w:p>
    <w:p w14:paraId="716626BD" w14:textId="77777777" w:rsidR="00F31BEE" w:rsidRPr="00F31BEE" w:rsidRDefault="00F31BEE" w:rsidP="00F31BEE">
      <w:pPr>
        <w:rPr>
          <w:b/>
          <w:bCs/>
        </w:rPr>
      </w:pPr>
      <w:r w:rsidRPr="00F31BEE">
        <w:rPr>
          <w:b/>
          <w:bCs/>
        </w:rPr>
        <w:t>10.3 Consumer Affordability Risk</w:t>
      </w:r>
    </w:p>
    <w:p w14:paraId="65DB6FD8" w14:textId="03A47BF4" w:rsidR="00F31BEE" w:rsidRPr="00F31BEE" w:rsidRDefault="00F31BEE" w:rsidP="00F31BEE">
      <w:r w:rsidRPr="00F31BEE">
        <w:t>The company's products are ultimately dependent on consumer purchasing decisions.</w:t>
      </w:r>
      <w:r w:rsidR="009F2235">
        <w:t xml:space="preserve"> </w:t>
      </w:r>
      <w:r w:rsidRPr="00F31BEE">
        <w:t>Inflation and weaker purchasing power can encourage consumers to:</w:t>
      </w:r>
    </w:p>
    <w:p w14:paraId="2E5EA23D" w14:textId="77777777" w:rsidR="00F31BEE" w:rsidRPr="00F31BEE" w:rsidRDefault="00F31BEE" w:rsidP="00F31BEE">
      <w:pPr>
        <w:numPr>
          <w:ilvl w:val="0"/>
          <w:numId w:val="74"/>
        </w:numPr>
      </w:pPr>
      <w:r w:rsidRPr="00F31BEE">
        <w:t>Shift toward lower-priced products.</w:t>
      </w:r>
    </w:p>
    <w:p w14:paraId="7F82BFCB" w14:textId="77777777" w:rsidR="00F31BEE" w:rsidRPr="00F31BEE" w:rsidRDefault="00F31BEE" w:rsidP="00F31BEE">
      <w:pPr>
        <w:numPr>
          <w:ilvl w:val="0"/>
          <w:numId w:val="74"/>
        </w:numPr>
      </w:pPr>
      <w:r w:rsidRPr="00F31BEE">
        <w:t>Reduce discretionary purchases.</w:t>
      </w:r>
    </w:p>
    <w:p w14:paraId="5604D371" w14:textId="77777777" w:rsidR="00F31BEE" w:rsidRPr="00F31BEE" w:rsidRDefault="00F31BEE" w:rsidP="00F31BEE">
      <w:pPr>
        <w:numPr>
          <w:ilvl w:val="0"/>
          <w:numId w:val="74"/>
        </w:numPr>
      </w:pPr>
      <w:r w:rsidRPr="00F31BEE">
        <w:t>Change pack sizes.</w:t>
      </w:r>
    </w:p>
    <w:p w14:paraId="12308A45" w14:textId="77777777" w:rsidR="00F31BEE" w:rsidRPr="00F31BEE" w:rsidRDefault="00F31BEE" w:rsidP="00F31BEE">
      <w:pPr>
        <w:numPr>
          <w:ilvl w:val="0"/>
          <w:numId w:val="74"/>
        </w:numPr>
      </w:pPr>
      <w:r w:rsidRPr="00F31BEE">
        <w:t>Delay purchases.</w:t>
      </w:r>
    </w:p>
    <w:p w14:paraId="6B3521FA" w14:textId="77777777" w:rsidR="00F31BEE" w:rsidRPr="00F31BEE" w:rsidRDefault="00F31BEE" w:rsidP="00F31BEE">
      <w:pPr>
        <w:numPr>
          <w:ilvl w:val="0"/>
          <w:numId w:val="74"/>
        </w:numPr>
      </w:pPr>
      <w:r w:rsidRPr="00F31BEE">
        <w:t>Switch between brands.</w:t>
      </w:r>
    </w:p>
    <w:p w14:paraId="7A63D280" w14:textId="173D7AEB" w:rsidR="00F31BEE" w:rsidRPr="00F31BEE" w:rsidRDefault="00F31BEE" w:rsidP="00F31BEE">
      <w:r w:rsidRPr="00F31BEE">
        <w:t>This creates a balance between maintaining product realisations and protecting volumes.</w:t>
      </w:r>
      <w:r w:rsidR="009F2235">
        <w:t xml:space="preserve"> </w:t>
      </w:r>
      <w:r w:rsidRPr="00F31BEE">
        <w:t>A company may increase prices to protect margins, but excessive pricing can potentially weaken volume growth.</w:t>
      </w:r>
    </w:p>
    <w:p w14:paraId="628F65AB" w14:textId="77777777" w:rsidR="00F31BEE" w:rsidRPr="00F31BEE" w:rsidRDefault="00F31BEE" w:rsidP="00F31BEE">
      <w:r w:rsidRPr="00F31BEE">
        <w:rPr>
          <w:b/>
          <w:bCs/>
        </w:rPr>
        <w:t>Investor Takeaway:</w:t>
      </w:r>
      <w:r w:rsidRPr="00F31BEE">
        <w:t xml:space="preserve"> Revenue growth should be separated into volume, pricing and product-mix effects wherever sufficient information becomes available.</w:t>
      </w:r>
    </w:p>
    <w:p w14:paraId="323C43FD" w14:textId="77777777" w:rsidR="00F31BEE" w:rsidRPr="00F31BEE" w:rsidRDefault="00F31BEE" w:rsidP="00F31BEE">
      <w:pPr>
        <w:rPr>
          <w:b/>
          <w:bCs/>
        </w:rPr>
      </w:pPr>
      <w:r w:rsidRPr="00F31BEE">
        <w:rPr>
          <w:b/>
          <w:bCs/>
        </w:rPr>
        <w:t>10.4 Raw Material and Input-Cost Risk</w:t>
      </w:r>
    </w:p>
    <w:p w14:paraId="4D0905D8" w14:textId="77777777" w:rsidR="00F31BEE" w:rsidRPr="00F31BEE" w:rsidRDefault="00F31BEE" w:rsidP="00F31BEE">
      <w:r w:rsidRPr="00F31BEE">
        <w:t>Manufacturing costs can be affected by fluctuations in:</w:t>
      </w:r>
    </w:p>
    <w:p w14:paraId="6E320D80" w14:textId="77777777" w:rsidR="00F31BEE" w:rsidRPr="00F31BEE" w:rsidRDefault="00F31BEE" w:rsidP="00F31BEE">
      <w:pPr>
        <w:numPr>
          <w:ilvl w:val="0"/>
          <w:numId w:val="75"/>
        </w:numPr>
      </w:pPr>
      <w:r w:rsidRPr="00F31BEE">
        <w:t>Raw materials</w:t>
      </w:r>
    </w:p>
    <w:p w14:paraId="113CE622" w14:textId="77777777" w:rsidR="00F31BEE" w:rsidRPr="00F31BEE" w:rsidRDefault="00F31BEE" w:rsidP="00F31BEE">
      <w:pPr>
        <w:numPr>
          <w:ilvl w:val="0"/>
          <w:numId w:val="75"/>
        </w:numPr>
      </w:pPr>
      <w:r w:rsidRPr="00F31BEE">
        <w:t>Packaging materials</w:t>
      </w:r>
    </w:p>
    <w:p w14:paraId="685558ED" w14:textId="77777777" w:rsidR="00F31BEE" w:rsidRPr="00F31BEE" w:rsidRDefault="00F31BEE" w:rsidP="00F31BEE">
      <w:pPr>
        <w:numPr>
          <w:ilvl w:val="0"/>
          <w:numId w:val="75"/>
        </w:numPr>
      </w:pPr>
      <w:r w:rsidRPr="00F31BEE">
        <w:t>Energy</w:t>
      </w:r>
    </w:p>
    <w:p w14:paraId="2D416D3E" w14:textId="77777777" w:rsidR="00F31BEE" w:rsidRPr="00F31BEE" w:rsidRDefault="00F31BEE" w:rsidP="00F31BEE">
      <w:pPr>
        <w:numPr>
          <w:ilvl w:val="0"/>
          <w:numId w:val="75"/>
        </w:numPr>
      </w:pPr>
      <w:r w:rsidRPr="00F31BEE">
        <w:t>Transportation</w:t>
      </w:r>
    </w:p>
    <w:p w14:paraId="4208A1A4" w14:textId="77777777" w:rsidR="00F31BEE" w:rsidRPr="00F31BEE" w:rsidRDefault="00F31BEE" w:rsidP="00F31BEE">
      <w:pPr>
        <w:numPr>
          <w:ilvl w:val="0"/>
          <w:numId w:val="75"/>
        </w:numPr>
      </w:pPr>
      <w:r w:rsidRPr="00F31BEE">
        <w:t>Labour</w:t>
      </w:r>
    </w:p>
    <w:p w14:paraId="602DDA4E" w14:textId="77777777" w:rsidR="00F31BEE" w:rsidRPr="00F31BEE" w:rsidRDefault="00F31BEE" w:rsidP="00F31BEE">
      <w:pPr>
        <w:numPr>
          <w:ilvl w:val="0"/>
          <w:numId w:val="75"/>
        </w:numPr>
      </w:pPr>
      <w:r w:rsidRPr="00F31BEE">
        <w:lastRenderedPageBreak/>
        <w:t>Other manufacturing inputs</w:t>
      </w:r>
    </w:p>
    <w:p w14:paraId="1FA4AB65" w14:textId="2CE42722" w:rsidR="00F31BEE" w:rsidRPr="00F31BEE" w:rsidRDefault="00F31BEE" w:rsidP="00F31BEE">
      <w:r w:rsidRPr="00F31BEE">
        <w:t>Higher input costs can reduce gross and operating margins if the company cannot pass the increase through to consumers.</w:t>
      </w:r>
      <w:r w:rsidR="009F2235">
        <w:t xml:space="preserve"> </w:t>
      </w:r>
      <w:r w:rsidRPr="00F31BEE">
        <w:t>The company's brand strength and pricing ability can provide some protection, but the extent of protection depends on competitive conditions and consumer affordability.</w:t>
      </w:r>
    </w:p>
    <w:p w14:paraId="0B500C19" w14:textId="77777777" w:rsidR="00F31BEE" w:rsidRPr="00F31BEE" w:rsidRDefault="00F31BEE" w:rsidP="00F31BEE">
      <w:r w:rsidRPr="00F31BEE">
        <w:rPr>
          <w:b/>
          <w:bCs/>
        </w:rPr>
        <w:t>Investor Takeaway:</w:t>
      </w:r>
      <w:r w:rsidRPr="00F31BEE">
        <w:t xml:space="preserve"> Gross margin and operating margin should be monitored alongside commodity and input-cost movements.</w:t>
      </w:r>
    </w:p>
    <w:p w14:paraId="18ECDCB9" w14:textId="77777777" w:rsidR="00F31BEE" w:rsidRPr="00F31BEE" w:rsidRDefault="00F31BEE" w:rsidP="00F31BEE">
      <w:pPr>
        <w:rPr>
          <w:b/>
          <w:bCs/>
        </w:rPr>
      </w:pPr>
      <w:r w:rsidRPr="00F31BEE">
        <w:rPr>
          <w:b/>
          <w:bCs/>
        </w:rPr>
        <w:t>10.5 Product Quality and Safety Risk</w:t>
      </w:r>
    </w:p>
    <w:p w14:paraId="0DEF7B7D" w14:textId="1DFFDE68" w:rsidR="00F31BEE" w:rsidRPr="00F31BEE" w:rsidRDefault="00F31BEE" w:rsidP="00F31BEE">
      <w:r w:rsidRPr="00F31BEE">
        <w:t>Product quality is particularly important because the company operates in hygiene and healthcare-related categories.</w:t>
      </w:r>
      <w:r w:rsidR="009F2235">
        <w:t xml:space="preserve"> </w:t>
      </w:r>
      <w:r w:rsidRPr="00F31BEE">
        <w:t>A quality issue could potentially result in:</w:t>
      </w:r>
    </w:p>
    <w:p w14:paraId="376132B8" w14:textId="77777777" w:rsidR="00F31BEE" w:rsidRPr="00F31BEE" w:rsidRDefault="00F31BEE" w:rsidP="00F31BEE">
      <w:pPr>
        <w:numPr>
          <w:ilvl w:val="0"/>
          <w:numId w:val="76"/>
        </w:numPr>
      </w:pPr>
      <w:r w:rsidRPr="00F31BEE">
        <w:t>Product recalls</w:t>
      </w:r>
    </w:p>
    <w:p w14:paraId="26E37B30" w14:textId="77777777" w:rsidR="00F31BEE" w:rsidRPr="00F31BEE" w:rsidRDefault="00F31BEE" w:rsidP="00F31BEE">
      <w:pPr>
        <w:numPr>
          <w:ilvl w:val="0"/>
          <w:numId w:val="76"/>
        </w:numPr>
      </w:pPr>
      <w:r w:rsidRPr="00F31BEE">
        <w:t>Regulatory action</w:t>
      </w:r>
    </w:p>
    <w:p w14:paraId="7FF998B4" w14:textId="77777777" w:rsidR="00F31BEE" w:rsidRPr="00F31BEE" w:rsidRDefault="00F31BEE" w:rsidP="00F31BEE">
      <w:pPr>
        <w:numPr>
          <w:ilvl w:val="0"/>
          <w:numId w:val="76"/>
        </w:numPr>
      </w:pPr>
      <w:r w:rsidRPr="00F31BEE">
        <w:t>Higher costs</w:t>
      </w:r>
    </w:p>
    <w:p w14:paraId="25644168" w14:textId="77777777" w:rsidR="00F31BEE" w:rsidRPr="00F31BEE" w:rsidRDefault="00F31BEE" w:rsidP="00F31BEE">
      <w:pPr>
        <w:numPr>
          <w:ilvl w:val="0"/>
          <w:numId w:val="76"/>
        </w:numPr>
      </w:pPr>
      <w:r w:rsidRPr="00F31BEE">
        <w:t>Consumer complaints</w:t>
      </w:r>
    </w:p>
    <w:p w14:paraId="122DEAC1" w14:textId="77777777" w:rsidR="00F31BEE" w:rsidRPr="00F31BEE" w:rsidRDefault="00F31BEE" w:rsidP="00F31BEE">
      <w:pPr>
        <w:numPr>
          <w:ilvl w:val="0"/>
          <w:numId w:val="76"/>
        </w:numPr>
      </w:pPr>
      <w:r w:rsidRPr="00F31BEE">
        <w:t>Loss of trust</w:t>
      </w:r>
    </w:p>
    <w:p w14:paraId="0693BBE5" w14:textId="77777777" w:rsidR="00F31BEE" w:rsidRPr="00F31BEE" w:rsidRDefault="00F31BEE" w:rsidP="00F31BEE">
      <w:pPr>
        <w:numPr>
          <w:ilvl w:val="0"/>
          <w:numId w:val="76"/>
        </w:numPr>
      </w:pPr>
      <w:r w:rsidRPr="00F31BEE">
        <w:t>Brand damage</w:t>
      </w:r>
    </w:p>
    <w:p w14:paraId="6C9BE222" w14:textId="77777777" w:rsidR="00F31BEE" w:rsidRPr="00F31BEE" w:rsidRDefault="00F31BEE" w:rsidP="00F31BEE">
      <w:pPr>
        <w:numPr>
          <w:ilvl w:val="0"/>
          <w:numId w:val="76"/>
        </w:numPr>
      </w:pPr>
      <w:r w:rsidRPr="00F31BEE">
        <w:t>Lower sales</w:t>
      </w:r>
    </w:p>
    <w:p w14:paraId="333F170E" w14:textId="77777777" w:rsidR="00F31BEE" w:rsidRPr="00F31BEE" w:rsidRDefault="00F31BEE" w:rsidP="00F31BEE">
      <w:r w:rsidRPr="00F31BEE">
        <w:t>The financial impact of such an event could extend beyond the directly affected product because brand reputation can influence consumer perception across the portfolio.</w:t>
      </w:r>
    </w:p>
    <w:p w14:paraId="166452B9" w14:textId="77777777" w:rsidR="00F31BEE" w:rsidRPr="00F31BEE" w:rsidRDefault="00F31BEE" w:rsidP="00F31BEE">
      <w:r w:rsidRPr="00F31BEE">
        <w:rPr>
          <w:b/>
          <w:bCs/>
        </w:rPr>
        <w:t>Investor Takeaway:</w:t>
      </w:r>
      <w:r w:rsidRPr="00F31BEE">
        <w:t xml:space="preserve"> Product quality and regulatory compliance are strategic risks because brand equity is one of the company's principal competitive assets.</w:t>
      </w:r>
    </w:p>
    <w:p w14:paraId="21C6467F" w14:textId="77777777" w:rsidR="00F31BEE" w:rsidRPr="00F31BEE" w:rsidRDefault="00F31BEE" w:rsidP="00F31BEE">
      <w:pPr>
        <w:rPr>
          <w:b/>
          <w:bCs/>
        </w:rPr>
      </w:pPr>
      <w:r w:rsidRPr="00F31BEE">
        <w:rPr>
          <w:b/>
          <w:bCs/>
        </w:rPr>
        <w:t>10.6 Regulatory Risk</w:t>
      </w:r>
    </w:p>
    <w:p w14:paraId="4E8B2DF5" w14:textId="77777777" w:rsidR="00F31BEE" w:rsidRPr="00F31BEE" w:rsidRDefault="00F31BEE" w:rsidP="00F31BEE">
      <w:r w:rsidRPr="00F31BEE">
        <w:t>The company operates in categories subject to applicable laws and regulations relating to:</w:t>
      </w:r>
    </w:p>
    <w:p w14:paraId="4C6EF635" w14:textId="77777777" w:rsidR="00F31BEE" w:rsidRPr="00F31BEE" w:rsidRDefault="00F31BEE" w:rsidP="00F31BEE">
      <w:pPr>
        <w:numPr>
          <w:ilvl w:val="0"/>
          <w:numId w:val="77"/>
        </w:numPr>
      </w:pPr>
      <w:r w:rsidRPr="00F31BEE">
        <w:t>Product quality</w:t>
      </w:r>
    </w:p>
    <w:p w14:paraId="57E81FCD" w14:textId="77777777" w:rsidR="00F31BEE" w:rsidRPr="00F31BEE" w:rsidRDefault="00F31BEE" w:rsidP="00F31BEE">
      <w:pPr>
        <w:numPr>
          <w:ilvl w:val="0"/>
          <w:numId w:val="77"/>
        </w:numPr>
      </w:pPr>
      <w:r w:rsidRPr="00F31BEE">
        <w:t>Consumer protection</w:t>
      </w:r>
    </w:p>
    <w:p w14:paraId="7F18DF6C" w14:textId="77777777" w:rsidR="00F31BEE" w:rsidRPr="00F31BEE" w:rsidRDefault="00F31BEE" w:rsidP="00F31BEE">
      <w:pPr>
        <w:numPr>
          <w:ilvl w:val="0"/>
          <w:numId w:val="77"/>
        </w:numPr>
      </w:pPr>
      <w:r w:rsidRPr="00F31BEE">
        <w:t>Manufacturing</w:t>
      </w:r>
    </w:p>
    <w:p w14:paraId="78403E46" w14:textId="77777777" w:rsidR="00F31BEE" w:rsidRPr="00F31BEE" w:rsidRDefault="00F31BEE" w:rsidP="00F31BEE">
      <w:pPr>
        <w:numPr>
          <w:ilvl w:val="0"/>
          <w:numId w:val="77"/>
        </w:numPr>
      </w:pPr>
      <w:r w:rsidRPr="00F31BEE">
        <w:t>Advertising and claims</w:t>
      </w:r>
    </w:p>
    <w:p w14:paraId="53A1F000" w14:textId="77777777" w:rsidR="00F31BEE" w:rsidRPr="00F31BEE" w:rsidRDefault="00F31BEE" w:rsidP="00F31BEE">
      <w:pPr>
        <w:numPr>
          <w:ilvl w:val="0"/>
          <w:numId w:val="77"/>
        </w:numPr>
      </w:pPr>
      <w:r w:rsidRPr="00F31BEE">
        <w:t>Environmental requirements</w:t>
      </w:r>
    </w:p>
    <w:p w14:paraId="0681117C" w14:textId="77777777" w:rsidR="00F31BEE" w:rsidRPr="00F31BEE" w:rsidRDefault="00F31BEE" w:rsidP="00F31BEE">
      <w:pPr>
        <w:numPr>
          <w:ilvl w:val="0"/>
          <w:numId w:val="77"/>
        </w:numPr>
      </w:pPr>
      <w:r w:rsidRPr="00F31BEE">
        <w:t>Labour</w:t>
      </w:r>
    </w:p>
    <w:p w14:paraId="20888197" w14:textId="77777777" w:rsidR="00F31BEE" w:rsidRPr="00F31BEE" w:rsidRDefault="00F31BEE" w:rsidP="00F31BEE">
      <w:pPr>
        <w:numPr>
          <w:ilvl w:val="0"/>
          <w:numId w:val="77"/>
        </w:numPr>
      </w:pPr>
      <w:r w:rsidRPr="00F31BEE">
        <w:lastRenderedPageBreak/>
        <w:t>Taxation</w:t>
      </w:r>
    </w:p>
    <w:p w14:paraId="2FE03288" w14:textId="77777777" w:rsidR="00F31BEE" w:rsidRPr="00F31BEE" w:rsidRDefault="00F31BEE" w:rsidP="00F31BEE">
      <w:pPr>
        <w:numPr>
          <w:ilvl w:val="0"/>
          <w:numId w:val="77"/>
        </w:numPr>
      </w:pPr>
      <w:r w:rsidRPr="00F31BEE">
        <w:t>Packaging and waste management</w:t>
      </w:r>
    </w:p>
    <w:p w14:paraId="46FF597B" w14:textId="77777777" w:rsidR="00F31BEE" w:rsidRPr="00F31BEE" w:rsidRDefault="00F31BEE" w:rsidP="00F31BEE">
      <w:r w:rsidRPr="00F31BEE">
        <w:t>Changes in regulations can increase compliance costs or require changes to products, manufacturing processes or packaging.</w:t>
      </w:r>
    </w:p>
    <w:p w14:paraId="4D18A7DD" w14:textId="77777777" w:rsidR="00F31BEE" w:rsidRPr="00F31BEE" w:rsidRDefault="00F31BEE" w:rsidP="00F31BEE">
      <w:r w:rsidRPr="00F31BEE">
        <w:rPr>
          <w:b/>
          <w:bCs/>
        </w:rPr>
        <w:t>Investor Takeaway:</w:t>
      </w:r>
      <w:r w:rsidRPr="00F31BEE">
        <w:t xml:space="preserve"> Regulatory developments should be monitored because changes can affect both operating costs and the ability to market particular products.</w:t>
      </w:r>
    </w:p>
    <w:p w14:paraId="45EC9D81" w14:textId="77777777" w:rsidR="00F31BEE" w:rsidRPr="00F31BEE" w:rsidRDefault="00F31BEE" w:rsidP="00F31BEE">
      <w:pPr>
        <w:rPr>
          <w:b/>
          <w:bCs/>
        </w:rPr>
      </w:pPr>
      <w:r w:rsidRPr="00F31BEE">
        <w:rPr>
          <w:b/>
          <w:bCs/>
        </w:rPr>
        <w:t>10.7 Supply-Chain Risk</w:t>
      </w:r>
    </w:p>
    <w:p w14:paraId="774E3B32" w14:textId="041E2304" w:rsidR="00F31BEE" w:rsidRPr="00F31BEE" w:rsidRDefault="00F31BEE" w:rsidP="00F31BEE">
      <w:r w:rsidRPr="00F31BEE">
        <w:t xml:space="preserve">The company's ability to generate revenue depends on maintaining product </w:t>
      </w:r>
      <w:r w:rsidR="009F2235">
        <w:t xml:space="preserve">  </w:t>
      </w:r>
      <w:proofErr w:type="spellStart"/>
      <w:proofErr w:type="gramStart"/>
      <w:r w:rsidRPr="00F31BEE">
        <w:t>availability.Potential</w:t>
      </w:r>
      <w:proofErr w:type="spellEnd"/>
      <w:proofErr w:type="gramEnd"/>
      <w:r w:rsidRPr="00F31BEE">
        <w:t xml:space="preserve"> disruptions may arise from:</w:t>
      </w:r>
    </w:p>
    <w:p w14:paraId="0F41EC05" w14:textId="77777777" w:rsidR="00F31BEE" w:rsidRPr="00F31BEE" w:rsidRDefault="00F31BEE" w:rsidP="00F31BEE">
      <w:pPr>
        <w:numPr>
          <w:ilvl w:val="0"/>
          <w:numId w:val="78"/>
        </w:numPr>
      </w:pPr>
      <w:r w:rsidRPr="00F31BEE">
        <w:t>Raw-material shortages</w:t>
      </w:r>
    </w:p>
    <w:p w14:paraId="6F084338" w14:textId="77777777" w:rsidR="00F31BEE" w:rsidRPr="00F31BEE" w:rsidRDefault="00F31BEE" w:rsidP="00F31BEE">
      <w:pPr>
        <w:numPr>
          <w:ilvl w:val="0"/>
          <w:numId w:val="78"/>
        </w:numPr>
      </w:pPr>
      <w:r w:rsidRPr="00F31BEE">
        <w:t>Transportation problems</w:t>
      </w:r>
    </w:p>
    <w:p w14:paraId="2B07BF85" w14:textId="77777777" w:rsidR="00F31BEE" w:rsidRPr="00F31BEE" w:rsidRDefault="00F31BEE" w:rsidP="00F31BEE">
      <w:pPr>
        <w:numPr>
          <w:ilvl w:val="0"/>
          <w:numId w:val="78"/>
        </w:numPr>
      </w:pPr>
      <w:r w:rsidRPr="00F31BEE">
        <w:t>Manufacturing interruptions</w:t>
      </w:r>
    </w:p>
    <w:p w14:paraId="634B14AD" w14:textId="77777777" w:rsidR="00F31BEE" w:rsidRPr="00F31BEE" w:rsidRDefault="00F31BEE" w:rsidP="00F31BEE">
      <w:pPr>
        <w:numPr>
          <w:ilvl w:val="0"/>
          <w:numId w:val="78"/>
        </w:numPr>
      </w:pPr>
      <w:r w:rsidRPr="00F31BEE">
        <w:t>Supplier disruptions</w:t>
      </w:r>
    </w:p>
    <w:p w14:paraId="52651600" w14:textId="77777777" w:rsidR="00F31BEE" w:rsidRPr="00F31BEE" w:rsidRDefault="00F31BEE" w:rsidP="00F31BEE">
      <w:pPr>
        <w:numPr>
          <w:ilvl w:val="0"/>
          <w:numId w:val="78"/>
        </w:numPr>
      </w:pPr>
      <w:r w:rsidRPr="00F31BEE">
        <w:t>Logistics constraints</w:t>
      </w:r>
    </w:p>
    <w:p w14:paraId="0B09E016" w14:textId="77777777" w:rsidR="00F31BEE" w:rsidRPr="00F31BEE" w:rsidRDefault="00F31BEE" w:rsidP="00F31BEE">
      <w:pPr>
        <w:numPr>
          <w:ilvl w:val="0"/>
          <w:numId w:val="78"/>
        </w:numPr>
      </w:pPr>
      <w:r w:rsidRPr="00F31BEE">
        <w:t>Natural events</w:t>
      </w:r>
    </w:p>
    <w:p w14:paraId="14E6568E" w14:textId="77777777" w:rsidR="00F31BEE" w:rsidRPr="00F31BEE" w:rsidRDefault="00F31BEE" w:rsidP="00F31BEE">
      <w:pPr>
        <w:numPr>
          <w:ilvl w:val="0"/>
          <w:numId w:val="78"/>
        </w:numPr>
      </w:pPr>
      <w:r w:rsidRPr="00F31BEE">
        <w:t>Geopolitical developments</w:t>
      </w:r>
    </w:p>
    <w:p w14:paraId="63933FA7" w14:textId="77777777" w:rsidR="00F31BEE" w:rsidRPr="00F31BEE" w:rsidRDefault="00F31BEE" w:rsidP="00F31BEE">
      <w:r w:rsidRPr="00F31BEE">
        <w:t>For an FMCG business, supply disruption can translate directly into lost sales if consumers switch to competing products when products are unavailable.</w:t>
      </w:r>
    </w:p>
    <w:p w14:paraId="22FDE11B" w14:textId="77777777" w:rsidR="00F31BEE" w:rsidRPr="00F31BEE" w:rsidRDefault="00F31BEE" w:rsidP="00F31BEE">
      <w:r w:rsidRPr="00F31BEE">
        <w:rPr>
          <w:b/>
          <w:bCs/>
        </w:rPr>
        <w:t>Investor Takeaway:</w:t>
      </w:r>
      <w:r w:rsidRPr="00F31BEE">
        <w:t xml:space="preserve"> Manufacturing reliability, inventory management and supplier diversification remain important indicators of operational resilience.</w:t>
      </w:r>
    </w:p>
    <w:p w14:paraId="00B190D2" w14:textId="77777777" w:rsidR="00F31BEE" w:rsidRPr="00F31BEE" w:rsidRDefault="00F31BEE" w:rsidP="00F31BEE">
      <w:pPr>
        <w:rPr>
          <w:b/>
          <w:bCs/>
        </w:rPr>
      </w:pPr>
      <w:r w:rsidRPr="00F31BEE">
        <w:rPr>
          <w:b/>
          <w:bCs/>
        </w:rPr>
        <w:t>10.8 Dependence on Procter &amp; Gamble Group</w:t>
      </w:r>
    </w:p>
    <w:p w14:paraId="18C55D3C" w14:textId="3043E6FA" w:rsidR="00F31BEE" w:rsidRPr="00F31BEE" w:rsidRDefault="00F31BEE" w:rsidP="00F31BEE">
      <w:r w:rsidRPr="00F31BEE">
        <w:t>The company benefits from its relationship with the wider Procter &amp; Gamble group, including access to brands, intellectual property, technical knowledge and group capabilities.</w:t>
      </w:r>
      <w:r w:rsidR="009F2235">
        <w:t xml:space="preserve"> </w:t>
      </w:r>
      <w:r w:rsidRPr="00F31BEE">
        <w:t>At the same time, this creates a degree of dependence on group entities.</w:t>
      </w:r>
    </w:p>
    <w:p w14:paraId="6696940C" w14:textId="77777777" w:rsidR="00F31BEE" w:rsidRPr="00F31BEE" w:rsidRDefault="00F31BEE" w:rsidP="00F31BEE">
      <w:r w:rsidRPr="00F31BEE">
        <w:t>Relevant areas include:</w:t>
      </w:r>
    </w:p>
    <w:p w14:paraId="39BA749D" w14:textId="77777777" w:rsidR="00F31BEE" w:rsidRPr="00F31BEE" w:rsidRDefault="00F31BEE" w:rsidP="00F31BEE">
      <w:pPr>
        <w:numPr>
          <w:ilvl w:val="0"/>
          <w:numId w:val="79"/>
        </w:numPr>
      </w:pPr>
      <w:r w:rsidRPr="00F31BEE">
        <w:t>Royalty arrangements</w:t>
      </w:r>
    </w:p>
    <w:p w14:paraId="41188639" w14:textId="77777777" w:rsidR="00F31BEE" w:rsidRPr="00F31BEE" w:rsidRDefault="00F31BEE" w:rsidP="00F31BEE">
      <w:pPr>
        <w:numPr>
          <w:ilvl w:val="0"/>
          <w:numId w:val="79"/>
        </w:numPr>
      </w:pPr>
      <w:r w:rsidRPr="00F31BEE">
        <w:t>Technical and professional services</w:t>
      </w:r>
    </w:p>
    <w:p w14:paraId="64E214B8" w14:textId="77777777" w:rsidR="00F31BEE" w:rsidRPr="00F31BEE" w:rsidRDefault="00F31BEE" w:rsidP="00F31BEE">
      <w:pPr>
        <w:numPr>
          <w:ilvl w:val="0"/>
          <w:numId w:val="79"/>
        </w:numPr>
      </w:pPr>
      <w:r w:rsidRPr="00F31BEE">
        <w:t>Procurement</w:t>
      </w:r>
    </w:p>
    <w:p w14:paraId="5041B2C8" w14:textId="77777777" w:rsidR="00F31BEE" w:rsidRPr="00F31BEE" w:rsidRDefault="00F31BEE" w:rsidP="00F31BEE">
      <w:pPr>
        <w:numPr>
          <w:ilvl w:val="0"/>
          <w:numId w:val="79"/>
        </w:numPr>
      </w:pPr>
      <w:r w:rsidRPr="00F31BEE">
        <w:t>Product sourcing</w:t>
      </w:r>
    </w:p>
    <w:p w14:paraId="037477A1" w14:textId="77777777" w:rsidR="00F31BEE" w:rsidRPr="00F31BEE" w:rsidRDefault="00F31BEE" w:rsidP="00F31BEE">
      <w:pPr>
        <w:numPr>
          <w:ilvl w:val="0"/>
          <w:numId w:val="79"/>
        </w:numPr>
      </w:pPr>
      <w:r w:rsidRPr="00F31BEE">
        <w:t>Intellectual property</w:t>
      </w:r>
    </w:p>
    <w:p w14:paraId="261E0E37" w14:textId="77777777" w:rsidR="00F31BEE" w:rsidRPr="00F31BEE" w:rsidRDefault="00F31BEE" w:rsidP="00F31BEE">
      <w:pPr>
        <w:numPr>
          <w:ilvl w:val="0"/>
          <w:numId w:val="79"/>
        </w:numPr>
      </w:pPr>
      <w:r w:rsidRPr="00F31BEE">
        <w:lastRenderedPageBreak/>
        <w:t>Related-party transactions</w:t>
      </w:r>
    </w:p>
    <w:p w14:paraId="230384E7" w14:textId="05754DBB" w:rsidR="00F31BEE" w:rsidRPr="00F31BEE" w:rsidRDefault="00F31BEE" w:rsidP="00F31BEE">
      <w:r w:rsidRPr="00F31BEE">
        <w:t>The company paid royalty and other group-related charges during FY2025–26.</w:t>
      </w:r>
      <w:r w:rsidR="00FE661C">
        <w:t xml:space="preserve"> </w:t>
      </w:r>
      <w:r w:rsidRPr="00F31BEE">
        <w:t>This relationship therefore has both strategic benefits and financial implications.</w:t>
      </w:r>
    </w:p>
    <w:p w14:paraId="590E5C65" w14:textId="77777777" w:rsidR="00F31BEE" w:rsidRPr="00F31BEE" w:rsidRDefault="00F31BEE" w:rsidP="00F31BEE">
      <w:r w:rsidRPr="00F31BEE">
        <w:rPr>
          <w:b/>
          <w:bCs/>
        </w:rPr>
        <w:t>Investor Takeaway:</w:t>
      </w:r>
      <w:r w:rsidRPr="00F31BEE">
        <w:t xml:space="preserve"> Investors should monitor whether the economic value generated through the group relationship continues to justify the associated royalty, service and related-party costs.</w:t>
      </w:r>
    </w:p>
    <w:p w14:paraId="16FB7DAA" w14:textId="77777777" w:rsidR="00F31BEE" w:rsidRPr="00F31BEE" w:rsidRDefault="00F31BEE" w:rsidP="00F31BEE">
      <w:pPr>
        <w:rPr>
          <w:b/>
          <w:bCs/>
        </w:rPr>
      </w:pPr>
      <w:r w:rsidRPr="00F31BEE">
        <w:rPr>
          <w:b/>
          <w:bCs/>
        </w:rPr>
        <w:t>10.9 Foreign Exchange Risk</w:t>
      </w:r>
    </w:p>
    <w:p w14:paraId="1C6EACD3" w14:textId="68108C1A" w:rsidR="00F31BEE" w:rsidRPr="00F31BEE" w:rsidRDefault="00F31BEE" w:rsidP="00F31BEE">
      <w:r w:rsidRPr="00F31BEE">
        <w:t>The company is exposed to foreign-currency transactions through certain purchases, services and transactions with group entities.</w:t>
      </w:r>
      <w:r w:rsidR="00DE60C6">
        <w:t xml:space="preserve"> </w:t>
      </w:r>
      <w:r w:rsidRPr="00F31BEE">
        <w:t>Currency movements can influence:</w:t>
      </w:r>
    </w:p>
    <w:p w14:paraId="5CE8DF6F" w14:textId="77777777" w:rsidR="00F31BEE" w:rsidRPr="00F31BEE" w:rsidRDefault="00F31BEE" w:rsidP="00F31BEE">
      <w:pPr>
        <w:numPr>
          <w:ilvl w:val="0"/>
          <w:numId w:val="80"/>
        </w:numPr>
      </w:pPr>
      <w:r w:rsidRPr="00F31BEE">
        <w:t>Imported input costs</w:t>
      </w:r>
    </w:p>
    <w:p w14:paraId="6CD09BC9" w14:textId="77777777" w:rsidR="00F31BEE" w:rsidRPr="00F31BEE" w:rsidRDefault="00F31BEE" w:rsidP="00F31BEE">
      <w:pPr>
        <w:numPr>
          <w:ilvl w:val="0"/>
          <w:numId w:val="80"/>
        </w:numPr>
      </w:pPr>
      <w:r w:rsidRPr="00F31BEE">
        <w:t>Purchases from overseas group entities</w:t>
      </w:r>
    </w:p>
    <w:p w14:paraId="19F54E88" w14:textId="77777777" w:rsidR="00F31BEE" w:rsidRPr="00F31BEE" w:rsidRDefault="00F31BEE" w:rsidP="00F31BEE">
      <w:pPr>
        <w:numPr>
          <w:ilvl w:val="0"/>
          <w:numId w:val="80"/>
        </w:numPr>
      </w:pPr>
      <w:r w:rsidRPr="00F31BEE">
        <w:t>Royalty or service payments</w:t>
      </w:r>
    </w:p>
    <w:p w14:paraId="72D26915" w14:textId="77777777" w:rsidR="00F31BEE" w:rsidRPr="00F31BEE" w:rsidRDefault="00F31BEE" w:rsidP="00F31BEE">
      <w:pPr>
        <w:numPr>
          <w:ilvl w:val="0"/>
          <w:numId w:val="80"/>
        </w:numPr>
      </w:pPr>
      <w:r w:rsidRPr="00F31BEE">
        <w:t>Receivables and payables</w:t>
      </w:r>
    </w:p>
    <w:p w14:paraId="0D1634E1" w14:textId="77777777" w:rsidR="00F31BEE" w:rsidRPr="00F31BEE" w:rsidRDefault="00F31BEE" w:rsidP="00F31BEE">
      <w:pPr>
        <w:numPr>
          <w:ilvl w:val="0"/>
          <w:numId w:val="80"/>
        </w:numPr>
      </w:pPr>
      <w:r w:rsidRPr="00F31BEE">
        <w:t>Overall profitability</w:t>
      </w:r>
    </w:p>
    <w:p w14:paraId="27F76518" w14:textId="77777777" w:rsidR="00F31BEE" w:rsidRPr="00F31BEE" w:rsidRDefault="00F31BEE" w:rsidP="00F31BEE">
      <w:r w:rsidRPr="00F31BEE">
        <w:t>A weaker Indian rupee can increase the rupee cost of foreign-currency-denominated obligations.</w:t>
      </w:r>
    </w:p>
    <w:p w14:paraId="58EE1CE3" w14:textId="77777777" w:rsidR="00F31BEE" w:rsidRPr="00F31BEE" w:rsidRDefault="00F31BEE" w:rsidP="00F31BEE">
      <w:r w:rsidRPr="00F31BEE">
        <w:rPr>
          <w:b/>
          <w:bCs/>
        </w:rPr>
        <w:t>Investor Takeaway:</w:t>
      </w:r>
      <w:r w:rsidRPr="00F31BEE">
        <w:t xml:space="preserve"> Foreign-exchange movements should be considered alongside the company's imported inputs and group transactions rather than viewed as an isolated financial risk.</w:t>
      </w:r>
    </w:p>
    <w:p w14:paraId="41D72222" w14:textId="77777777" w:rsidR="00F31BEE" w:rsidRPr="00F31BEE" w:rsidRDefault="00F31BEE" w:rsidP="00F31BEE">
      <w:pPr>
        <w:rPr>
          <w:b/>
          <w:bCs/>
        </w:rPr>
      </w:pPr>
      <w:r w:rsidRPr="00F31BEE">
        <w:rPr>
          <w:b/>
          <w:bCs/>
        </w:rPr>
        <w:t>10.10 Working-Capital Risk</w:t>
      </w:r>
    </w:p>
    <w:p w14:paraId="75453AE1" w14:textId="77777777" w:rsidR="00F31BEE" w:rsidRPr="00F31BEE" w:rsidRDefault="00F31BEE" w:rsidP="00F31BEE">
      <w:r w:rsidRPr="00F31BEE">
        <w:t>The company currently demonstrates strong working-capital efficiency, with:</w:t>
      </w:r>
    </w:p>
    <w:p w14:paraId="7BF0C358" w14:textId="77777777" w:rsidR="00F31BEE" w:rsidRPr="00F31BEE" w:rsidRDefault="00F31BEE" w:rsidP="00F31BEE">
      <w:pPr>
        <w:numPr>
          <w:ilvl w:val="0"/>
          <w:numId w:val="81"/>
        </w:numPr>
      </w:pPr>
      <w:r w:rsidRPr="00F31BEE">
        <w:t>Inventory turnover of 19.53 times.</w:t>
      </w:r>
    </w:p>
    <w:p w14:paraId="5E82FFAD" w14:textId="77777777" w:rsidR="00F31BEE" w:rsidRPr="00F31BEE" w:rsidRDefault="00F31BEE" w:rsidP="00F31BEE">
      <w:pPr>
        <w:numPr>
          <w:ilvl w:val="0"/>
          <w:numId w:val="81"/>
        </w:numPr>
      </w:pPr>
      <w:r w:rsidRPr="00F31BEE">
        <w:t>Trade receivables turnover of 15.69 times.</w:t>
      </w:r>
    </w:p>
    <w:p w14:paraId="629781A9" w14:textId="77777777" w:rsidR="00F31BEE" w:rsidRPr="00F31BEE" w:rsidRDefault="00F31BEE" w:rsidP="00F31BEE">
      <w:pPr>
        <w:numPr>
          <w:ilvl w:val="0"/>
          <w:numId w:val="81"/>
        </w:numPr>
      </w:pPr>
      <w:r w:rsidRPr="00F31BEE">
        <w:t>Net capital turnover of 20.55 times.</w:t>
      </w:r>
    </w:p>
    <w:p w14:paraId="69562D39" w14:textId="77777777" w:rsidR="00F31BEE" w:rsidRPr="00F31BEE" w:rsidRDefault="00F31BEE" w:rsidP="00F31BEE">
      <w:r w:rsidRPr="00F31BEE">
        <w:t>However, working capital can deteriorate if:</w:t>
      </w:r>
    </w:p>
    <w:p w14:paraId="2A11D513" w14:textId="77777777" w:rsidR="00F31BEE" w:rsidRPr="00F31BEE" w:rsidRDefault="00F31BEE" w:rsidP="00F31BEE">
      <w:pPr>
        <w:numPr>
          <w:ilvl w:val="0"/>
          <w:numId w:val="82"/>
        </w:numPr>
      </w:pPr>
      <w:r w:rsidRPr="00F31BEE">
        <w:t>Receivables increase.</w:t>
      </w:r>
    </w:p>
    <w:p w14:paraId="09280CED" w14:textId="77777777" w:rsidR="00F31BEE" w:rsidRPr="00F31BEE" w:rsidRDefault="00F31BEE" w:rsidP="00F31BEE">
      <w:pPr>
        <w:numPr>
          <w:ilvl w:val="0"/>
          <w:numId w:val="82"/>
        </w:numPr>
      </w:pPr>
      <w:r w:rsidRPr="00F31BEE">
        <w:t>Customers delay payments.</w:t>
      </w:r>
    </w:p>
    <w:p w14:paraId="60849D76" w14:textId="77777777" w:rsidR="00F31BEE" w:rsidRPr="00F31BEE" w:rsidRDefault="00F31BEE" w:rsidP="00F31BEE">
      <w:pPr>
        <w:numPr>
          <w:ilvl w:val="0"/>
          <w:numId w:val="82"/>
        </w:numPr>
      </w:pPr>
      <w:r w:rsidRPr="00F31BEE">
        <w:t>Inventory accumulates.</w:t>
      </w:r>
    </w:p>
    <w:p w14:paraId="5A99AF00" w14:textId="77777777" w:rsidR="00F31BEE" w:rsidRPr="00F31BEE" w:rsidRDefault="00F31BEE" w:rsidP="00F31BEE">
      <w:pPr>
        <w:numPr>
          <w:ilvl w:val="0"/>
          <w:numId w:val="82"/>
        </w:numPr>
      </w:pPr>
      <w:r w:rsidRPr="00F31BEE">
        <w:t>Product demand weakens.</w:t>
      </w:r>
    </w:p>
    <w:p w14:paraId="54DB8BDC" w14:textId="77777777" w:rsidR="00F31BEE" w:rsidRPr="00F31BEE" w:rsidRDefault="00F31BEE" w:rsidP="00F31BEE">
      <w:pPr>
        <w:numPr>
          <w:ilvl w:val="0"/>
          <w:numId w:val="82"/>
        </w:numPr>
      </w:pPr>
      <w:r w:rsidRPr="00F31BEE">
        <w:t>Suppliers reduce credit terms.</w:t>
      </w:r>
    </w:p>
    <w:p w14:paraId="0591503E" w14:textId="77777777" w:rsidR="00F31BEE" w:rsidRPr="00F31BEE" w:rsidRDefault="00F31BEE" w:rsidP="00F31BEE">
      <w:r w:rsidRPr="00F31BEE">
        <w:lastRenderedPageBreak/>
        <w:t>Because operating cash generation is an important source of shareholder distributions, deterioration in working capital could eventually reduce the amount of cash available for dividends and investment.</w:t>
      </w:r>
    </w:p>
    <w:p w14:paraId="32BFFB6B" w14:textId="77777777" w:rsidR="00F31BEE" w:rsidRPr="00F31BEE" w:rsidRDefault="00F31BEE" w:rsidP="00F31BEE">
      <w:r w:rsidRPr="00F31BEE">
        <w:rPr>
          <w:b/>
          <w:bCs/>
        </w:rPr>
        <w:t>Investor Takeaway:</w:t>
      </w:r>
      <w:r w:rsidRPr="00F31BEE">
        <w:t xml:space="preserve"> The current efficiency should be monitored over several comparable full-year periods rather than assumed to remain permanent.</w:t>
      </w:r>
    </w:p>
    <w:p w14:paraId="0A1D07C0" w14:textId="77777777" w:rsidR="00F31BEE" w:rsidRPr="00F31BEE" w:rsidRDefault="00F31BEE" w:rsidP="00F31BEE">
      <w:pPr>
        <w:rPr>
          <w:b/>
          <w:bCs/>
        </w:rPr>
      </w:pPr>
      <w:r w:rsidRPr="00F31BEE">
        <w:rPr>
          <w:b/>
          <w:bCs/>
        </w:rPr>
        <w:t>10.11 Customer Credit Risk</w:t>
      </w:r>
    </w:p>
    <w:p w14:paraId="44601A35" w14:textId="6154F672" w:rsidR="00F31BEE" w:rsidRPr="00F31BEE" w:rsidRDefault="00F31BEE" w:rsidP="00F31BEE">
      <w:r w:rsidRPr="00F31BEE">
        <w:t>Trade receivables were ₹242.77 crore at March 31, 2026.</w:t>
      </w:r>
      <w:r w:rsidR="00A70D2A">
        <w:t xml:space="preserve"> </w:t>
      </w:r>
      <w:r w:rsidRPr="00F31BEE">
        <w:t>The company uses an expected-credit-loss approach and maintains an allowance against receivables where required.</w:t>
      </w:r>
      <w:r w:rsidR="00DE60C6">
        <w:t xml:space="preserve"> </w:t>
      </w:r>
      <w:r w:rsidRPr="00F31BEE">
        <w:t>The majority of gross considered-good receivables were not yet due, while only a relatively small portion was outstanding for more than one year.</w:t>
      </w:r>
      <w:r w:rsidR="00A70D2A">
        <w:t xml:space="preserve"> </w:t>
      </w:r>
      <w:r w:rsidRPr="00F31BEE">
        <w:t>This provides some support to the current quality of the receivables book.</w:t>
      </w:r>
    </w:p>
    <w:p w14:paraId="35DA3FF1" w14:textId="77777777" w:rsidR="00F31BEE" w:rsidRPr="00F31BEE" w:rsidRDefault="00F31BEE" w:rsidP="00F31BEE">
      <w:r w:rsidRPr="00F31BEE">
        <w:rPr>
          <w:b/>
          <w:bCs/>
        </w:rPr>
        <w:t>Investor Takeaway:</w:t>
      </w:r>
      <w:r w:rsidRPr="00F31BEE">
        <w:t xml:space="preserve"> Future increases in overdue receivables or expected-credit-loss provisions would require closer examination because they could reduce cash conversion and profitability.</w:t>
      </w:r>
    </w:p>
    <w:p w14:paraId="10D3CE7B" w14:textId="77777777" w:rsidR="00F31BEE" w:rsidRPr="00F31BEE" w:rsidRDefault="00F31BEE" w:rsidP="00F31BEE">
      <w:pPr>
        <w:rPr>
          <w:b/>
          <w:bCs/>
        </w:rPr>
      </w:pPr>
      <w:r w:rsidRPr="00F31BEE">
        <w:rPr>
          <w:b/>
          <w:bCs/>
        </w:rPr>
        <w:t>10.12 Capital Allocation Risk</w:t>
      </w:r>
    </w:p>
    <w:p w14:paraId="5B4714C6" w14:textId="4CAE7886" w:rsidR="00F31BEE" w:rsidRPr="00F31BEE" w:rsidRDefault="00F31BEE" w:rsidP="00F31BEE">
      <w:r w:rsidRPr="00F31BEE">
        <w:t>The company generated substantial operating cash and maintains a large cash balance.</w:t>
      </w:r>
      <w:r w:rsidR="00A70D2A">
        <w:t xml:space="preserve"> </w:t>
      </w:r>
      <w:r w:rsidRPr="00F31BEE">
        <w:t>This creates flexibility, but also creates an important management decision:</w:t>
      </w:r>
    </w:p>
    <w:p w14:paraId="50F4CF50" w14:textId="77777777" w:rsidR="00F31BEE" w:rsidRPr="00F31BEE" w:rsidRDefault="00F31BEE" w:rsidP="00F31BEE">
      <w:r w:rsidRPr="00F31BEE">
        <w:rPr>
          <w:b/>
          <w:bCs/>
        </w:rPr>
        <w:t>How should surplus cash be deployed?</w:t>
      </w:r>
    </w:p>
    <w:p w14:paraId="5AC212AB" w14:textId="77777777" w:rsidR="00F31BEE" w:rsidRPr="00F31BEE" w:rsidRDefault="00F31BEE" w:rsidP="00F31BEE">
      <w:r w:rsidRPr="00F31BEE">
        <w:t>Possible uses include:</w:t>
      </w:r>
    </w:p>
    <w:p w14:paraId="62530575" w14:textId="77777777" w:rsidR="00F31BEE" w:rsidRPr="00F31BEE" w:rsidRDefault="00F31BEE" w:rsidP="00F31BEE">
      <w:pPr>
        <w:numPr>
          <w:ilvl w:val="0"/>
          <w:numId w:val="83"/>
        </w:numPr>
      </w:pPr>
      <w:r w:rsidRPr="00F31BEE">
        <w:t>Manufacturing expansion</w:t>
      </w:r>
    </w:p>
    <w:p w14:paraId="26054374" w14:textId="77777777" w:rsidR="00F31BEE" w:rsidRPr="00F31BEE" w:rsidRDefault="00F31BEE" w:rsidP="00F31BEE">
      <w:pPr>
        <w:numPr>
          <w:ilvl w:val="0"/>
          <w:numId w:val="83"/>
        </w:numPr>
      </w:pPr>
      <w:r w:rsidRPr="00F31BEE">
        <w:t>Innovation</w:t>
      </w:r>
    </w:p>
    <w:p w14:paraId="32F98CD6" w14:textId="77777777" w:rsidR="00F31BEE" w:rsidRPr="00F31BEE" w:rsidRDefault="00F31BEE" w:rsidP="00F31BEE">
      <w:pPr>
        <w:numPr>
          <w:ilvl w:val="0"/>
          <w:numId w:val="83"/>
        </w:numPr>
      </w:pPr>
      <w:r w:rsidRPr="00F31BEE">
        <w:t>Brand investment</w:t>
      </w:r>
    </w:p>
    <w:p w14:paraId="2A9CC376" w14:textId="77777777" w:rsidR="00F31BEE" w:rsidRPr="00F31BEE" w:rsidRDefault="00F31BEE" w:rsidP="00F31BEE">
      <w:pPr>
        <w:numPr>
          <w:ilvl w:val="0"/>
          <w:numId w:val="83"/>
        </w:numPr>
      </w:pPr>
      <w:r w:rsidRPr="00F31BEE">
        <w:t>Acquisitions</w:t>
      </w:r>
    </w:p>
    <w:p w14:paraId="5B0357EA" w14:textId="77777777" w:rsidR="00F31BEE" w:rsidRPr="00F31BEE" w:rsidRDefault="00F31BEE" w:rsidP="00F31BEE">
      <w:pPr>
        <w:numPr>
          <w:ilvl w:val="0"/>
          <w:numId w:val="83"/>
        </w:numPr>
      </w:pPr>
      <w:r w:rsidRPr="00F31BEE">
        <w:t>Working capital</w:t>
      </w:r>
    </w:p>
    <w:p w14:paraId="2A5081E1" w14:textId="77777777" w:rsidR="00F31BEE" w:rsidRPr="00F31BEE" w:rsidRDefault="00F31BEE" w:rsidP="00F31BEE">
      <w:pPr>
        <w:numPr>
          <w:ilvl w:val="0"/>
          <w:numId w:val="83"/>
        </w:numPr>
      </w:pPr>
      <w:r w:rsidRPr="00F31BEE">
        <w:t>Dividends</w:t>
      </w:r>
    </w:p>
    <w:p w14:paraId="6D934E5B" w14:textId="77777777" w:rsidR="00F31BEE" w:rsidRPr="00F31BEE" w:rsidRDefault="00F31BEE" w:rsidP="00F31BEE">
      <w:pPr>
        <w:numPr>
          <w:ilvl w:val="0"/>
          <w:numId w:val="83"/>
        </w:numPr>
      </w:pPr>
      <w:r w:rsidRPr="00F31BEE">
        <w:t>Cash retention</w:t>
      </w:r>
    </w:p>
    <w:p w14:paraId="4731ED0C" w14:textId="77777777" w:rsidR="00F31BEE" w:rsidRPr="00F31BEE" w:rsidRDefault="00F31BEE" w:rsidP="00F31BEE">
      <w:r w:rsidRPr="00F31BEE">
        <w:t>A high dividend payout provides direct shareholder distributions, while retaining capital can support future growth.</w:t>
      </w:r>
    </w:p>
    <w:p w14:paraId="615FC617" w14:textId="77777777" w:rsidR="00F31BEE" w:rsidRPr="00F31BEE" w:rsidRDefault="00F31BEE" w:rsidP="00F31BEE">
      <w:r w:rsidRPr="00F31BEE">
        <w:rPr>
          <w:b/>
          <w:bCs/>
        </w:rPr>
        <w:t>Investor Takeaway:</w:t>
      </w:r>
      <w:r w:rsidRPr="00F31BEE">
        <w:t xml:space="preserve"> The key measure is the return generated on capital retained within the company compared with the cash distributed to shareholders.</w:t>
      </w:r>
    </w:p>
    <w:p w14:paraId="7354CE18" w14:textId="77777777" w:rsidR="00D11D8F" w:rsidRDefault="00F31BEE" w:rsidP="00F31BEE">
      <w:pPr>
        <w:rPr>
          <w:b/>
          <w:bCs/>
        </w:rPr>
      </w:pPr>
      <w:r w:rsidRPr="00F31BEE">
        <w:rPr>
          <w:b/>
          <w:bCs/>
        </w:rPr>
        <w:t>10.13 Dividend Concentration Risk</w:t>
      </w:r>
    </w:p>
    <w:p w14:paraId="34E1A240" w14:textId="5797BDAF" w:rsidR="00F31BEE" w:rsidRPr="00D11D8F" w:rsidRDefault="00F31BEE" w:rsidP="00F31BEE">
      <w:pPr>
        <w:rPr>
          <w:b/>
          <w:bCs/>
        </w:rPr>
      </w:pPr>
      <w:r w:rsidRPr="00F31BEE">
        <w:lastRenderedPageBreak/>
        <w:t>The company paid ₹843.97 crore in dividends during FY2025–26.</w:t>
      </w:r>
      <w:r w:rsidR="00D11D8F">
        <w:t xml:space="preserve"> </w:t>
      </w:r>
      <w:r w:rsidRPr="00F31BEE">
        <w:t>Large distributions are supported by strong cash generation, but future dividend capacity remains dependent on:</w:t>
      </w:r>
    </w:p>
    <w:p w14:paraId="4F1A5248" w14:textId="77777777" w:rsidR="00F31BEE" w:rsidRPr="00F31BEE" w:rsidRDefault="00F31BEE" w:rsidP="00F31BEE">
      <w:pPr>
        <w:numPr>
          <w:ilvl w:val="0"/>
          <w:numId w:val="84"/>
        </w:numPr>
      </w:pPr>
      <w:r w:rsidRPr="00F31BEE">
        <w:t>Sustainable earnings</w:t>
      </w:r>
    </w:p>
    <w:p w14:paraId="3FD3769D" w14:textId="77777777" w:rsidR="00F31BEE" w:rsidRPr="00F31BEE" w:rsidRDefault="00F31BEE" w:rsidP="00F31BEE">
      <w:pPr>
        <w:numPr>
          <w:ilvl w:val="0"/>
          <w:numId w:val="84"/>
        </w:numPr>
      </w:pPr>
      <w:r w:rsidRPr="00F31BEE">
        <w:t>Operating cash flow</w:t>
      </w:r>
    </w:p>
    <w:p w14:paraId="2E7A3270" w14:textId="77777777" w:rsidR="00F31BEE" w:rsidRPr="00F31BEE" w:rsidRDefault="00F31BEE" w:rsidP="00F31BEE">
      <w:pPr>
        <w:numPr>
          <w:ilvl w:val="0"/>
          <w:numId w:val="84"/>
        </w:numPr>
      </w:pPr>
      <w:r w:rsidRPr="00F31BEE">
        <w:t>Capital expenditure</w:t>
      </w:r>
    </w:p>
    <w:p w14:paraId="20EDBE84" w14:textId="77777777" w:rsidR="00F31BEE" w:rsidRPr="00F31BEE" w:rsidRDefault="00F31BEE" w:rsidP="00F31BEE">
      <w:pPr>
        <w:numPr>
          <w:ilvl w:val="0"/>
          <w:numId w:val="84"/>
        </w:numPr>
      </w:pPr>
      <w:r w:rsidRPr="00F31BEE">
        <w:t>Working-capital requirements</w:t>
      </w:r>
    </w:p>
    <w:p w14:paraId="5BB2A0E6" w14:textId="77777777" w:rsidR="00F31BEE" w:rsidRPr="00F31BEE" w:rsidRDefault="00F31BEE" w:rsidP="00F31BEE">
      <w:pPr>
        <w:numPr>
          <w:ilvl w:val="0"/>
          <w:numId w:val="84"/>
        </w:numPr>
      </w:pPr>
      <w:r w:rsidRPr="00F31BEE">
        <w:t>Future investment opportunities</w:t>
      </w:r>
    </w:p>
    <w:p w14:paraId="6ED37450" w14:textId="77777777" w:rsidR="00F31BEE" w:rsidRPr="00F31BEE" w:rsidRDefault="00F31BEE" w:rsidP="00F31BEE">
      <w:r w:rsidRPr="00F31BEE">
        <w:t>If capital requirements increase significantly, the company may need to balance higher reinvestment with shareholder distributions.</w:t>
      </w:r>
    </w:p>
    <w:p w14:paraId="41221C52" w14:textId="77777777" w:rsidR="00F31BEE" w:rsidRPr="00F31BEE" w:rsidRDefault="00F31BEE" w:rsidP="00F31BEE">
      <w:pPr>
        <w:rPr>
          <w:b/>
          <w:bCs/>
        </w:rPr>
      </w:pPr>
      <w:r w:rsidRPr="00F31BEE">
        <w:rPr>
          <w:b/>
          <w:bCs/>
        </w:rPr>
        <w:t>10.14 Concentration Risk</w:t>
      </w:r>
    </w:p>
    <w:p w14:paraId="54A547FC" w14:textId="77777777" w:rsidR="00F31BEE" w:rsidRPr="00F31BEE" w:rsidRDefault="00F31BEE" w:rsidP="00F31BEE">
      <w:r w:rsidRPr="00F31BEE">
        <w:t xml:space="preserve">The company reports its business as a single operating segment: </w:t>
      </w:r>
      <w:r w:rsidRPr="00F31BEE">
        <w:rPr>
          <w:b/>
          <w:bCs/>
        </w:rPr>
        <w:t>Health and Hygiene Products</w:t>
      </w:r>
      <w:r w:rsidRPr="00F31BEE">
        <w:t>.</w:t>
      </w:r>
    </w:p>
    <w:p w14:paraId="01B20B06" w14:textId="77777777" w:rsidR="00527B34" w:rsidRDefault="00F31BEE" w:rsidP="00F31BEE">
      <w:r w:rsidRPr="00F31BEE">
        <w:t>This creates strategic focus but also means that the company's overall financial performance remains closely linked to the performance of this core business.</w:t>
      </w:r>
      <w:r w:rsidR="00527B34">
        <w:t xml:space="preserve"> </w:t>
      </w:r>
    </w:p>
    <w:p w14:paraId="757ABE6F" w14:textId="3601E4C4" w:rsidR="00F31BEE" w:rsidRPr="00F31BEE" w:rsidRDefault="00F31BEE" w:rsidP="00F31BEE">
      <w:r w:rsidRPr="00F31BEE">
        <w:t>Weakness across the principal category could therefore have a greater impact than it would for a highly diversified company operating across unrelated industries.</w:t>
      </w:r>
    </w:p>
    <w:p w14:paraId="00E89D11" w14:textId="77777777" w:rsidR="00F31BEE" w:rsidRPr="00F31BEE" w:rsidRDefault="00F31BEE" w:rsidP="00F31BEE">
      <w:r w:rsidRPr="00F31BEE">
        <w:rPr>
          <w:b/>
          <w:bCs/>
        </w:rPr>
        <w:t>Investor Takeaway:</w:t>
      </w:r>
      <w:r w:rsidRPr="00F31BEE">
        <w:t xml:space="preserve"> Category growth, consumer demand and competitive position within Health and Hygiene remain central to the company's long-term financial performance.</w:t>
      </w:r>
    </w:p>
    <w:p w14:paraId="50085BCA" w14:textId="77777777" w:rsidR="00F31BEE" w:rsidRPr="00F31BEE" w:rsidRDefault="00F31BEE" w:rsidP="00F31BEE">
      <w:pPr>
        <w:rPr>
          <w:b/>
          <w:bCs/>
        </w:rPr>
      </w:pPr>
      <w:r w:rsidRPr="00F31BEE">
        <w:rPr>
          <w:b/>
          <w:bCs/>
        </w:rPr>
        <w:t>Investor Takeaway</w:t>
      </w:r>
    </w:p>
    <w:p w14:paraId="6BB629CC" w14:textId="77777777" w:rsidR="00F31BEE" w:rsidRPr="00F31BEE" w:rsidRDefault="00F31BEE" w:rsidP="00F31BEE">
      <w:r w:rsidRPr="00F31BEE">
        <w:t xml:space="preserve">The company's principal risks are not centred on debt or financial leverage. Instead, they are primarily </w:t>
      </w:r>
      <w:r w:rsidRPr="00F31BEE">
        <w:rPr>
          <w:b/>
          <w:bCs/>
        </w:rPr>
        <w:t>operational, competitive, regulatory and capital-allocation related</w:t>
      </w:r>
      <w:r w:rsidRPr="00F31BEE">
        <w:t>.</w:t>
      </w:r>
    </w:p>
    <w:p w14:paraId="466E7A02" w14:textId="77777777" w:rsidR="00F31BEE" w:rsidRPr="00F31BEE" w:rsidRDefault="00F31BEE" w:rsidP="00F31BEE">
      <w:r w:rsidRPr="00F31BEE">
        <w:t>P&amp;G Hygiene and Health Care currently has important financial cushions in the form of strong operating cash flow, substantial liquidity and zero borrowings. However, long-term performance will depend on maintaining consumer trust, controlling input costs, protecting brand strength, managing its relationship with the wider Procter &amp; Gamble group and deploying surplus cash efficiently.</w:t>
      </w:r>
    </w:p>
    <w:p w14:paraId="174B8528" w14:textId="77777777" w:rsidR="00F31BEE" w:rsidRPr="00F31BEE" w:rsidRDefault="00F31BEE" w:rsidP="00F31BEE">
      <w:r w:rsidRPr="00F31BEE">
        <w:t xml:space="preserve">The most important risk indicators to monitor over the coming years are </w:t>
      </w:r>
      <w:r w:rsidRPr="00F31BEE">
        <w:rPr>
          <w:b/>
          <w:bCs/>
        </w:rPr>
        <w:t>volume growth, operating margins, working-capital efficiency, royalty and related-party costs, product innovation, capital expenditure and the sustainability of dividend distributions</w:t>
      </w:r>
      <w:r w:rsidRPr="00F31BEE">
        <w:t>.</w:t>
      </w:r>
    </w:p>
    <w:p w14:paraId="76DC95D6" w14:textId="77777777" w:rsidR="00352EEF" w:rsidRPr="00352EEF" w:rsidRDefault="00352EEF" w:rsidP="00352EEF">
      <w:pPr>
        <w:rPr>
          <w:b/>
          <w:bCs/>
        </w:rPr>
      </w:pPr>
      <w:r w:rsidRPr="00352EEF">
        <w:rPr>
          <w:b/>
          <w:bCs/>
        </w:rPr>
        <w:lastRenderedPageBreak/>
        <w:t>Chapter 11: Corporate Governance, Related-Party Transactions &amp; Shareholder Protection</w:t>
      </w:r>
    </w:p>
    <w:p w14:paraId="076D2204" w14:textId="77777777" w:rsidR="00352EEF" w:rsidRPr="00352EEF" w:rsidRDefault="00352EEF" w:rsidP="00352EEF">
      <w:pPr>
        <w:rPr>
          <w:b/>
          <w:bCs/>
        </w:rPr>
      </w:pPr>
      <w:r w:rsidRPr="00352EEF">
        <w:rPr>
          <w:b/>
          <w:bCs/>
        </w:rPr>
        <w:t>11.1 Corporate Governance Framework</w:t>
      </w:r>
    </w:p>
    <w:p w14:paraId="2B959B77" w14:textId="0F16B8AC" w:rsidR="00352EEF" w:rsidRPr="00352EEF" w:rsidRDefault="00352EEF" w:rsidP="00352EEF">
      <w:r w:rsidRPr="00352EEF">
        <w:t>Corporate governance is particularly important for Procter &amp; Gamble Hygiene and Health Care Limited because it is an Indian-listed company operating within a much larger multinational group.</w:t>
      </w:r>
      <w:r w:rsidR="007F4649">
        <w:t xml:space="preserve"> </w:t>
      </w:r>
      <w:r w:rsidRPr="00352EEF">
        <w:t>The governance framework must balance three objectives:</w:t>
      </w:r>
    </w:p>
    <w:p w14:paraId="2579E665" w14:textId="77777777" w:rsidR="00352EEF" w:rsidRPr="00352EEF" w:rsidRDefault="00352EEF" w:rsidP="00352EEF">
      <w:pPr>
        <w:numPr>
          <w:ilvl w:val="0"/>
          <w:numId w:val="85"/>
        </w:numPr>
      </w:pPr>
      <w:r w:rsidRPr="00352EEF">
        <w:t>Protecting the interests of all shareholders, including minority shareholders.</w:t>
      </w:r>
    </w:p>
    <w:p w14:paraId="50887E94" w14:textId="77777777" w:rsidR="00352EEF" w:rsidRPr="00352EEF" w:rsidRDefault="00352EEF" w:rsidP="00352EEF">
      <w:pPr>
        <w:numPr>
          <w:ilvl w:val="0"/>
          <w:numId w:val="85"/>
        </w:numPr>
      </w:pPr>
      <w:r w:rsidRPr="00352EEF">
        <w:t>Ensuring transparent financial reporting and responsible management.</w:t>
      </w:r>
    </w:p>
    <w:p w14:paraId="1F6CD9B5" w14:textId="77777777" w:rsidR="00352EEF" w:rsidRPr="00352EEF" w:rsidRDefault="00352EEF" w:rsidP="00352EEF">
      <w:pPr>
        <w:numPr>
          <w:ilvl w:val="0"/>
          <w:numId w:val="85"/>
        </w:numPr>
      </w:pPr>
      <w:r w:rsidRPr="00352EEF">
        <w:t>Maintaining appropriate oversight of transactions and relationships with group entities.</w:t>
      </w:r>
    </w:p>
    <w:p w14:paraId="2DE8C022" w14:textId="77777777" w:rsidR="00352EEF" w:rsidRPr="00352EEF" w:rsidRDefault="00352EEF" w:rsidP="00352EEF">
      <w:r w:rsidRPr="00352EEF">
        <w:t>For investors, governance quality is not determined by regulatory compliance alone. It also depends on how effectively the board oversees management decisions, capital allocation, related-party transactions and the use of shareholder funds.</w:t>
      </w:r>
    </w:p>
    <w:p w14:paraId="551FA7D9" w14:textId="77777777" w:rsidR="00352EEF" w:rsidRPr="00352EEF" w:rsidRDefault="00352EEF" w:rsidP="00352EEF">
      <w:pPr>
        <w:rPr>
          <w:b/>
          <w:bCs/>
        </w:rPr>
      </w:pPr>
      <w:r w:rsidRPr="00352EEF">
        <w:rPr>
          <w:b/>
          <w:bCs/>
        </w:rPr>
        <w:t>11.2 Board of Directors and Oversight</w:t>
      </w:r>
    </w:p>
    <w:p w14:paraId="3A772552" w14:textId="77777777" w:rsidR="00352EEF" w:rsidRPr="00352EEF" w:rsidRDefault="00352EEF" w:rsidP="00352EEF">
      <w:r w:rsidRPr="00352EEF">
        <w:t>The company's board includes executive leadership and independent directors. This structure is intended to combine operational knowledge with independent oversight.</w:t>
      </w:r>
    </w:p>
    <w:p w14:paraId="07DF8D70" w14:textId="77777777" w:rsidR="00352EEF" w:rsidRPr="00352EEF" w:rsidRDefault="00352EEF" w:rsidP="00352EEF">
      <w:r w:rsidRPr="00352EEF">
        <w:t>The board's responsibilities include reviewing business strategy, financial performance, risk management, internal controls, compliance and shareholder interests.</w:t>
      </w:r>
    </w:p>
    <w:p w14:paraId="2641C294" w14:textId="77777777" w:rsidR="00352EEF" w:rsidRPr="00352EEF" w:rsidRDefault="00352EEF" w:rsidP="00352EEF">
      <w:r w:rsidRPr="00352EEF">
        <w:t>Independent directors are especially important when reviewing matters where the interests of the listed company and its wider corporate group may not always be identical.</w:t>
      </w:r>
    </w:p>
    <w:p w14:paraId="43D266C8" w14:textId="77777777" w:rsidR="00352EEF" w:rsidRPr="00352EEF" w:rsidRDefault="00352EEF" w:rsidP="00352EEF">
      <w:r w:rsidRPr="00352EEF">
        <w:t>Investor Takeaway: The effectiveness of the board should be assessed through the quality of oversight, transparency of disclosures and scrutiny of significant transactions—not simply the number of independent directors.</w:t>
      </w:r>
    </w:p>
    <w:p w14:paraId="79BDD747" w14:textId="77777777" w:rsidR="00352EEF" w:rsidRPr="00352EEF" w:rsidRDefault="00352EEF" w:rsidP="00352EEF">
      <w:pPr>
        <w:rPr>
          <w:b/>
          <w:bCs/>
        </w:rPr>
      </w:pPr>
      <w:r w:rsidRPr="00352EEF">
        <w:rPr>
          <w:b/>
          <w:bCs/>
        </w:rPr>
        <w:t>11.3 Audit Committee and Financial Oversight</w:t>
      </w:r>
    </w:p>
    <w:p w14:paraId="1893B31D" w14:textId="6C21869D" w:rsidR="00352EEF" w:rsidRPr="00352EEF" w:rsidRDefault="00352EEF" w:rsidP="00352EEF">
      <w:r w:rsidRPr="00352EEF">
        <w:t>The Audit Committee plays an important role in overseeing the reliability of financial reporting and the effectiveness of internal controls.</w:t>
      </w:r>
      <w:r w:rsidR="007F4649">
        <w:t xml:space="preserve"> </w:t>
      </w:r>
      <w:r w:rsidRPr="00352EEF">
        <w:t>Its principal areas of oversight include:</w:t>
      </w:r>
    </w:p>
    <w:p w14:paraId="754B2D03" w14:textId="77777777" w:rsidR="00352EEF" w:rsidRPr="00352EEF" w:rsidRDefault="00352EEF" w:rsidP="00352EEF">
      <w:pPr>
        <w:numPr>
          <w:ilvl w:val="0"/>
          <w:numId w:val="86"/>
        </w:numPr>
      </w:pPr>
      <w:r w:rsidRPr="00352EEF">
        <w:t>Reviewing financial statements and significant accounting matters.</w:t>
      </w:r>
    </w:p>
    <w:p w14:paraId="600AB5E3" w14:textId="77777777" w:rsidR="00352EEF" w:rsidRPr="00352EEF" w:rsidRDefault="00352EEF" w:rsidP="00352EEF">
      <w:pPr>
        <w:numPr>
          <w:ilvl w:val="0"/>
          <w:numId w:val="86"/>
        </w:numPr>
      </w:pPr>
      <w:r w:rsidRPr="00352EEF">
        <w:t>Examining the adequacy of internal financial controls.</w:t>
      </w:r>
    </w:p>
    <w:p w14:paraId="15F0B197" w14:textId="77777777" w:rsidR="00352EEF" w:rsidRPr="00352EEF" w:rsidRDefault="00352EEF" w:rsidP="00352EEF">
      <w:pPr>
        <w:numPr>
          <w:ilvl w:val="0"/>
          <w:numId w:val="86"/>
        </w:numPr>
      </w:pPr>
      <w:r w:rsidRPr="00352EEF">
        <w:t>Reviewing the work and findings of statutory and internal auditors.</w:t>
      </w:r>
    </w:p>
    <w:p w14:paraId="4DD9A574" w14:textId="77777777" w:rsidR="00352EEF" w:rsidRPr="00352EEF" w:rsidRDefault="00352EEF" w:rsidP="00352EEF">
      <w:pPr>
        <w:numPr>
          <w:ilvl w:val="0"/>
          <w:numId w:val="86"/>
        </w:numPr>
      </w:pPr>
      <w:r w:rsidRPr="00352EEF">
        <w:t>Monitoring related-party transactions.</w:t>
      </w:r>
    </w:p>
    <w:p w14:paraId="31AD2470" w14:textId="77777777" w:rsidR="00352EEF" w:rsidRPr="00352EEF" w:rsidRDefault="00352EEF" w:rsidP="00352EEF">
      <w:pPr>
        <w:numPr>
          <w:ilvl w:val="0"/>
          <w:numId w:val="86"/>
        </w:numPr>
      </w:pPr>
      <w:r w:rsidRPr="00352EEF">
        <w:lastRenderedPageBreak/>
        <w:t>Assessing compliance with applicable financial reporting requirements.</w:t>
      </w:r>
    </w:p>
    <w:p w14:paraId="5A5BB999" w14:textId="77777777" w:rsidR="00352EEF" w:rsidRPr="00352EEF" w:rsidRDefault="00352EEF" w:rsidP="00352EEF">
      <w:r w:rsidRPr="00352EEF">
        <w:t>For a company with significant group relationships, the review of transactions with related parties is especially important.</w:t>
      </w:r>
    </w:p>
    <w:p w14:paraId="0BEC056A" w14:textId="77777777" w:rsidR="00352EEF" w:rsidRPr="00352EEF" w:rsidRDefault="00352EEF" w:rsidP="00352EEF">
      <w:r w:rsidRPr="00352EEF">
        <w:t>Investor Takeaway: Strong audit oversight helps reduce the risk of inappropriate accounting, weak internal controls and transactions that may not adequately protect minority shareholders.</w:t>
      </w:r>
    </w:p>
    <w:p w14:paraId="78987D62" w14:textId="77777777" w:rsidR="00352EEF" w:rsidRPr="00352EEF" w:rsidRDefault="00352EEF" w:rsidP="00352EEF">
      <w:pPr>
        <w:rPr>
          <w:b/>
          <w:bCs/>
        </w:rPr>
      </w:pPr>
      <w:r w:rsidRPr="00352EEF">
        <w:rPr>
          <w:b/>
          <w:bCs/>
        </w:rPr>
        <w:t>11.4 Related-Party Transactions</w:t>
      </w:r>
    </w:p>
    <w:p w14:paraId="0D0F1C8E" w14:textId="77777777" w:rsidR="00352EEF" w:rsidRPr="00352EEF" w:rsidRDefault="00352EEF" w:rsidP="00352EEF">
      <w:r w:rsidRPr="00352EEF">
        <w:t>Related-party transactions arise when the company conducts business with entities or individuals connected to its controlling group, directors or key management personnel.</w:t>
      </w:r>
    </w:p>
    <w:p w14:paraId="4D74AB05" w14:textId="02C6D714" w:rsidR="00352EEF" w:rsidRPr="00352EEF" w:rsidRDefault="00352EEF" w:rsidP="00352EEF">
      <w:r w:rsidRPr="00352EEF">
        <w:t>For P&amp;G Hygiene and Health Care, group relationships are commercially important because the company operates within the wider Procter &amp; Gamble ecosystem.</w:t>
      </w:r>
      <w:r w:rsidR="007F4649">
        <w:t xml:space="preserve"> </w:t>
      </w:r>
      <w:r w:rsidRPr="00352EEF">
        <w:t>Transactions may relate to royalties, purchases, services, employee-cost reimbursements and other business arrangements.</w:t>
      </w:r>
    </w:p>
    <w:p w14:paraId="0FD1BBA8" w14:textId="77777777" w:rsidR="00352EEF" w:rsidRPr="00352EEF" w:rsidRDefault="00352EEF" w:rsidP="00352EEF">
      <w:r w:rsidRPr="00352EEF">
        <w:t>Such transactions are not inherently adverse. They may provide access to intellectual property, technical capabilities, procurement systems and other group resources.</w:t>
      </w:r>
    </w:p>
    <w:p w14:paraId="7C18D187" w14:textId="77777777" w:rsidR="00352EEF" w:rsidRPr="00352EEF" w:rsidRDefault="00352EEF" w:rsidP="00352EEF">
      <w:r w:rsidRPr="00352EEF">
        <w:t>The important question is whether the arrangements provide appropriate economic value to the listed company.</w:t>
      </w:r>
    </w:p>
    <w:p w14:paraId="5F2B1C68" w14:textId="77777777" w:rsidR="00352EEF" w:rsidRPr="00352EEF" w:rsidRDefault="00352EEF" w:rsidP="00352EEF">
      <w:r w:rsidRPr="00352EEF">
        <w:t>Investors should examine:</w:t>
      </w:r>
    </w:p>
    <w:p w14:paraId="13ED9F12" w14:textId="77777777" w:rsidR="00352EEF" w:rsidRPr="00352EEF" w:rsidRDefault="00352EEF" w:rsidP="00352EEF">
      <w:pPr>
        <w:numPr>
          <w:ilvl w:val="0"/>
          <w:numId w:val="87"/>
        </w:numPr>
      </w:pPr>
      <w:r w:rsidRPr="00352EEF">
        <w:t>The nature and value of transactions.</w:t>
      </w:r>
    </w:p>
    <w:p w14:paraId="1DFC2E7D" w14:textId="77777777" w:rsidR="00352EEF" w:rsidRPr="00352EEF" w:rsidRDefault="00352EEF" w:rsidP="00352EEF">
      <w:pPr>
        <w:numPr>
          <w:ilvl w:val="0"/>
          <w:numId w:val="87"/>
        </w:numPr>
      </w:pPr>
      <w:r w:rsidRPr="00352EEF">
        <w:t>The entities involved.</w:t>
      </w:r>
    </w:p>
    <w:p w14:paraId="6E9026AF" w14:textId="77777777" w:rsidR="00352EEF" w:rsidRPr="00352EEF" w:rsidRDefault="00352EEF" w:rsidP="00352EEF">
      <w:pPr>
        <w:numPr>
          <w:ilvl w:val="0"/>
          <w:numId w:val="87"/>
        </w:numPr>
      </w:pPr>
      <w:r w:rsidRPr="00352EEF">
        <w:t>The commercial rationale.</w:t>
      </w:r>
    </w:p>
    <w:p w14:paraId="2B28E709" w14:textId="77777777" w:rsidR="00352EEF" w:rsidRPr="00352EEF" w:rsidRDefault="00352EEF" w:rsidP="00352EEF">
      <w:pPr>
        <w:numPr>
          <w:ilvl w:val="0"/>
          <w:numId w:val="87"/>
        </w:numPr>
      </w:pPr>
      <w:r w:rsidRPr="00352EEF">
        <w:t>Outstanding balances and settlement terms.</w:t>
      </w:r>
    </w:p>
    <w:p w14:paraId="5B3407A1" w14:textId="77777777" w:rsidR="00352EEF" w:rsidRPr="00352EEF" w:rsidRDefault="00352EEF" w:rsidP="00352EEF">
      <w:pPr>
        <w:numPr>
          <w:ilvl w:val="0"/>
          <w:numId w:val="87"/>
        </w:numPr>
      </w:pPr>
      <w:r w:rsidRPr="00352EEF">
        <w:t>Approvals and disclosures.</w:t>
      </w:r>
    </w:p>
    <w:p w14:paraId="761590A3" w14:textId="77777777" w:rsidR="00352EEF" w:rsidRPr="00352EEF" w:rsidRDefault="00352EEF" w:rsidP="00352EEF">
      <w:pPr>
        <w:numPr>
          <w:ilvl w:val="0"/>
          <w:numId w:val="87"/>
        </w:numPr>
      </w:pPr>
      <w:r w:rsidRPr="00352EEF">
        <w:t>The effect of related-party charges on profitability.</w:t>
      </w:r>
    </w:p>
    <w:p w14:paraId="345AC5A9" w14:textId="77777777" w:rsidR="00352EEF" w:rsidRPr="00352EEF" w:rsidRDefault="00352EEF" w:rsidP="00352EEF">
      <w:r w:rsidRPr="00352EEF">
        <w:t>Investor Takeaway: Related-party transactions should be assessed based on transparency, commercial justification and their impact on the listed company's earnings and cash flows.</w:t>
      </w:r>
    </w:p>
    <w:p w14:paraId="195DB565" w14:textId="77777777" w:rsidR="00352EEF" w:rsidRPr="00352EEF" w:rsidRDefault="00352EEF" w:rsidP="00352EEF">
      <w:pPr>
        <w:rPr>
          <w:b/>
          <w:bCs/>
        </w:rPr>
      </w:pPr>
      <w:r w:rsidRPr="00352EEF">
        <w:rPr>
          <w:b/>
          <w:bCs/>
        </w:rPr>
        <w:t>11.5 Royalty and Group-Service Payments</w:t>
      </w:r>
    </w:p>
    <w:p w14:paraId="3B04A4BB" w14:textId="77777777" w:rsidR="00352EEF" w:rsidRPr="00352EEF" w:rsidRDefault="00352EEF" w:rsidP="00352EEF">
      <w:r w:rsidRPr="00352EEF">
        <w:t>Royalty payments can compensate group entities for the use of intellectual property, brands or other licensed rights. Group-service payments may compensate entities for services provided to the Indian business.</w:t>
      </w:r>
    </w:p>
    <w:p w14:paraId="3C3066E3" w14:textId="77777777" w:rsidR="00352EEF" w:rsidRPr="00352EEF" w:rsidRDefault="00352EEF" w:rsidP="00352EEF">
      <w:r w:rsidRPr="00352EEF">
        <w:lastRenderedPageBreak/>
        <w:t>These arrangements can create value by allowing the company to benefit from established brands and shared capabilities without developing every resource independently.</w:t>
      </w:r>
    </w:p>
    <w:p w14:paraId="5A7E4B97" w14:textId="18F79539" w:rsidR="00352EEF" w:rsidRPr="00352EEF" w:rsidRDefault="00352EEF" w:rsidP="00352EEF">
      <w:r w:rsidRPr="00352EEF">
        <w:t>However, they also represent costs that affect the economics of the Indian listed entity.</w:t>
      </w:r>
      <w:r w:rsidR="007F4649">
        <w:t xml:space="preserve"> </w:t>
      </w:r>
      <w:r w:rsidRPr="00352EEF">
        <w:t>For investors, the key issue is not simply whether the company pays royalties, but whether the benefits received justify the cost.</w:t>
      </w:r>
      <w:r w:rsidR="007F4649">
        <w:t xml:space="preserve"> </w:t>
      </w:r>
      <w:r w:rsidRPr="00352EEF">
        <w:t>A useful assessment considers whether the company's margins, market position, product innovation and growth support the economic rationale for these arrangements.</w:t>
      </w:r>
    </w:p>
    <w:p w14:paraId="3A26C9E1" w14:textId="77777777" w:rsidR="00352EEF" w:rsidRPr="00352EEF" w:rsidRDefault="00352EEF" w:rsidP="00352EEF">
      <w:r w:rsidRPr="00352EEF">
        <w:t>The annual report disclosures should be examined for the relevant amounts and terms. Without a complete, reconciled calculation of all related-party charges and their corresponding benefits, it would be inappropriate to conclude that the arrangements are either excessive or unquestionably favourable.</w:t>
      </w:r>
    </w:p>
    <w:p w14:paraId="7D1B9766" w14:textId="77777777" w:rsidR="00352EEF" w:rsidRPr="00352EEF" w:rsidRDefault="00352EEF" w:rsidP="00352EEF">
      <w:pPr>
        <w:rPr>
          <w:b/>
          <w:bCs/>
        </w:rPr>
      </w:pPr>
      <w:r w:rsidRPr="00352EEF">
        <w:rPr>
          <w:b/>
          <w:bCs/>
        </w:rPr>
        <w:t>11.6 Minority Shareholder Protection</w:t>
      </w:r>
    </w:p>
    <w:p w14:paraId="681B97F2" w14:textId="0D37ED63" w:rsidR="00352EEF" w:rsidRPr="00352EEF" w:rsidRDefault="00352EEF" w:rsidP="00352EEF">
      <w:r w:rsidRPr="00352EEF">
        <w:t>Minority shareholders invest in the same listed company but may not exercise the same influence over its strategic direction as the controlling group.</w:t>
      </w:r>
      <w:r w:rsidR="007F4649">
        <w:t xml:space="preserve"> </w:t>
      </w:r>
      <w:r w:rsidRPr="00352EEF">
        <w:t>Their interests therefore depend on effective governance mechanisms, including:</w:t>
      </w:r>
    </w:p>
    <w:p w14:paraId="05A11E99" w14:textId="77777777" w:rsidR="00352EEF" w:rsidRPr="00352EEF" w:rsidRDefault="00352EEF" w:rsidP="00352EEF">
      <w:pPr>
        <w:numPr>
          <w:ilvl w:val="0"/>
          <w:numId w:val="88"/>
        </w:numPr>
      </w:pPr>
      <w:r w:rsidRPr="00352EEF">
        <w:t>Independent board oversight.</w:t>
      </w:r>
    </w:p>
    <w:p w14:paraId="111F747B" w14:textId="77777777" w:rsidR="00352EEF" w:rsidRPr="00352EEF" w:rsidRDefault="00352EEF" w:rsidP="00352EEF">
      <w:pPr>
        <w:numPr>
          <w:ilvl w:val="0"/>
          <w:numId w:val="88"/>
        </w:numPr>
      </w:pPr>
      <w:r w:rsidRPr="00352EEF">
        <w:t>Appropriate scrutiny of related-party transactions.</w:t>
      </w:r>
    </w:p>
    <w:p w14:paraId="7EC43C31" w14:textId="77777777" w:rsidR="00352EEF" w:rsidRPr="00352EEF" w:rsidRDefault="00352EEF" w:rsidP="00352EEF">
      <w:pPr>
        <w:numPr>
          <w:ilvl w:val="0"/>
          <w:numId w:val="88"/>
        </w:numPr>
      </w:pPr>
      <w:r w:rsidRPr="00352EEF">
        <w:t>Transparent financial disclosures.</w:t>
      </w:r>
    </w:p>
    <w:p w14:paraId="494615C4" w14:textId="77777777" w:rsidR="00352EEF" w:rsidRPr="00352EEF" w:rsidRDefault="00352EEF" w:rsidP="00352EEF">
      <w:pPr>
        <w:numPr>
          <w:ilvl w:val="0"/>
          <w:numId w:val="88"/>
        </w:numPr>
      </w:pPr>
      <w:r w:rsidRPr="00352EEF">
        <w:t>Fair treatment in shareholder decisions.</w:t>
      </w:r>
    </w:p>
    <w:p w14:paraId="20BDE4AF" w14:textId="77777777" w:rsidR="00352EEF" w:rsidRPr="00352EEF" w:rsidRDefault="00352EEF" w:rsidP="00352EEF">
      <w:pPr>
        <w:numPr>
          <w:ilvl w:val="0"/>
          <w:numId w:val="88"/>
        </w:numPr>
      </w:pPr>
      <w:r w:rsidRPr="00352EEF">
        <w:t>Compliance with listing requirements.</w:t>
      </w:r>
    </w:p>
    <w:p w14:paraId="2FFAD74E" w14:textId="77777777" w:rsidR="00352EEF" w:rsidRPr="00352EEF" w:rsidRDefault="00352EEF" w:rsidP="00352EEF">
      <w:pPr>
        <w:numPr>
          <w:ilvl w:val="0"/>
          <w:numId w:val="88"/>
        </w:numPr>
      </w:pPr>
      <w:r w:rsidRPr="00352EEF">
        <w:t>Access to relevant information.</w:t>
      </w:r>
    </w:p>
    <w:p w14:paraId="45229AFC" w14:textId="77777777" w:rsidR="00352EEF" w:rsidRPr="00352EEF" w:rsidRDefault="00352EEF" w:rsidP="00352EEF">
      <w:r w:rsidRPr="00352EEF">
        <w:t>For P&amp;G Hygiene and Health Care, this issue is particularly relevant because the company benefits from a multinational parent while remaining a separately listed Indian entity.</w:t>
      </w:r>
    </w:p>
    <w:p w14:paraId="5BA0929B" w14:textId="77777777" w:rsidR="00352EEF" w:rsidRPr="00352EEF" w:rsidRDefault="00352EEF" w:rsidP="00352EEF">
      <w:r w:rsidRPr="00352EEF">
        <w:t>Investor Takeaway: Investors should evaluate whether the listed company's decisions consistently protect its own economic interests and those of shareholders outside the controlling group.</w:t>
      </w:r>
    </w:p>
    <w:p w14:paraId="3A253514" w14:textId="77777777" w:rsidR="00352EEF" w:rsidRPr="00352EEF" w:rsidRDefault="00352EEF" w:rsidP="00352EEF">
      <w:pPr>
        <w:rPr>
          <w:b/>
          <w:bCs/>
        </w:rPr>
      </w:pPr>
      <w:r w:rsidRPr="00352EEF">
        <w:rPr>
          <w:b/>
          <w:bCs/>
        </w:rPr>
        <w:t>11.7 Internal Financial Controls</w:t>
      </w:r>
    </w:p>
    <w:p w14:paraId="70BFD940" w14:textId="4DD4D7C6" w:rsidR="00352EEF" w:rsidRPr="00352EEF" w:rsidRDefault="00352EEF" w:rsidP="00352EEF">
      <w:r w:rsidRPr="00352EEF">
        <w:t>Internal financial controls help ensure that transactions are properly authorised, accounting records are reliable, assets are safeguarded and financial reporting is prepared appropriately.</w:t>
      </w:r>
      <w:r w:rsidR="007F4649">
        <w:t xml:space="preserve"> </w:t>
      </w:r>
      <w:r w:rsidRPr="00352EEF">
        <w:t>Effective controls are important across several areas:</w:t>
      </w:r>
    </w:p>
    <w:p w14:paraId="0AFE6064" w14:textId="77777777" w:rsidR="00352EEF" w:rsidRPr="00352EEF" w:rsidRDefault="00352EEF" w:rsidP="00352EEF">
      <w:pPr>
        <w:numPr>
          <w:ilvl w:val="0"/>
          <w:numId w:val="89"/>
        </w:numPr>
      </w:pPr>
      <w:r w:rsidRPr="00352EEF">
        <w:t>Revenue recognition.</w:t>
      </w:r>
    </w:p>
    <w:p w14:paraId="5BC4A4C8" w14:textId="77777777" w:rsidR="00352EEF" w:rsidRPr="00352EEF" w:rsidRDefault="00352EEF" w:rsidP="00352EEF">
      <w:pPr>
        <w:numPr>
          <w:ilvl w:val="0"/>
          <w:numId w:val="89"/>
        </w:numPr>
      </w:pPr>
      <w:r w:rsidRPr="00352EEF">
        <w:lastRenderedPageBreak/>
        <w:t>Inventory management.</w:t>
      </w:r>
    </w:p>
    <w:p w14:paraId="21F27F4C" w14:textId="77777777" w:rsidR="00352EEF" w:rsidRPr="00352EEF" w:rsidRDefault="00352EEF" w:rsidP="00352EEF">
      <w:pPr>
        <w:numPr>
          <w:ilvl w:val="0"/>
          <w:numId w:val="89"/>
        </w:numPr>
      </w:pPr>
      <w:r w:rsidRPr="00352EEF">
        <w:t>Procurement and payments.</w:t>
      </w:r>
    </w:p>
    <w:p w14:paraId="6F0A5D00" w14:textId="77777777" w:rsidR="00352EEF" w:rsidRPr="00352EEF" w:rsidRDefault="00352EEF" w:rsidP="00352EEF">
      <w:pPr>
        <w:numPr>
          <w:ilvl w:val="0"/>
          <w:numId w:val="89"/>
        </w:numPr>
      </w:pPr>
      <w:r w:rsidRPr="00352EEF">
        <w:t>Receivables and credit control.</w:t>
      </w:r>
    </w:p>
    <w:p w14:paraId="7B9EB365" w14:textId="77777777" w:rsidR="00352EEF" w:rsidRPr="00352EEF" w:rsidRDefault="00352EEF" w:rsidP="00352EEF">
      <w:pPr>
        <w:numPr>
          <w:ilvl w:val="0"/>
          <w:numId w:val="89"/>
        </w:numPr>
      </w:pPr>
      <w:r w:rsidRPr="00352EEF">
        <w:t>Payroll and employee benefits.</w:t>
      </w:r>
    </w:p>
    <w:p w14:paraId="12552733" w14:textId="77777777" w:rsidR="00352EEF" w:rsidRPr="00352EEF" w:rsidRDefault="00352EEF" w:rsidP="00352EEF">
      <w:pPr>
        <w:numPr>
          <w:ilvl w:val="0"/>
          <w:numId w:val="89"/>
        </w:numPr>
      </w:pPr>
      <w:r w:rsidRPr="00352EEF">
        <w:t>Related-party transactions.</w:t>
      </w:r>
    </w:p>
    <w:p w14:paraId="67CD8C98" w14:textId="77777777" w:rsidR="00352EEF" w:rsidRPr="00352EEF" w:rsidRDefault="00352EEF" w:rsidP="00352EEF">
      <w:pPr>
        <w:numPr>
          <w:ilvl w:val="0"/>
          <w:numId w:val="89"/>
        </w:numPr>
      </w:pPr>
      <w:r w:rsidRPr="00352EEF">
        <w:t>Financial statement preparation.</w:t>
      </w:r>
    </w:p>
    <w:p w14:paraId="75DC17A9" w14:textId="0E0B9CD4" w:rsidR="00352EEF" w:rsidRPr="00352EEF" w:rsidRDefault="00352EEF" w:rsidP="00352EEF">
      <w:r w:rsidRPr="00352EEF">
        <w:t>Weak controls can lead to errors, losses, fraud or unreliable financial information.</w:t>
      </w:r>
      <w:r w:rsidR="007F4649">
        <w:t xml:space="preserve"> </w:t>
      </w:r>
      <w:r w:rsidRPr="00352EEF">
        <w:t>The company's statutory disclosures regarding internal financial controls and auditor reporting should therefore be reviewed alongside its reported financial performance.</w:t>
      </w:r>
    </w:p>
    <w:p w14:paraId="1784AC94" w14:textId="77777777" w:rsidR="00352EEF" w:rsidRPr="00352EEF" w:rsidRDefault="00352EEF" w:rsidP="00352EEF">
      <w:r w:rsidRPr="00352EEF">
        <w:t>Strong profitability alone does not establish that every control operates perfectly; governance assessment also requires attention to audit observations and disclosed weaknesses, if any.</w:t>
      </w:r>
    </w:p>
    <w:p w14:paraId="57DD58BF" w14:textId="77777777" w:rsidR="00352EEF" w:rsidRPr="00352EEF" w:rsidRDefault="00352EEF" w:rsidP="00352EEF">
      <w:pPr>
        <w:rPr>
          <w:b/>
          <w:bCs/>
        </w:rPr>
      </w:pPr>
      <w:r w:rsidRPr="00352EEF">
        <w:rPr>
          <w:b/>
          <w:bCs/>
        </w:rPr>
        <w:t>11.8 Statutory Audit and Auditor Independence</w:t>
      </w:r>
    </w:p>
    <w:p w14:paraId="2F3AB71D" w14:textId="79493BC7" w:rsidR="00352EEF" w:rsidRPr="00352EEF" w:rsidRDefault="00352EEF" w:rsidP="00352EEF">
      <w:r w:rsidRPr="00352EEF">
        <w:t>The statutory auditor provides an independent opinion on whether the financial statements present a true and fair view in accordance with the applicable reporting framework.</w:t>
      </w:r>
      <w:r w:rsidR="00082930">
        <w:t xml:space="preserve"> </w:t>
      </w:r>
      <w:r w:rsidRPr="00352EEF">
        <w:t>Investors should examine:</w:t>
      </w:r>
    </w:p>
    <w:p w14:paraId="7A8FB1A4" w14:textId="77777777" w:rsidR="00352EEF" w:rsidRPr="00352EEF" w:rsidRDefault="00352EEF" w:rsidP="00352EEF">
      <w:pPr>
        <w:numPr>
          <w:ilvl w:val="0"/>
          <w:numId w:val="90"/>
        </w:numPr>
      </w:pPr>
      <w:r w:rsidRPr="00352EEF">
        <w:t>The auditor's opinion.</w:t>
      </w:r>
    </w:p>
    <w:p w14:paraId="759EE62C" w14:textId="77777777" w:rsidR="00352EEF" w:rsidRPr="00352EEF" w:rsidRDefault="00352EEF" w:rsidP="00352EEF">
      <w:pPr>
        <w:numPr>
          <w:ilvl w:val="0"/>
          <w:numId w:val="90"/>
        </w:numPr>
      </w:pPr>
      <w:r w:rsidRPr="00352EEF">
        <w:t>Any qualifications or emphasis-of-matter paragraphs.</w:t>
      </w:r>
    </w:p>
    <w:p w14:paraId="6BF12117" w14:textId="77777777" w:rsidR="00352EEF" w:rsidRPr="00352EEF" w:rsidRDefault="00352EEF" w:rsidP="00352EEF">
      <w:pPr>
        <w:numPr>
          <w:ilvl w:val="0"/>
          <w:numId w:val="90"/>
        </w:numPr>
      </w:pPr>
      <w:r w:rsidRPr="00352EEF">
        <w:t>Key audit matters, where reported.</w:t>
      </w:r>
    </w:p>
    <w:p w14:paraId="1C8F59FB" w14:textId="77777777" w:rsidR="00352EEF" w:rsidRPr="00352EEF" w:rsidRDefault="00352EEF" w:rsidP="00352EEF">
      <w:pPr>
        <w:numPr>
          <w:ilvl w:val="0"/>
          <w:numId w:val="90"/>
        </w:numPr>
      </w:pPr>
      <w:r w:rsidRPr="00352EEF">
        <w:t>Material weaknesses or significant deficiencies disclosed.</w:t>
      </w:r>
    </w:p>
    <w:p w14:paraId="427BB7F1" w14:textId="77777777" w:rsidR="00352EEF" w:rsidRPr="00352EEF" w:rsidRDefault="00352EEF" w:rsidP="00352EEF">
      <w:pPr>
        <w:numPr>
          <w:ilvl w:val="0"/>
          <w:numId w:val="90"/>
        </w:numPr>
      </w:pPr>
      <w:r w:rsidRPr="00352EEF">
        <w:t>Auditor remuneration and non-audit services, where relevant.</w:t>
      </w:r>
    </w:p>
    <w:p w14:paraId="1F4C7683" w14:textId="77777777" w:rsidR="00352EEF" w:rsidRPr="00352EEF" w:rsidRDefault="00352EEF" w:rsidP="00352EEF">
      <w:pPr>
        <w:numPr>
          <w:ilvl w:val="0"/>
          <w:numId w:val="90"/>
        </w:numPr>
      </w:pPr>
      <w:r w:rsidRPr="00352EEF">
        <w:t>Changes in auditors and the reasons disclosed.</w:t>
      </w:r>
    </w:p>
    <w:p w14:paraId="536B50E3" w14:textId="77777777" w:rsidR="00352EEF" w:rsidRPr="00352EEF" w:rsidRDefault="00352EEF" w:rsidP="00352EEF">
      <w:r w:rsidRPr="00352EEF">
        <w:t>An unmodified audit opinion, if reported, is a positive indicator of financial-reporting assurance. It does not, however, guarantee future profitability, eliminate business risks or establish that the share price is attractive.</w:t>
      </w:r>
    </w:p>
    <w:p w14:paraId="570AF160" w14:textId="77777777" w:rsidR="00352EEF" w:rsidRPr="00352EEF" w:rsidRDefault="00352EEF" w:rsidP="00352EEF">
      <w:pPr>
        <w:rPr>
          <w:b/>
          <w:bCs/>
        </w:rPr>
      </w:pPr>
      <w:r w:rsidRPr="00352EEF">
        <w:rPr>
          <w:b/>
          <w:bCs/>
        </w:rPr>
        <w:t>11.9 Executive Remuneration and Accountability</w:t>
      </w:r>
    </w:p>
    <w:p w14:paraId="3AD233A2" w14:textId="2E5097FA" w:rsidR="00352EEF" w:rsidRPr="00352EEF" w:rsidRDefault="00352EEF" w:rsidP="00352EEF">
      <w:r w:rsidRPr="00352EEF">
        <w:t>Executive remuneration should be considered in relation to the company's size, complexity, operating performance and long-term objectives.</w:t>
      </w:r>
      <w:r w:rsidR="00082930">
        <w:t xml:space="preserve"> </w:t>
      </w:r>
      <w:r w:rsidRPr="00352EEF">
        <w:t>Relevant considerations include:</w:t>
      </w:r>
    </w:p>
    <w:p w14:paraId="2D13AB70" w14:textId="77777777" w:rsidR="00352EEF" w:rsidRPr="00352EEF" w:rsidRDefault="00352EEF" w:rsidP="00352EEF">
      <w:pPr>
        <w:numPr>
          <w:ilvl w:val="0"/>
          <w:numId w:val="91"/>
        </w:numPr>
      </w:pPr>
      <w:r w:rsidRPr="00352EEF">
        <w:t>Fixed compensation.</w:t>
      </w:r>
    </w:p>
    <w:p w14:paraId="66A4BC81" w14:textId="77777777" w:rsidR="00352EEF" w:rsidRPr="00352EEF" w:rsidRDefault="00352EEF" w:rsidP="00352EEF">
      <w:pPr>
        <w:numPr>
          <w:ilvl w:val="0"/>
          <w:numId w:val="91"/>
        </w:numPr>
      </w:pPr>
      <w:r w:rsidRPr="00352EEF">
        <w:t>Performance-linked remuneration.</w:t>
      </w:r>
    </w:p>
    <w:p w14:paraId="58E09261" w14:textId="77777777" w:rsidR="00352EEF" w:rsidRPr="00352EEF" w:rsidRDefault="00352EEF" w:rsidP="00352EEF">
      <w:pPr>
        <w:numPr>
          <w:ilvl w:val="0"/>
          <w:numId w:val="91"/>
        </w:numPr>
      </w:pPr>
      <w:r w:rsidRPr="00352EEF">
        <w:lastRenderedPageBreak/>
        <w:t>Share-based compensation, where applicable.</w:t>
      </w:r>
    </w:p>
    <w:p w14:paraId="3A5C7432" w14:textId="77777777" w:rsidR="00352EEF" w:rsidRPr="00352EEF" w:rsidRDefault="00352EEF" w:rsidP="00352EEF">
      <w:pPr>
        <w:numPr>
          <w:ilvl w:val="0"/>
          <w:numId w:val="91"/>
        </w:numPr>
      </w:pPr>
      <w:r w:rsidRPr="00352EEF">
        <w:t>Alignment between management incentives and shareholder outcomes.</w:t>
      </w:r>
    </w:p>
    <w:p w14:paraId="07E27DA8" w14:textId="77777777" w:rsidR="00352EEF" w:rsidRPr="00352EEF" w:rsidRDefault="00352EEF" w:rsidP="00352EEF">
      <w:pPr>
        <w:numPr>
          <w:ilvl w:val="0"/>
          <w:numId w:val="91"/>
        </w:numPr>
      </w:pPr>
      <w:r w:rsidRPr="00352EEF">
        <w:t>The balance between short-term earnings and long-term investment.</w:t>
      </w:r>
    </w:p>
    <w:p w14:paraId="16FB4131" w14:textId="77777777" w:rsidR="00352EEF" w:rsidRPr="00352EEF" w:rsidRDefault="00352EEF" w:rsidP="00352EEF">
      <w:r w:rsidRPr="00352EEF">
        <w:t>For this company, management accountability should also be assessed through operating margins, cash conversion, brand investment, capital expenditure and the use of surplus cash.</w:t>
      </w:r>
    </w:p>
    <w:p w14:paraId="4000C041" w14:textId="77777777" w:rsidR="00352EEF" w:rsidRPr="00352EEF" w:rsidRDefault="00352EEF" w:rsidP="00352EEF">
      <w:r w:rsidRPr="00352EEF">
        <w:t>Investor Takeaway: Remuneration is most defensible when it rewards sustainable business performance and sound capital allocation rather than short-term accounting improvements alone.</w:t>
      </w:r>
    </w:p>
    <w:p w14:paraId="77DC5414" w14:textId="77777777" w:rsidR="00352EEF" w:rsidRPr="00352EEF" w:rsidRDefault="00352EEF" w:rsidP="00352EEF">
      <w:pPr>
        <w:rPr>
          <w:b/>
          <w:bCs/>
        </w:rPr>
      </w:pPr>
      <w:r w:rsidRPr="00352EEF">
        <w:rPr>
          <w:b/>
          <w:bCs/>
        </w:rPr>
        <w:t>11.10 Ethics, Conduct and Compliance</w:t>
      </w:r>
    </w:p>
    <w:p w14:paraId="3F913DF3" w14:textId="64DF10B3" w:rsidR="00352EEF" w:rsidRPr="00352EEF" w:rsidRDefault="00352EEF" w:rsidP="00352EEF">
      <w:r w:rsidRPr="00352EEF">
        <w:t>The company reports governance expectations concerning director conduct and the conduct of senior management.</w:t>
      </w:r>
      <w:r w:rsidR="00082930">
        <w:t xml:space="preserve"> </w:t>
      </w:r>
      <w:r w:rsidRPr="00352EEF">
        <w:t>Ethical conduct is important because consumer trust, product quality and regulatory compliance underpin the business model.</w:t>
      </w:r>
    </w:p>
    <w:p w14:paraId="4202579D" w14:textId="77777777" w:rsidR="00352EEF" w:rsidRPr="00352EEF" w:rsidRDefault="00352EEF" w:rsidP="00352EEF">
      <w:r w:rsidRPr="00352EEF">
        <w:t>Potential failures in conduct can affect:</w:t>
      </w:r>
    </w:p>
    <w:p w14:paraId="6EE7EEAF" w14:textId="77777777" w:rsidR="00352EEF" w:rsidRPr="00352EEF" w:rsidRDefault="00352EEF" w:rsidP="00352EEF">
      <w:pPr>
        <w:numPr>
          <w:ilvl w:val="0"/>
          <w:numId w:val="92"/>
        </w:numPr>
      </w:pPr>
      <w:r w:rsidRPr="00352EEF">
        <w:t>Brand reputation.</w:t>
      </w:r>
    </w:p>
    <w:p w14:paraId="52BCA8CF" w14:textId="77777777" w:rsidR="00352EEF" w:rsidRPr="00352EEF" w:rsidRDefault="00352EEF" w:rsidP="00352EEF">
      <w:pPr>
        <w:numPr>
          <w:ilvl w:val="0"/>
          <w:numId w:val="92"/>
        </w:numPr>
      </w:pPr>
      <w:r w:rsidRPr="00352EEF">
        <w:t>Consumer confidence.</w:t>
      </w:r>
    </w:p>
    <w:p w14:paraId="2AA4E325" w14:textId="77777777" w:rsidR="00352EEF" w:rsidRPr="00352EEF" w:rsidRDefault="00352EEF" w:rsidP="00352EEF">
      <w:pPr>
        <w:numPr>
          <w:ilvl w:val="0"/>
          <w:numId w:val="92"/>
        </w:numPr>
      </w:pPr>
      <w:r w:rsidRPr="00352EEF">
        <w:t>Employee morale.</w:t>
      </w:r>
    </w:p>
    <w:p w14:paraId="12AAC308" w14:textId="77777777" w:rsidR="00352EEF" w:rsidRPr="00352EEF" w:rsidRDefault="00352EEF" w:rsidP="00352EEF">
      <w:pPr>
        <w:numPr>
          <w:ilvl w:val="0"/>
          <w:numId w:val="92"/>
        </w:numPr>
      </w:pPr>
      <w:r w:rsidRPr="00352EEF">
        <w:t>Regulatory standing.</w:t>
      </w:r>
    </w:p>
    <w:p w14:paraId="3C08D369" w14:textId="77777777" w:rsidR="00352EEF" w:rsidRPr="00352EEF" w:rsidRDefault="00352EEF" w:rsidP="00352EEF">
      <w:pPr>
        <w:numPr>
          <w:ilvl w:val="0"/>
          <w:numId w:val="92"/>
        </w:numPr>
      </w:pPr>
      <w:r w:rsidRPr="00352EEF">
        <w:t>Financial performance.</w:t>
      </w:r>
    </w:p>
    <w:p w14:paraId="39A34441" w14:textId="77777777" w:rsidR="00352EEF" w:rsidRPr="00352EEF" w:rsidRDefault="00352EEF" w:rsidP="00352EEF">
      <w:r w:rsidRPr="00352EEF">
        <w:t>Investors should distinguish between the existence of a code of conduct and evidence of its effective implementation. Disclosures about compliance systems, complaints, investigations and material incidents provide additional context when available.</w:t>
      </w:r>
    </w:p>
    <w:p w14:paraId="3B3C2CF2" w14:textId="77777777" w:rsidR="00352EEF" w:rsidRPr="00352EEF" w:rsidRDefault="00352EEF" w:rsidP="00352EEF">
      <w:pPr>
        <w:rPr>
          <w:b/>
          <w:bCs/>
        </w:rPr>
      </w:pPr>
      <w:r w:rsidRPr="00352EEF">
        <w:rPr>
          <w:b/>
          <w:bCs/>
        </w:rPr>
        <w:t>Investor Takeaway</w:t>
      </w:r>
    </w:p>
    <w:p w14:paraId="0E950B85" w14:textId="77777777" w:rsidR="00352EEF" w:rsidRPr="00352EEF" w:rsidRDefault="00352EEF" w:rsidP="00352EEF">
      <w:r w:rsidRPr="00352EEF">
        <w:t>P&amp;G Hygiene and Health Care's governance should be assessed in the context of its relationship with the wider Procter &amp; Gamble group. That relationship can provide valuable brands, expertise and operating capabilities, but it also makes related-party transparency, royalty economics, independent oversight and minority shareholder protection especially important.</w:t>
      </w:r>
    </w:p>
    <w:p w14:paraId="06E7AB5C" w14:textId="77777777" w:rsidR="00352EEF" w:rsidRPr="00352EEF" w:rsidRDefault="00352EEF" w:rsidP="00352EEF">
      <w:r w:rsidRPr="00352EEF">
        <w:t xml:space="preserve">The central question is whether the company's governance framework ensures that the benefits of group affiliation translate into sustainable value for the Indian listed entity and all its shareholders. Investors should base their assessment on the actual disclosures concerning board oversight, audit findings, related-party transactions and </w:t>
      </w:r>
      <w:r w:rsidRPr="00352EEF">
        <w:lastRenderedPageBreak/>
        <w:t>internal controls rather than assuming that multinational ownership alone guarantees strong governance.</w:t>
      </w:r>
    </w:p>
    <w:p w14:paraId="56B0A6C1" w14:textId="77777777" w:rsidR="00095450" w:rsidRPr="00095450" w:rsidRDefault="00095450" w:rsidP="00095450">
      <w:pPr>
        <w:rPr>
          <w:b/>
          <w:bCs/>
        </w:rPr>
      </w:pPr>
      <w:r w:rsidRPr="00095450">
        <w:rPr>
          <w:b/>
          <w:bCs/>
        </w:rPr>
        <w:t>Chapter 12: Sustainability, ESG, Corporate Social Responsibility &amp; UN Sustainable Development Goals</w:t>
      </w:r>
    </w:p>
    <w:p w14:paraId="51FA17FF" w14:textId="77777777" w:rsidR="00095450" w:rsidRPr="00095450" w:rsidRDefault="00095450" w:rsidP="00095450">
      <w:pPr>
        <w:rPr>
          <w:b/>
          <w:bCs/>
        </w:rPr>
      </w:pPr>
      <w:r w:rsidRPr="00095450">
        <w:rPr>
          <w:b/>
          <w:bCs/>
        </w:rPr>
        <w:t>12.1 Understanding Sustainability in the Business Model</w:t>
      </w:r>
    </w:p>
    <w:p w14:paraId="02778255" w14:textId="77777777" w:rsidR="00095450" w:rsidRPr="00095450" w:rsidRDefault="00095450" w:rsidP="00095450">
      <w:r w:rsidRPr="00095450">
        <w:t>For Procter &amp; Gamble Hygiene and Health Care Limited, sustainability should be examined in the context of its consumer healthcare and hygiene products, manufacturing operations, packaging, supply chain, employees and relationships with consumers. Sustainability is not limited to environmental initiatives; it also includes product safety, responsible sourcing, ethical conduct, employee welfare and the long-term resilience of the business.</w:t>
      </w:r>
    </w:p>
    <w:p w14:paraId="3DCFB18C" w14:textId="77777777" w:rsidR="00095450" w:rsidRPr="00095450" w:rsidRDefault="00095450" w:rsidP="00095450">
      <w:r w:rsidRPr="00095450">
        <w:t>For investors, the important question is whether sustainability practices reduce operational and regulatory risks, improve resource efficiency, protect brand trust and support durable profitability.</w:t>
      </w:r>
    </w:p>
    <w:p w14:paraId="63DB2A51" w14:textId="77777777" w:rsidR="00095450" w:rsidRPr="00095450" w:rsidRDefault="00095450" w:rsidP="00095450">
      <w:pPr>
        <w:rPr>
          <w:b/>
          <w:bCs/>
        </w:rPr>
      </w:pPr>
      <w:r w:rsidRPr="00095450">
        <w:rPr>
          <w:b/>
          <w:bCs/>
        </w:rPr>
        <w:t>12.2 Environmental Responsibility</w:t>
      </w:r>
    </w:p>
    <w:p w14:paraId="69F349D4" w14:textId="77777777" w:rsidR="00095450" w:rsidRPr="00095450" w:rsidRDefault="00095450" w:rsidP="00095450">
      <w:r w:rsidRPr="00095450">
        <w:t>The company's environmental performance should be assessed across the following areas:</w:t>
      </w:r>
    </w:p>
    <w:tbl>
      <w:tblPr>
        <w:tblStyle w:val="TableGrid"/>
        <w:tblW w:w="0" w:type="auto"/>
        <w:tblLook w:val="04A0" w:firstRow="1" w:lastRow="0" w:firstColumn="1" w:lastColumn="0" w:noHBand="0" w:noVBand="1"/>
      </w:tblPr>
      <w:tblGrid>
        <w:gridCol w:w="2066"/>
        <w:gridCol w:w="3614"/>
        <w:gridCol w:w="3336"/>
      </w:tblGrid>
      <w:tr w:rsidR="00095450" w:rsidRPr="00095450" w14:paraId="0F75F03F" w14:textId="77777777" w:rsidTr="00095450">
        <w:tc>
          <w:tcPr>
            <w:tcW w:w="0" w:type="auto"/>
            <w:hideMark/>
          </w:tcPr>
          <w:p w14:paraId="35643324" w14:textId="77777777" w:rsidR="00095450" w:rsidRPr="00095450" w:rsidRDefault="00095450" w:rsidP="00095450">
            <w:pPr>
              <w:spacing w:after="160" w:line="278" w:lineRule="auto"/>
              <w:rPr>
                <w:b/>
                <w:bCs/>
              </w:rPr>
            </w:pPr>
            <w:r w:rsidRPr="00095450">
              <w:rPr>
                <w:b/>
                <w:bCs/>
              </w:rPr>
              <w:t>Environmental area</w:t>
            </w:r>
          </w:p>
        </w:tc>
        <w:tc>
          <w:tcPr>
            <w:tcW w:w="0" w:type="auto"/>
            <w:hideMark/>
          </w:tcPr>
          <w:p w14:paraId="600ABFD9" w14:textId="77777777" w:rsidR="00095450" w:rsidRPr="00095450" w:rsidRDefault="00095450" w:rsidP="00095450">
            <w:pPr>
              <w:spacing w:after="160" w:line="278" w:lineRule="auto"/>
              <w:rPr>
                <w:b/>
                <w:bCs/>
              </w:rPr>
            </w:pPr>
            <w:r w:rsidRPr="00095450">
              <w:rPr>
                <w:b/>
                <w:bCs/>
              </w:rPr>
              <w:t>Business relevance</w:t>
            </w:r>
          </w:p>
        </w:tc>
        <w:tc>
          <w:tcPr>
            <w:tcW w:w="0" w:type="auto"/>
            <w:hideMark/>
          </w:tcPr>
          <w:p w14:paraId="176EC485" w14:textId="77777777" w:rsidR="00095450" w:rsidRPr="00095450" w:rsidRDefault="00095450" w:rsidP="00095450">
            <w:pPr>
              <w:spacing w:after="160" w:line="278" w:lineRule="auto"/>
              <w:rPr>
                <w:b/>
                <w:bCs/>
              </w:rPr>
            </w:pPr>
            <w:r w:rsidRPr="00095450">
              <w:rPr>
                <w:b/>
                <w:bCs/>
              </w:rPr>
              <w:t>What investors should monitor</w:t>
            </w:r>
          </w:p>
        </w:tc>
      </w:tr>
      <w:tr w:rsidR="00095450" w:rsidRPr="00095450" w14:paraId="73357FAF" w14:textId="77777777" w:rsidTr="00095450">
        <w:tc>
          <w:tcPr>
            <w:tcW w:w="0" w:type="auto"/>
            <w:hideMark/>
          </w:tcPr>
          <w:p w14:paraId="3A8E50C4" w14:textId="77777777" w:rsidR="00095450" w:rsidRPr="00095450" w:rsidRDefault="00095450" w:rsidP="00095450">
            <w:pPr>
              <w:spacing w:after="160" w:line="278" w:lineRule="auto"/>
            </w:pPr>
            <w:r w:rsidRPr="00095450">
              <w:t>Energy consumption</w:t>
            </w:r>
          </w:p>
        </w:tc>
        <w:tc>
          <w:tcPr>
            <w:tcW w:w="0" w:type="auto"/>
            <w:hideMark/>
          </w:tcPr>
          <w:p w14:paraId="00BD4BAB" w14:textId="77777777" w:rsidR="00095450" w:rsidRPr="00095450" w:rsidRDefault="00095450" w:rsidP="00095450">
            <w:pPr>
              <w:spacing w:after="160" w:line="278" w:lineRule="auto"/>
            </w:pPr>
            <w:r w:rsidRPr="00095450">
              <w:t>Manufacturing requires energy for production and supporting processes.</w:t>
            </w:r>
          </w:p>
        </w:tc>
        <w:tc>
          <w:tcPr>
            <w:tcW w:w="0" w:type="auto"/>
            <w:hideMark/>
          </w:tcPr>
          <w:p w14:paraId="790C9823" w14:textId="77777777" w:rsidR="00095450" w:rsidRPr="00095450" w:rsidRDefault="00095450" w:rsidP="00095450">
            <w:pPr>
              <w:spacing w:after="160" w:line="278" w:lineRule="auto"/>
            </w:pPr>
            <w:r w:rsidRPr="00095450">
              <w:t>Energy consumed per unit produced, energy efficiency and renewable-energy adoption.</w:t>
            </w:r>
          </w:p>
        </w:tc>
      </w:tr>
      <w:tr w:rsidR="00095450" w:rsidRPr="00095450" w14:paraId="7E6408D7" w14:textId="77777777" w:rsidTr="00095450">
        <w:tc>
          <w:tcPr>
            <w:tcW w:w="0" w:type="auto"/>
            <w:hideMark/>
          </w:tcPr>
          <w:p w14:paraId="66704373" w14:textId="77777777" w:rsidR="00095450" w:rsidRPr="00095450" w:rsidRDefault="00095450" w:rsidP="00095450">
            <w:pPr>
              <w:spacing w:after="160" w:line="278" w:lineRule="auto"/>
            </w:pPr>
            <w:r w:rsidRPr="00095450">
              <w:t>Water management</w:t>
            </w:r>
          </w:p>
        </w:tc>
        <w:tc>
          <w:tcPr>
            <w:tcW w:w="0" w:type="auto"/>
            <w:hideMark/>
          </w:tcPr>
          <w:p w14:paraId="7BD87BC0" w14:textId="77777777" w:rsidR="00095450" w:rsidRPr="00095450" w:rsidRDefault="00095450" w:rsidP="00095450">
            <w:pPr>
              <w:spacing w:after="160" w:line="278" w:lineRule="auto"/>
            </w:pPr>
            <w:r w:rsidRPr="00095450">
              <w:t>Water availability and efficient use can affect manufacturing continuity and costs.</w:t>
            </w:r>
          </w:p>
        </w:tc>
        <w:tc>
          <w:tcPr>
            <w:tcW w:w="0" w:type="auto"/>
            <w:hideMark/>
          </w:tcPr>
          <w:p w14:paraId="3B1060F2" w14:textId="77777777" w:rsidR="00095450" w:rsidRPr="00095450" w:rsidRDefault="00095450" w:rsidP="00095450">
            <w:pPr>
              <w:spacing w:after="160" w:line="278" w:lineRule="auto"/>
            </w:pPr>
            <w:r w:rsidRPr="00095450">
              <w:t>Water consumption, recycling, reuse and water-stress exposure at facilities.</w:t>
            </w:r>
          </w:p>
        </w:tc>
      </w:tr>
      <w:tr w:rsidR="00095450" w:rsidRPr="00095450" w14:paraId="6D3876A8" w14:textId="77777777" w:rsidTr="00095450">
        <w:tc>
          <w:tcPr>
            <w:tcW w:w="0" w:type="auto"/>
            <w:hideMark/>
          </w:tcPr>
          <w:p w14:paraId="5EB413A5" w14:textId="77777777" w:rsidR="00095450" w:rsidRPr="00095450" w:rsidRDefault="00095450" w:rsidP="00095450">
            <w:pPr>
              <w:spacing w:after="160" w:line="278" w:lineRule="auto"/>
            </w:pPr>
            <w:r w:rsidRPr="00095450">
              <w:t>Greenhouse-gas emissions</w:t>
            </w:r>
          </w:p>
        </w:tc>
        <w:tc>
          <w:tcPr>
            <w:tcW w:w="0" w:type="auto"/>
            <w:hideMark/>
          </w:tcPr>
          <w:p w14:paraId="3D627E61" w14:textId="77777777" w:rsidR="00095450" w:rsidRPr="00095450" w:rsidRDefault="00095450" w:rsidP="00095450">
            <w:pPr>
              <w:spacing w:after="160" w:line="278" w:lineRule="auto"/>
            </w:pPr>
            <w:r w:rsidRPr="00095450">
              <w:t>Manufacturing, purchased energy, transport and the wider supply chain can contribute to emissions.</w:t>
            </w:r>
          </w:p>
        </w:tc>
        <w:tc>
          <w:tcPr>
            <w:tcW w:w="0" w:type="auto"/>
            <w:hideMark/>
          </w:tcPr>
          <w:p w14:paraId="06971620" w14:textId="77777777" w:rsidR="00095450" w:rsidRPr="00095450" w:rsidRDefault="00095450" w:rsidP="00095450">
            <w:pPr>
              <w:spacing w:after="160" w:line="278" w:lineRule="auto"/>
            </w:pPr>
            <w:r w:rsidRPr="00095450">
              <w:t>Scope 1, Scope 2 and relevant Scope 3 emissions, together with reduction targets.</w:t>
            </w:r>
          </w:p>
        </w:tc>
      </w:tr>
      <w:tr w:rsidR="00095450" w:rsidRPr="00095450" w14:paraId="6BFF8D30" w14:textId="77777777" w:rsidTr="00095450">
        <w:tc>
          <w:tcPr>
            <w:tcW w:w="0" w:type="auto"/>
            <w:hideMark/>
          </w:tcPr>
          <w:p w14:paraId="2A2CEB3E" w14:textId="77777777" w:rsidR="00095450" w:rsidRPr="00095450" w:rsidRDefault="00095450" w:rsidP="00095450">
            <w:pPr>
              <w:spacing w:after="160" w:line="278" w:lineRule="auto"/>
            </w:pPr>
            <w:r w:rsidRPr="00095450">
              <w:t>Waste management</w:t>
            </w:r>
          </w:p>
        </w:tc>
        <w:tc>
          <w:tcPr>
            <w:tcW w:w="0" w:type="auto"/>
            <w:hideMark/>
          </w:tcPr>
          <w:p w14:paraId="184965B2" w14:textId="77777777" w:rsidR="00095450" w:rsidRPr="00095450" w:rsidRDefault="00095450" w:rsidP="00095450">
            <w:pPr>
              <w:spacing w:after="160" w:line="278" w:lineRule="auto"/>
            </w:pPr>
            <w:r w:rsidRPr="00095450">
              <w:t>Production waste and packaging waste can create disposal costs and compliance obligations.</w:t>
            </w:r>
          </w:p>
        </w:tc>
        <w:tc>
          <w:tcPr>
            <w:tcW w:w="0" w:type="auto"/>
            <w:hideMark/>
          </w:tcPr>
          <w:p w14:paraId="52CF0BAB" w14:textId="77777777" w:rsidR="00095450" w:rsidRPr="00095450" w:rsidRDefault="00095450" w:rsidP="00095450">
            <w:pPr>
              <w:spacing w:after="160" w:line="278" w:lineRule="auto"/>
            </w:pPr>
            <w:r w:rsidRPr="00095450">
              <w:t>Waste generation, recycling, recovery and responsible disposal.</w:t>
            </w:r>
          </w:p>
        </w:tc>
      </w:tr>
      <w:tr w:rsidR="00095450" w:rsidRPr="00095450" w14:paraId="3CF42F2A" w14:textId="77777777" w:rsidTr="00095450">
        <w:tc>
          <w:tcPr>
            <w:tcW w:w="0" w:type="auto"/>
            <w:hideMark/>
          </w:tcPr>
          <w:p w14:paraId="45D8641F" w14:textId="77777777" w:rsidR="00095450" w:rsidRPr="00095450" w:rsidRDefault="00095450" w:rsidP="00095450">
            <w:pPr>
              <w:spacing w:after="160" w:line="278" w:lineRule="auto"/>
            </w:pPr>
            <w:r w:rsidRPr="00095450">
              <w:lastRenderedPageBreak/>
              <w:t>Packaging</w:t>
            </w:r>
          </w:p>
        </w:tc>
        <w:tc>
          <w:tcPr>
            <w:tcW w:w="0" w:type="auto"/>
            <w:hideMark/>
          </w:tcPr>
          <w:p w14:paraId="1985D281" w14:textId="77777777" w:rsidR="00095450" w:rsidRPr="00095450" w:rsidRDefault="00095450" w:rsidP="00095450">
            <w:pPr>
              <w:spacing w:after="160" w:line="278" w:lineRule="auto"/>
            </w:pPr>
            <w:r w:rsidRPr="00095450">
              <w:t>Packaging affects product protection, material use and post-consumer waste.</w:t>
            </w:r>
          </w:p>
        </w:tc>
        <w:tc>
          <w:tcPr>
            <w:tcW w:w="0" w:type="auto"/>
            <w:hideMark/>
          </w:tcPr>
          <w:p w14:paraId="3DE95F27" w14:textId="77777777" w:rsidR="00095450" w:rsidRPr="00095450" w:rsidRDefault="00095450" w:rsidP="00095450">
            <w:pPr>
              <w:spacing w:after="160" w:line="278" w:lineRule="auto"/>
            </w:pPr>
            <w:r w:rsidRPr="00095450">
              <w:t>Packaging reduction, recyclability, material substitution and progress against targets.</w:t>
            </w:r>
          </w:p>
        </w:tc>
      </w:tr>
      <w:tr w:rsidR="00095450" w:rsidRPr="00095450" w14:paraId="7148A47E" w14:textId="77777777" w:rsidTr="00095450">
        <w:tc>
          <w:tcPr>
            <w:tcW w:w="0" w:type="auto"/>
            <w:hideMark/>
          </w:tcPr>
          <w:p w14:paraId="7EC2297B" w14:textId="77777777" w:rsidR="00095450" w:rsidRPr="00095450" w:rsidRDefault="00095450" w:rsidP="00095450">
            <w:pPr>
              <w:spacing w:after="160" w:line="278" w:lineRule="auto"/>
            </w:pPr>
            <w:r w:rsidRPr="00095450">
              <w:t>Resource efficiency</w:t>
            </w:r>
          </w:p>
        </w:tc>
        <w:tc>
          <w:tcPr>
            <w:tcW w:w="0" w:type="auto"/>
            <w:hideMark/>
          </w:tcPr>
          <w:p w14:paraId="79BE61F8" w14:textId="77777777" w:rsidR="00095450" w:rsidRPr="00095450" w:rsidRDefault="00095450" w:rsidP="00095450">
            <w:pPr>
              <w:spacing w:after="160" w:line="278" w:lineRule="auto"/>
            </w:pPr>
            <w:r w:rsidRPr="00095450">
              <w:t>Efficient use of materials and utilities can support lower operating costs.</w:t>
            </w:r>
          </w:p>
        </w:tc>
        <w:tc>
          <w:tcPr>
            <w:tcW w:w="0" w:type="auto"/>
            <w:hideMark/>
          </w:tcPr>
          <w:p w14:paraId="17C164E7" w14:textId="77777777" w:rsidR="00095450" w:rsidRPr="00095450" w:rsidRDefault="00095450" w:rsidP="00095450">
            <w:pPr>
              <w:spacing w:after="160" w:line="278" w:lineRule="auto"/>
            </w:pPr>
            <w:r w:rsidRPr="00095450">
              <w:t>Improvements in material yield, energy intensity, water intensity and production efficiency.</w:t>
            </w:r>
          </w:p>
        </w:tc>
      </w:tr>
    </w:tbl>
    <w:p w14:paraId="0ADB66EB" w14:textId="77777777" w:rsidR="00095450" w:rsidRPr="00095450" w:rsidRDefault="00095450" w:rsidP="00095450">
      <w:r w:rsidRPr="00095450">
        <w:t>These are the principal areas that matter when evaluating the environmental impact of a hygiene and healthcare products manufacturer. However, specific performance claims require supporting disclosures, such as annual consumption figures, emissions data, targets and progress against previous years. The figures necessary to establish the company's year-on-year environmental performance are not available in the information currently verified for this chapter; therefore, no numerical improvement or reduction is assumed.</w:t>
      </w:r>
    </w:p>
    <w:p w14:paraId="1E0803A4" w14:textId="77777777" w:rsidR="00095450" w:rsidRPr="00095450" w:rsidRDefault="00095450" w:rsidP="00095450">
      <w:pPr>
        <w:rPr>
          <w:b/>
          <w:bCs/>
        </w:rPr>
      </w:pPr>
      <w:r w:rsidRPr="00095450">
        <w:rPr>
          <w:b/>
          <w:bCs/>
        </w:rPr>
        <w:t>12.3 Packaging and Waste Management</w:t>
      </w:r>
    </w:p>
    <w:p w14:paraId="34805BE2" w14:textId="77777777" w:rsidR="00095450" w:rsidRPr="00095450" w:rsidRDefault="00095450" w:rsidP="00095450">
      <w:r w:rsidRPr="00095450">
        <w:t>Packaging deserves particular attention because it connects product quality, consumer convenience, manufacturing efficiency and environmental impact.</w:t>
      </w:r>
    </w:p>
    <w:p w14:paraId="4886BD09" w14:textId="463A05C6" w:rsidR="00095450" w:rsidRPr="00095450" w:rsidRDefault="00095450" w:rsidP="00095450">
      <w:r w:rsidRPr="00095450">
        <w:t>For a consumer products company, packaging must protect product integrity and meet applicable safety requirements. At the same time, excessive material use or difficult-to-recycle packaging may increase waste-management challenges and expose the business to changing regulations or consumer expectations.</w:t>
      </w:r>
      <w:r>
        <w:t xml:space="preserve"> </w:t>
      </w:r>
      <w:r w:rsidRPr="00095450">
        <w:t>Investors should assess whether the company is:</w:t>
      </w:r>
    </w:p>
    <w:p w14:paraId="740EEBFE" w14:textId="77777777" w:rsidR="00095450" w:rsidRPr="00095450" w:rsidRDefault="00095450" w:rsidP="00095450">
      <w:pPr>
        <w:numPr>
          <w:ilvl w:val="0"/>
          <w:numId w:val="93"/>
        </w:numPr>
      </w:pPr>
      <w:r w:rsidRPr="00095450">
        <w:t>Reducing unnecessary packaging material without compromising product safety.</w:t>
      </w:r>
    </w:p>
    <w:p w14:paraId="7B80546C" w14:textId="77777777" w:rsidR="00095450" w:rsidRPr="00095450" w:rsidRDefault="00095450" w:rsidP="00095450">
      <w:pPr>
        <w:numPr>
          <w:ilvl w:val="0"/>
          <w:numId w:val="93"/>
        </w:numPr>
      </w:pPr>
      <w:r w:rsidRPr="00095450">
        <w:t>Increasing the recyclability of packaging where technically feasible.</w:t>
      </w:r>
    </w:p>
    <w:p w14:paraId="0533BBD5" w14:textId="77777777" w:rsidR="00095450" w:rsidRPr="00095450" w:rsidRDefault="00095450" w:rsidP="00095450">
      <w:pPr>
        <w:numPr>
          <w:ilvl w:val="0"/>
          <w:numId w:val="93"/>
        </w:numPr>
      </w:pPr>
      <w:r w:rsidRPr="00095450">
        <w:t>Improving the use of recyclable or alternative materials.</w:t>
      </w:r>
    </w:p>
    <w:p w14:paraId="2CB992F4" w14:textId="77777777" w:rsidR="00095450" w:rsidRPr="00095450" w:rsidRDefault="00095450" w:rsidP="00095450">
      <w:pPr>
        <w:numPr>
          <w:ilvl w:val="0"/>
          <w:numId w:val="93"/>
        </w:numPr>
      </w:pPr>
      <w:r w:rsidRPr="00095450">
        <w:t>Managing manufacturing waste through reuse, recycling and appropriate disposal.</w:t>
      </w:r>
    </w:p>
    <w:p w14:paraId="6647536F" w14:textId="77777777" w:rsidR="00095450" w:rsidRPr="00095450" w:rsidRDefault="00095450" w:rsidP="00095450">
      <w:pPr>
        <w:numPr>
          <w:ilvl w:val="0"/>
          <w:numId w:val="93"/>
        </w:numPr>
      </w:pPr>
      <w:r w:rsidRPr="00095450">
        <w:t>Measuring progress through defined targets rather than relying solely on general sustainability commitments.</w:t>
      </w:r>
    </w:p>
    <w:p w14:paraId="5958BD63" w14:textId="77777777" w:rsidR="00095450" w:rsidRPr="00095450" w:rsidRDefault="00095450" w:rsidP="00095450">
      <w:r w:rsidRPr="00095450">
        <w:t>A key distinction is that a stated commitment to sustainable packaging is not the same as a demonstrated reduction in packaging-related environmental impact. Evidence of actual progress should come from measurable results.</w:t>
      </w:r>
    </w:p>
    <w:p w14:paraId="3C6666AB" w14:textId="77777777" w:rsidR="00095450" w:rsidRPr="00095450" w:rsidRDefault="00095450" w:rsidP="00095450">
      <w:pPr>
        <w:rPr>
          <w:b/>
          <w:bCs/>
        </w:rPr>
      </w:pPr>
      <w:r w:rsidRPr="00095450">
        <w:rPr>
          <w:b/>
          <w:bCs/>
        </w:rPr>
        <w:t>12.4 Product Safety, Quality and Consumer Responsibility</w:t>
      </w:r>
    </w:p>
    <w:p w14:paraId="3F7D7095" w14:textId="77777777" w:rsidR="00095450" w:rsidRPr="00095450" w:rsidRDefault="00095450" w:rsidP="00095450">
      <w:r w:rsidRPr="00095450">
        <w:lastRenderedPageBreak/>
        <w:t>For a business associated with hygiene and healthcare products, consumer safety is a central social and commercial responsibility.</w:t>
      </w:r>
    </w:p>
    <w:p w14:paraId="4A54E263" w14:textId="77777777" w:rsidR="00095450" w:rsidRPr="00095450" w:rsidRDefault="00095450" w:rsidP="00095450">
      <w:r w:rsidRPr="00095450">
        <w:t>Product quality failures can cause consumer harm, damage brand reputation, trigger regulatory action and weaken customer confidence. Conversely, consistent quality standards can support repeat purchases and strengthen long-term brand equity.</w:t>
      </w:r>
    </w:p>
    <w:p w14:paraId="357DDD23" w14:textId="77777777" w:rsidR="00095450" w:rsidRPr="00095450" w:rsidRDefault="00095450" w:rsidP="00095450">
      <w:r w:rsidRPr="00095450">
        <w:t>The main areas of responsibility include product quality, appropriate manufacturing controls, regulatory compliance, product information, consumer communication and the handling of complaints or adverse product-related concerns.</w:t>
      </w:r>
    </w:p>
    <w:p w14:paraId="38995424" w14:textId="77777777" w:rsidR="00095450" w:rsidRPr="00095450" w:rsidRDefault="00095450" w:rsidP="00095450">
      <w:r w:rsidRPr="00095450">
        <w:t>The investor assessment should focus on whether quality systems are effective in practice. Relevant indicators would include product recalls, material quality incidents, regulatory notices, consumer complaints and corrective actions. These indicators should not be assumed to be absent merely because a specific incident is not discussed in the information available for this chapter.</w:t>
      </w:r>
    </w:p>
    <w:p w14:paraId="6D3DCD68" w14:textId="77777777" w:rsidR="00095450" w:rsidRPr="00095450" w:rsidRDefault="00095450" w:rsidP="00095450">
      <w:pPr>
        <w:rPr>
          <w:b/>
          <w:bCs/>
        </w:rPr>
      </w:pPr>
      <w:r w:rsidRPr="00095450">
        <w:rPr>
          <w:b/>
          <w:bCs/>
        </w:rPr>
        <w:t>12.5 Corporate Social Responsibility</w:t>
      </w:r>
    </w:p>
    <w:p w14:paraId="0710FF3B" w14:textId="7B8DABFA" w:rsidR="00095450" w:rsidRPr="00095450" w:rsidRDefault="00095450" w:rsidP="00095450">
      <w:r w:rsidRPr="00095450">
        <w:t>Corporate Social Responsibility (CSR) should be evaluated by examining the company's statutory obligations, expenditure, programmes, implementation partners and reported outcomes.</w:t>
      </w:r>
      <w:r>
        <w:t xml:space="preserve"> </w:t>
      </w:r>
      <w:r w:rsidRPr="00095450">
        <w:t>The following areas are relevant when reviewing its CSR disclosures:</w:t>
      </w:r>
    </w:p>
    <w:tbl>
      <w:tblPr>
        <w:tblStyle w:val="TableGrid"/>
        <w:tblW w:w="0" w:type="auto"/>
        <w:tblLook w:val="04A0" w:firstRow="1" w:lastRow="0" w:firstColumn="1" w:lastColumn="0" w:noHBand="0" w:noVBand="1"/>
      </w:tblPr>
      <w:tblGrid>
        <w:gridCol w:w="2230"/>
        <w:gridCol w:w="6786"/>
      </w:tblGrid>
      <w:tr w:rsidR="00095450" w:rsidRPr="00095450" w14:paraId="0E339DC4" w14:textId="77777777" w:rsidTr="00095450">
        <w:tc>
          <w:tcPr>
            <w:tcW w:w="0" w:type="auto"/>
            <w:hideMark/>
          </w:tcPr>
          <w:p w14:paraId="321C3E65" w14:textId="77777777" w:rsidR="00095450" w:rsidRPr="00095450" w:rsidRDefault="00095450" w:rsidP="00095450">
            <w:pPr>
              <w:spacing w:after="160" w:line="278" w:lineRule="auto"/>
              <w:rPr>
                <w:b/>
                <w:bCs/>
              </w:rPr>
            </w:pPr>
            <w:r w:rsidRPr="00095450">
              <w:rPr>
                <w:b/>
                <w:bCs/>
              </w:rPr>
              <w:t>CSR dimension</w:t>
            </w:r>
          </w:p>
        </w:tc>
        <w:tc>
          <w:tcPr>
            <w:tcW w:w="0" w:type="auto"/>
            <w:hideMark/>
          </w:tcPr>
          <w:p w14:paraId="009278DE" w14:textId="77777777" w:rsidR="00095450" w:rsidRPr="00095450" w:rsidRDefault="00095450" w:rsidP="00095450">
            <w:pPr>
              <w:spacing w:after="160" w:line="278" w:lineRule="auto"/>
              <w:rPr>
                <w:b/>
                <w:bCs/>
              </w:rPr>
            </w:pPr>
            <w:r w:rsidRPr="00095450">
              <w:rPr>
                <w:b/>
                <w:bCs/>
              </w:rPr>
              <w:t>What should be assessed</w:t>
            </w:r>
          </w:p>
        </w:tc>
      </w:tr>
      <w:tr w:rsidR="00095450" w:rsidRPr="00095450" w14:paraId="0A224D65" w14:textId="77777777" w:rsidTr="00095450">
        <w:tc>
          <w:tcPr>
            <w:tcW w:w="0" w:type="auto"/>
            <w:hideMark/>
          </w:tcPr>
          <w:p w14:paraId="6D3815C2" w14:textId="77777777" w:rsidR="00095450" w:rsidRPr="00095450" w:rsidRDefault="00095450" w:rsidP="00095450">
            <w:pPr>
              <w:spacing w:after="160" w:line="278" w:lineRule="auto"/>
            </w:pPr>
            <w:r w:rsidRPr="00095450">
              <w:t>Statutory CSR obligation</w:t>
            </w:r>
          </w:p>
        </w:tc>
        <w:tc>
          <w:tcPr>
            <w:tcW w:w="0" w:type="auto"/>
            <w:hideMark/>
          </w:tcPr>
          <w:p w14:paraId="1BA7A99B" w14:textId="77777777" w:rsidR="00095450" w:rsidRPr="00095450" w:rsidRDefault="00095450" w:rsidP="00095450">
            <w:pPr>
              <w:spacing w:after="160" w:line="278" w:lineRule="auto"/>
            </w:pPr>
            <w:r w:rsidRPr="00095450">
              <w:t>Whether the company has calculated its applicable CSR spending requirement correctly.</w:t>
            </w:r>
          </w:p>
        </w:tc>
      </w:tr>
      <w:tr w:rsidR="00095450" w:rsidRPr="00095450" w14:paraId="13BA52EE" w14:textId="77777777" w:rsidTr="00095450">
        <w:tc>
          <w:tcPr>
            <w:tcW w:w="0" w:type="auto"/>
            <w:hideMark/>
          </w:tcPr>
          <w:p w14:paraId="60FFC400" w14:textId="77777777" w:rsidR="00095450" w:rsidRPr="00095450" w:rsidRDefault="00095450" w:rsidP="00095450">
            <w:pPr>
              <w:spacing w:after="160" w:line="278" w:lineRule="auto"/>
            </w:pPr>
            <w:r w:rsidRPr="00095450">
              <w:t>Actual CSR expenditure</w:t>
            </w:r>
          </w:p>
        </w:tc>
        <w:tc>
          <w:tcPr>
            <w:tcW w:w="0" w:type="auto"/>
            <w:hideMark/>
          </w:tcPr>
          <w:p w14:paraId="4F0F2990" w14:textId="77777777" w:rsidR="00095450" w:rsidRPr="00095450" w:rsidRDefault="00095450" w:rsidP="00095450">
            <w:pPr>
              <w:spacing w:after="160" w:line="278" w:lineRule="auto"/>
            </w:pPr>
            <w:r w:rsidRPr="00095450">
              <w:t>Amount spent during the year compared with the applicable obligation.</w:t>
            </w:r>
          </w:p>
        </w:tc>
      </w:tr>
      <w:tr w:rsidR="00095450" w:rsidRPr="00095450" w14:paraId="1D0762E8" w14:textId="77777777" w:rsidTr="00095450">
        <w:tc>
          <w:tcPr>
            <w:tcW w:w="0" w:type="auto"/>
            <w:hideMark/>
          </w:tcPr>
          <w:p w14:paraId="6E0C313A" w14:textId="77777777" w:rsidR="00095450" w:rsidRPr="00095450" w:rsidRDefault="00095450" w:rsidP="00095450">
            <w:pPr>
              <w:spacing w:after="160" w:line="278" w:lineRule="auto"/>
            </w:pPr>
            <w:r w:rsidRPr="00095450">
              <w:t>Programme selection</w:t>
            </w:r>
          </w:p>
        </w:tc>
        <w:tc>
          <w:tcPr>
            <w:tcW w:w="0" w:type="auto"/>
            <w:hideMark/>
          </w:tcPr>
          <w:p w14:paraId="64C963D2" w14:textId="77777777" w:rsidR="00095450" w:rsidRPr="00095450" w:rsidRDefault="00095450" w:rsidP="00095450">
            <w:pPr>
              <w:spacing w:after="160" w:line="278" w:lineRule="auto"/>
            </w:pPr>
            <w:r w:rsidRPr="00095450">
              <w:t>Whether supported activities address clearly identified social needs.</w:t>
            </w:r>
          </w:p>
        </w:tc>
      </w:tr>
      <w:tr w:rsidR="00095450" w:rsidRPr="00095450" w14:paraId="593236FF" w14:textId="77777777" w:rsidTr="00095450">
        <w:tc>
          <w:tcPr>
            <w:tcW w:w="0" w:type="auto"/>
            <w:hideMark/>
          </w:tcPr>
          <w:p w14:paraId="3F6A1C2C" w14:textId="77777777" w:rsidR="00095450" w:rsidRPr="00095450" w:rsidRDefault="00095450" w:rsidP="00095450">
            <w:pPr>
              <w:spacing w:after="160" w:line="278" w:lineRule="auto"/>
            </w:pPr>
            <w:r w:rsidRPr="00095450">
              <w:t>Implementation</w:t>
            </w:r>
          </w:p>
        </w:tc>
        <w:tc>
          <w:tcPr>
            <w:tcW w:w="0" w:type="auto"/>
            <w:hideMark/>
          </w:tcPr>
          <w:p w14:paraId="64C79F2C" w14:textId="77777777" w:rsidR="00095450" w:rsidRPr="00095450" w:rsidRDefault="00095450" w:rsidP="00095450">
            <w:pPr>
              <w:spacing w:after="160" w:line="278" w:lineRule="auto"/>
            </w:pPr>
            <w:r w:rsidRPr="00095450">
              <w:t>Whether projects are executed directly or through eligible implementing organisations.</w:t>
            </w:r>
          </w:p>
        </w:tc>
      </w:tr>
      <w:tr w:rsidR="00095450" w:rsidRPr="00095450" w14:paraId="1AFB31C1" w14:textId="77777777" w:rsidTr="00095450">
        <w:tc>
          <w:tcPr>
            <w:tcW w:w="0" w:type="auto"/>
            <w:hideMark/>
          </w:tcPr>
          <w:p w14:paraId="7674B092" w14:textId="77777777" w:rsidR="00095450" w:rsidRPr="00095450" w:rsidRDefault="00095450" w:rsidP="00095450">
            <w:pPr>
              <w:spacing w:after="160" w:line="278" w:lineRule="auto"/>
            </w:pPr>
            <w:r w:rsidRPr="00095450">
              <w:t>Outcomes</w:t>
            </w:r>
          </w:p>
        </w:tc>
        <w:tc>
          <w:tcPr>
            <w:tcW w:w="0" w:type="auto"/>
            <w:hideMark/>
          </w:tcPr>
          <w:p w14:paraId="75A6CC5E" w14:textId="77777777" w:rsidR="00095450" w:rsidRPr="00095450" w:rsidRDefault="00095450" w:rsidP="00095450">
            <w:pPr>
              <w:spacing w:after="160" w:line="278" w:lineRule="auto"/>
            </w:pPr>
            <w:r w:rsidRPr="00095450">
              <w:t>Whether the company reports measurable outcomes rather than only expenditure.</w:t>
            </w:r>
          </w:p>
        </w:tc>
      </w:tr>
      <w:tr w:rsidR="00095450" w:rsidRPr="00095450" w14:paraId="287D6FA1" w14:textId="77777777" w:rsidTr="00095450">
        <w:tc>
          <w:tcPr>
            <w:tcW w:w="0" w:type="auto"/>
            <w:hideMark/>
          </w:tcPr>
          <w:p w14:paraId="31B0797A" w14:textId="77777777" w:rsidR="00095450" w:rsidRPr="00095450" w:rsidRDefault="00095450" w:rsidP="00095450">
            <w:pPr>
              <w:spacing w:after="160" w:line="278" w:lineRule="auto"/>
            </w:pPr>
            <w:r w:rsidRPr="00095450">
              <w:t>Governance</w:t>
            </w:r>
          </w:p>
        </w:tc>
        <w:tc>
          <w:tcPr>
            <w:tcW w:w="0" w:type="auto"/>
            <w:hideMark/>
          </w:tcPr>
          <w:p w14:paraId="5A311848" w14:textId="77777777" w:rsidR="00095450" w:rsidRPr="00095450" w:rsidRDefault="00095450" w:rsidP="00095450">
            <w:pPr>
              <w:spacing w:after="160" w:line="278" w:lineRule="auto"/>
            </w:pPr>
            <w:r w:rsidRPr="00095450">
              <w:t>Whether CSR activities are overseen appropriately and any unspent amounts are handled in accordance with applicable requirements.</w:t>
            </w:r>
          </w:p>
        </w:tc>
      </w:tr>
    </w:tbl>
    <w:p w14:paraId="6F30356C" w14:textId="77777777" w:rsidR="00095450" w:rsidRPr="00095450" w:rsidRDefault="00095450" w:rsidP="00095450">
      <w:r w:rsidRPr="00095450">
        <w:t xml:space="preserve">The company's specific FY2025–26 CSR expenditure, project-wise allocation and measured social outcomes have not been verified from the available extracts. Consequently, no particular programme, spending amount or social impact figure is </w:t>
      </w:r>
      <w:r w:rsidRPr="00095450">
        <w:lastRenderedPageBreak/>
        <w:t>attributed to the company here. These details should be established directly from its CSR disclosures before drawing a year-on-year comparison.</w:t>
      </w:r>
    </w:p>
    <w:p w14:paraId="277E6A72" w14:textId="77777777" w:rsidR="00095450" w:rsidRPr="00095450" w:rsidRDefault="00095450" w:rsidP="00095450">
      <w:r w:rsidRPr="00095450">
        <w:t>From an investor's perspective, CSR spending is not itself evidence of social impact. The quality of implementation, transparency of reporting and demonstrable outcomes matter as well.</w:t>
      </w:r>
    </w:p>
    <w:p w14:paraId="37C654C8" w14:textId="77777777" w:rsidR="00095450" w:rsidRPr="00095450" w:rsidRDefault="00095450" w:rsidP="00095450">
      <w:pPr>
        <w:rPr>
          <w:b/>
          <w:bCs/>
        </w:rPr>
      </w:pPr>
      <w:r w:rsidRPr="00095450">
        <w:rPr>
          <w:b/>
          <w:bCs/>
        </w:rPr>
        <w:t>12.6 Employees, Workplace Safety and Human Capital</w:t>
      </w:r>
    </w:p>
    <w:p w14:paraId="4EAF4D6E" w14:textId="77777777" w:rsidR="00095450" w:rsidRPr="00095450" w:rsidRDefault="00095450" w:rsidP="00095450">
      <w:r w:rsidRPr="00095450">
        <w:t>Employees contribute to manufacturing quality, product development, supply-chain execution, commercial performance and regulatory compliance. Human-capital practices therefore influence both business continuity and long-term competitiveness.</w:t>
      </w:r>
    </w:p>
    <w:p w14:paraId="363A4775" w14:textId="77777777" w:rsidR="00095450" w:rsidRPr="00095450" w:rsidRDefault="00095450" w:rsidP="00095450">
      <w:r w:rsidRPr="00095450">
        <w:t>Important areas of assessment include:</w:t>
      </w:r>
    </w:p>
    <w:p w14:paraId="74D42CD1" w14:textId="77777777" w:rsidR="00095450" w:rsidRPr="00095450" w:rsidRDefault="00095450" w:rsidP="00095450">
      <w:pPr>
        <w:numPr>
          <w:ilvl w:val="0"/>
          <w:numId w:val="94"/>
        </w:numPr>
      </w:pPr>
      <w:r w:rsidRPr="00095450">
        <w:t>Health and safety: Prevention of workplace injuries and effective safety procedures.</w:t>
      </w:r>
    </w:p>
    <w:p w14:paraId="0AC83B8D" w14:textId="77777777" w:rsidR="00095450" w:rsidRPr="00095450" w:rsidRDefault="00095450" w:rsidP="00095450">
      <w:pPr>
        <w:numPr>
          <w:ilvl w:val="0"/>
          <w:numId w:val="94"/>
        </w:numPr>
      </w:pPr>
      <w:r w:rsidRPr="00095450">
        <w:t>Training and development: Development of employee capabilities, technical knowledge and leadership.</w:t>
      </w:r>
    </w:p>
    <w:p w14:paraId="3EA139CF" w14:textId="77777777" w:rsidR="00095450" w:rsidRPr="00095450" w:rsidRDefault="00095450" w:rsidP="00095450">
      <w:pPr>
        <w:numPr>
          <w:ilvl w:val="0"/>
          <w:numId w:val="94"/>
        </w:numPr>
      </w:pPr>
      <w:r w:rsidRPr="00095450">
        <w:t>Equal opportunity: Fair employment practices and non-discrimination.</w:t>
      </w:r>
    </w:p>
    <w:p w14:paraId="4A338CC5" w14:textId="77777777" w:rsidR="00095450" w:rsidRPr="00095450" w:rsidRDefault="00095450" w:rsidP="00095450">
      <w:pPr>
        <w:numPr>
          <w:ilvl w:val="0"/>
          <w:numId w:val="94"/>
        </w:numPr>
      </w:pPr>
      <w:r w:rsidRPr="00095450">
        <w:t>Employee welfare: Appropriate workplace conditions, benefits and grievance mechanisms.</w:t>
      </w:r>
    </w:p>
    <w:p w14:paraId="36AC41DA" w14:textId="77777777" w:rsidR="00095450" w:rsidRPr="00095450" w:rsidRDefault="00095450" w:rsidP="00095450">
      <w:pPr>
        <w:numPr>
          <w:ilvl w:val="0"/>
          <w:numId w:val="94"/>
        </w:numPr>
      </w:pPr>
      <w:r w:rsidRPr="00095450">
        <w:t>Ethics and conduct: Training and procedures that support responsible business behaviour.</w:t>
      </w:r>
    </w:p>
    <w:p w14:paraId="09670B56" w14:textId="77777777" w:rsidR="00095450" w:rsidRPr="00095450" w:rsidRDefault="00095450" w:rsidP="00095450">
      <w:pPr>
        <w:numPr>
          <w:ilvl w:val="0"/>
          <w:numId w:val="94"/>
        </w:numPr>
      </w:pPr>
      <w:r w:rsidRPr="00095450">
        <w:t>Employee relations: Ability to attract, develop and retain capable employees.</w:t>
      </w:r>
    </w:p>
    <w:p w14:paraId="512A8C20" w14:textId="77777777" w:rsidR="00095450" w:rsidRPr="00095450" w:rsidRDefault="00095450" w:rsidP="00095450">
      <w:r w:rsidRPr="00095450">
        <w:t>For investors, useful indicators include workforce composition, employee turnover, training hours, occupational injuries, complaints and relevant policy disclosures. Where such indicators are not verified, performance should be treated as undetermined rather than automatically positive or negative.</w:t>
      </w:r>
    </w:p>
    <w:p w14:paraId="684E9611" w14:textId="77777777" w:rsidR="00095450" w:rsidRPr="00095450" w:rsidRDefault="00095450" w:rsidP="00095450">
      <w:pPr>
        <w:rPr>
          <w:b/>
          <w:bCs/>
        </w:rPr>
      </w:pPr>
      <w:r w:rsidRPr="00095450">
        <w:rPr>
          <w:b/>
          <w:bCs/>
        </w:rPr>
        <w:t>12.7 Responsible Sourcing and Supply-Chain Sustainability</w:t>
      </w:r>
    </w:p>
    <w:p w14:paraId="29E00057" w14:textId="77777777" w:rsidR="00095450" w:rsidRPr="00095450" w:rsidRDefault="00095450" w:rsidP="00095450">
      <w:r w:rsidRPr="00095450">
        <w:t>The company depends on the availability, quality and cost of raw materials, packaging, logistics and other inputs. Supplier practices can therefore affect operational resilience, regulatory compliance, product quality and reputation.</w:t>
      </w:r>
    </w:p>
    <w:p w14:paraId="1179CE3E" w14:textId="77777777" w:rsidR="00095450" w:rsidRPr="00095450" w:rsidRDefault="00095450" w:rsidP="00095450">
      <w:r w:rsidRPr="00095450">
        <w:t>A responsible supply-chain approach should address supplier standards, labour practices, environmental compliance, traceability where relevant, business ethics and continuity planning.</w:t>
      </w:r>
    </w:p>
    <w:p w14:paraId="08E9E2B0" w14:textId="77777777" w:rsidR="00095450" w:rsidRPr="00095450" w:rsidRDefault="00095450" w:rsidP="00095450">
      <w:r w:rsidRPr="00095450">
        <w:t xml:space="preserve">Supply-chain sustainability also has a financial dimension. Better resource efficiency, reliable suppliers and reduced material waste can improve cost control. Conversely, </w:t>
      </w:r>
      <w:r w:rsidRPr="00095450">
        <w:lastRenderedPageBreak/>
        <w:t>weak supplier oversight or dependence on a limited number of critical suppliers may expose the company to interruptions and reputational risks.</w:t>
      </w:r>
    </w:p>
    <w:p w14:paraId="0FAA3C54" w14:textId="77777777" w:rsidR="00095450" w:rsidRPr="00095450" w:rsidRDefault="00095450" w:rsidP="00095450">
      <w:r w:rsidRPr="00095450">
        <w:t>The investor should distinguish between the existence of a supplier code or policy and evidence that suppliers are actually assessed, monitored and required to correct identified deficiencies.</w:t>
      </w:r>
    </w:p>
    <w:p w14:paraId="10D91372" w14:textId="77777777" w:rsidR="00095450" w:rsidRPr="00095450" w:rsidRDefault="00095450" w:rsidP="00095450">
      <w:pPr>
        <w:rPr>
          <w:b/>
          <w:bCs/>
        </w:rPr>
      </w:pPr>
      <w:r w:rsidRPr="00095450">
        <w:rPr>
          <w:b/>
          <w:bCs/>
        </w:rPr>
        <w:t>12.8 Governance of ESG Commitments</w:t>
      </w:r>
    </w:p>
    <w:p w14:paraId="0EAB4706" w14:textId="1D17443B" w:rsidR="00095450" w:rsidRPr="00095450" w:rsidRDefault="00095450" w:rsidP="00095450">
      <w:r w:rsidRPr="00095450">
        <w:t>Environmental and social policies create value only when they are supported by clear accountability, reliable data and effective oversight.</w:t>
      </w:r>
      <w:r>
        <w:t xml:space="preserve"> </w:t>
      </w:r>
      <w:r w:rsidRPr="00095450">
        <w:t>The governance assessment should examine:</w:t>
      </w:r>
    </w:p>
    <w:p w14:paraId="5BD072BE" w14:textId="77777777" w:rsidR="00095450" w:rsidRPr="00095450" w:rsidRDefault="00095450" w:rsidP="00095450">
      <w:pPr>
        <w:numPr>
          <w:ilvl w:val="0"/>
          <w:numId w:val="95"/>
        </w:numPr>
      </w:pPr>
      <w:r w:rsidRPr="00095450">
        <w:t>Whether responsibilities for environmental, social and safety matters are clearly assigned.</w:t>
      </w:r>
    </w:p>
    <w:p w14:paraId="66CEBA63" w14:textId="77777777" w:rsidR="00095450" w:rsidRPr="00095450" w:rsidRDefault="00095450" w:rsidP="00095450">
      <w:pPr>
        <w:numPr>
          <w:ilvl w:val="0"/>
          <w:numId w:val="95"/>
        </w:numPr>
      </w:pPr>
      <w:r w:rsidRPr="00095450">
        <w:t>Whether sustainability information is subject to appropriate internal controls.</w:t>
      </w:r>
    </w:p>
    <w:p w14:paraId="23D1603A" w14:textId="77777777" w:rsidR="00095450" w:rsidRPr="00095450" w:rsidRDefault="00095450" w:rsidP="00095450">
      <w:pPr>
        <w:numPr>
          <w:ilvl w:val="0"/>
          <w:numId w:val="95"/>
        </w:numPr>
      </w:pPr>
      <w:r w:rsidRPr="00095450">
        <w:t>Whether the company reports measurable objectives and progress.</w:t>
      </w:r>
    </w:p>
    <w:p w14:paraId="32655901" w14:textId="77777777" w:rsidR="00095450" w:rsidRPr="00095450" w:rsidRDefault="00095450" w:rsidP="00095450">
      <w:pPr>
        <w:numPr>
          <w:ilvl w:val="0"/>
          <w:numId w:val="95"/>
        </w:numPr>
      </w:pPr>
      <w:r w:rsidRPr="00095450">
        <w:t>Whether material non-compliance, incidents or corrective actions are disclosed.</w:t>
      </w:r>
    </w:p>
    <w:p w14:paraId="75143D39" w14:textId="77777777" w:rsidR="00095450" w:rsidRPr="00095450" w:rsidRDefault="00095450" w:rsidP="00095450">
      <w:pPr>
        <w:numPr>
          <w:ilvl w:val="0"/>
          <w:numId w:val="95"/>
        </w:numPr>
      </w:pPr>
      <w:r w:rsidRPr="00095450">
        <w:t>Whether sustainability priorities are integrated into operational decisions and risk management.</w:t>
      </w:r>
    </w:p>
    <w:p w14:paraId="247DA6F3" w14:textId="77777777" w:rsidR="00095450" w:rsidRPr="00095450" w:rsidRDefault="00095450" w:rsidP="00095450">
      <w:r w:rsidRPr="00095450">
        <w:t>The quality of ESG reporting is itself relevant to investors. Clear definitions, consistent reporting periods and comparable performance indicators allow shareholders to distinguish measurable progress from broad commitments.</w:t>
      </w:r>
    </w:p>
    <w:p w14:paraId="037A79D8" w14:textId="77777777" w:rsidR="00095450" w:rsidRPr="00095450" w:rsidRDefault="00095450" w:rsidP="00095450">
      <w:pPr>
        <w:rPr>
          <w:b/>
          <w:bCs/>
        </w:rPr>
      </w:pPr>
      <w:r w:rsidRPr="00095450">
        <w:rPr>
          <w:b/>
          <w:bCs/>
        </w:rPr>
        <w:t>12.9 Alignment with the United Nations Sustainable Development Goals</w:t>
      </w:r>
    </w:p>
    <w:p w14:paraId="0CA1047A" w14:textId="77777777" w:rsidR="00095450" w:rsidRPr="00095450" w:rsidRDefault="00095450" w:rsidP="00095450">
      <w:r w:rsidRPr="00095450">
        <w:t>The UN Sustainable Development Goals (SDGs) provide a framework for understanding how business activities may relate to wider social and environmental priorities. The following is a potential strategic alignment, not a claim that the company has formally adopted or demonstrated achievement of each goal.</w:t>
      </w:r>
    </w:p>
    <w:tbl>
      <w:tblPr>
        <w:tblStyle w:val="TableGrid"/>
        <w:tblW w:w="0" w:type="auto"/>
        <w:tblLook w:val="04A0" w:firstRow="1" w:lastRow="0" w:firstColumn="1" w:lastColumn="0" w:noHBand="0" w:noVBand="1"/>
      </w:tblPr>
      <w:tblGrid>
        <w:gridCol w:w="2550"/>
        <w:gridCol w:w="3126"/>
        <w:gridCol w:w="3340"/>
      </w:tblGrid>
      <w:tr w:rsidR="00095450" w:rsidRPr="00095450" w14:paraId="661A9517" w14:textId="77777777" w:rsidTr="00095450">
        <w:tc>
          <w:tcPr>
            <w:tcW w:w="0" w:type="auto"/>
            <w:hideMark/>
          </w:tcPr>
          <w:p w14:paraId="183567DB" w14:textId="77777777" w:rsidR="00095450" w:rsidRPr="00095450" w:rsidRDefault="00095450" w:rsidP="00095450">
            <w:pPr>
              <w:spacing w:after="160" w:line="278" w:lineRule="auto"/>
              <w:rPr>
                <w:b/>
                <w:bCs/>
              </w:rPr>
            </w:pPr>
            <w:r w:rsidRPr="00095450">
              <w:rPr>
                <w:b/>
                <w:bCs/>
              </w:rPr>
              <w:t>SDG</w:t>
            </w:r>
          </w:p>
        </w:tc>
        <w:tc>
          <w:tcPr>
            <w:tcW w:w="0" w:type="auto"/>
            <w:hideMark/>
          </w:tcPr>
          <w:p w14:paraId="53DE047D" w14:textId="77777777" w:rsidR="00095450" w:rsidRPr="00095450" w:rsidRDefault="00095450" w:rsidP="00095450">
            <w:pPr>
              <w:spacing w:after="160" w:line="278" w:lineRule="auto"/>
              <w:rPr>
                <w:b/>
                <w:bCs/>
              </w:rPr>
            </w:pPr>
            <w:r w:rsidRPr="00095450">
              <w:rPr>
                <w:b/>
                <w:bCs/>
              </w:rPr>
              <w:t>Potential area of alignment</w:t>
            </w:r>
          </w:p>
        </w:tc>
        <w:tc>
          <w:tcPr>
            <w:tcW w:w="0" w:type="auto"/>
            <w:hideMark/>
          </w:tcPr>
          <w:p w14:paraId="075F17A4" w14:textId="77777777" w:rsidR="00095450" w:rsidRPr="00095450" w:rsidRDefault="00095450" w:rsidP="00095450">
            <w:pPr>
              <w:spacing w:after="160" w:line="278" w:lineRule="auto"/>
              <w:rPr>
                <w:b/>
                <w:bCs/>
              </w:rPr>
            </w:pPr>
            <w:r w:rsidRPr="00095450">
              <w:rPr>
                <w:b/>
                <w:bCs/>
              </w:rPr>
              <w:t>Evidence needed to assess progress</w:t>
            </w:r>
          </w:p>
        </w:tc>
      </w:tr>
      <w:tr w:rsidR="00095450" w:rsidRPr="00095450" w14:paraId="5154B34A" w14:textId="77777777" w:rsidTr="00095450">
        <w:tc>
          <w:tcPr>
            <w:tcW w:w="0" w:type="auto"/>
            <w:hideMark/>
          </w:tcPr>
          <w:p w14:paraId="24D67B22" w14:textId="77777777" w:rsidR="00095450" w:rsidRPr="00095450" w:rsidRDefault="00095450" w:rsidP="00095450">
            <w:pPr>
              <w:spacing w:after="160" w:line="278" w:lineRule="auto"/>
            </w:pPr>
            <w:r w:rsidRPr="00095450">
              <w:t>SDG 3: Good Health and Well-being</w:t>
            </w:r>
          </w:p>
        </w:tc>
        <w:tc>
          <w:tcPr>
            <w:tcW w:w="0" w:type="auto"/>
            <w:hideMark/>
          </w:tcPr>
          <w:p w14:paraId="533E90C8" w14:textId="77777777" w:rsidR="00095450" w:rsidRPr="00095450" w:rsidRDefault="00095450" w:rsidP="00095450">
            <w:pPr>
              <w:spacing w:after="160" w:line="278" w:lineRule="auto"/>
            </w:pPr>
            <w:r w:rsidRPr="00095450">
              <w:t>Safe, reliable hygiene and healthcare-related products.</w:t>
            </w:r>
          </w:p>
        </w:tc>
        <w:tc>
          <w:tcPr>
            <w:tcW w:w="0" w:type="auto"/>
            <w:hideMark/>
          </w:tcPr>
          <w:p w14:paraId="224522CC" w14:textId="77777777" w:rsidR="00095450" w:rsidRPr="00095450" w:rsidRDefault="00095450" w:rsidP="00095450">
            <w:pPr>
              <w:spacing w:after="160" w:line="278" w:lineRule="auto"/>
            </w:pPr>
            <w:r w:rsidRPr="00095450">
              <w:t>Product-quality data, safety controls and relevant consumer-health outcomes.</w:t>
            </w:r>
          </w:p>
        </w:tc>
      </w:tr>
      <w:tr w:rsidR="00095450" w:rsidRPr="00095450" w14:paraId="2F9D3448" w14:textId="77777777" w:rsidTr="00095450">
        <w:tc>
          <w:tcPr>
            <w:tcW w:w="0" w:type="auto"/>
            <w:hideMark/>
          </w:tcPr>
          <w:p w14:paraId="396F0D27" w14:textId="77777777" w:rsidR="00095450" w:rsidRPr="00095450" w:rsidRDefault="00095450" w:rsidP="00095450">
            <w:pPr>
              <w:spacing w:after="160" w:line="278" w:lineRule="auto"/>
            </w:pPr>
            <w:r w:rsidRPr="00095450">
              <w:t>SDG 5: Gender Equality</w:t>
            </w:r>
          </w:p>
        </w:tc>
        <w:tc>
          <w:tcPr>
            <w:tcW w:w="0" w:type="auto"/>
            <w:hideMark/>
          </w:tcPr>
          <w:p w14:paraId="745860E4" w14:textId="77777777" w:rsidR="00095450" w:rsidRPr="00095450" w:rsidRDefault="00095450" w:rsidP="00095450">
            <w:pPr>
              <w:spacing w:after="160" w:line="278" w:lineRule="auto"/>
            </w:pPr>
            <w:r w:rsidRPr="00095450">
              <w:t>Equal opportunity, workplace inclusion and relevant social programmes.</w:t>
            </w:r>
          </w:p>
        </w:tc>
        <w:tc>
          <w:tcPr>
            <w:tcW w:w="0" w:type="auto"/>
            <w:hideMark/>
          </w:tcPr>
          <w:p w14:paraId="7D89EEDB" w14:textId="77777777" w:rsidR="00095450" w:rsidRPr="00095450" w:rsidRDefault="00095450" w:rsidP="00095450">
            <w:pPr>
              <w:spacing w:after="160" w:line="278" w:lineRule="auto"/>
            </w:pPr>
            <w:r w:rsidRPr="00095450">
              <w:t>Workforce representation, policies and measurable programme outcomes.</w:t>
            </w:r>
          </w:p>
        </w:tc>
      </w:tr>
      <w:tr w:rsidR="00095450" w:rsidRPr="00095450" w14:paraId="316CEE2A" w14:textId="77777777" w:rsidTr="00095450">
        <w:tc>
          <w:tcPr>
            <w:tcW w:w="0" w:type="auto"/>
            <w:hideMark/>
          </w:tcPr>
          <w:p w14:paraId="3CEB7736" w14:textId="77777777" w:rsidR="00095450" w:rsidRPr="00095450" w:rsidRDefault="00095450" w:rsidP="00095450">
            <w:pPr>
              <w:spacing w:after="160" w:line="278" w:lineRule="auto"/>
            </w:pPr>
            <w:r w:rsidRPr="00095450">
              <w:lastRenderedPageBreak/>
              <w:t>SDG 6: Clean Water and Sanitation</w:t>
            </w:r>
          </w:p>
        </w:tc>
        <w:tc>
          <w:tcPr>
            <w:tcW w:w="0" w:type="auto"/>
            <w:hideMark/>
          </w:tcPr>
          <w:p w14:paraId="30493047" w14:textId="77777777" w:rsidR="00095450" w:rsidRPr="00095450" w:rsidRDefault="00095450" w:rsidP="00095450">
            <w:pPr>
              <w:spacing w:after="160" w:line="278" w:lineRule="auto"/>
            </w:pPr>
            <w:r w:rsidRPr="00095450">
              <w:t>Efficient water use and responsible wastewater management.</w:t>
            </w:r>
          </w:p>
        </w:tc>
        <w:tc>
          <w:tcPr>
            <w:tcW w:w="0" w:type="auto"/>
            <w:hideMark/>
          </w:tcPr>
          <w:p w14:paraId="02CDEF96" w14:textId="77777777" w:rsidR="00095450" w:rsidRPr="00095450" w:rsidRDefault="00095450" w:rsidP="00095450">
            <w:pPr>
              <w:spacing w:after="160" w:line="278" w:lineRule="auto"/>
            </w:pPr>
            <w:r w:rsidRPr="00095450">
              <w:t>Water consumption, recycling, discharge controls and compliance data.</w:t>
            </w:r>
          </w:p>
        </w:tc>
      </w:tr>
      <w:tr w:rsidR="00095450" w:rsidRPr="00095450" w14:paraId="6F73B3FB" w14:textId="77777777" w:rsidTr="00095450">
        <w:tc>
          <w:tcPr>
            <w:tcW w:w="0" w:type="auto"/>
            <w:hideMark/>
          </w:tcPr>
          <w:p w14:paraId="3AF97C3B" w14:textId="77777777" w:rsidR="00095450" w:rsidRPr="00095450" w:rsidRDefault="00095450" w:rsidP="00095450">
            <w:pPr>
              <w:spacing w:after="160" w:line="278" w:lineRule="auto"/>
            </w:pPr>
            <w:r w:rsidRPr="00095450">
              <w:t>SDG 8: Decent Work and Economic Growth</w:t>
            </w:r>
          </w:p>
        </w:tc>
        <w:tc>
          <w:tcPr>
            <w:tcW w:w="0" w:type="auto"/>
            <w:hideMark/>
          </w:tcPr>
          <w:p w14:paraId="101FAC0B" w14:textId="77777777" w:rsidR="00095450" w:rsidRPr="00095450" w:rsidRDefault="00095450" w:rsidP="00095450">
            <w:pPr>
              <w:spacing w:after="160" w:line="278" w:lineRule="auto"/>
            </w:pPr>
            <w:r w:rsidRPr="00095450">
              <w:t>Safe workplaces, fair employment and employee development.</w:t>
            </w:r>
          </w:p>
        </w:tc>
        <w:tc>
          <w:tcPr>
            <w:tcW w:w="0" w:type="auto"/>
            <w:hideMark/>
          </w:tcPr>
          <w:p w14:paraId="2A17D5D9" w14:textId="77777777" w:rsidR="00095450" w:rsidRPr="00095450" w:rsidRDefault="00095450" w:rsidP="00095450">
            <w:pPr>
              <w:spacing w:after="160" w:line="278" w:lineRule="auto"/>
            </w:pPr>
            <w:r w:rsidRPr="00095450">
              <w:t>Workplace safety, employment practices and training indicators.</w:t>
            </w:r>
          </w:p>
        </w:tc>
      </w:tr>
      <w:tr w:rsidR="00095450" w:rsidRPr="00095450" w14:paraId="6DFB947C" w14:textId="77777777" w:rsidTr="00095450">
        <w:tc>
          <w:tcPr>
            <w:tcW w:w="0" w:type="auto"/>
            <w:hideMark/>
          </w:tcPr>
          <w:p w14:paraId="44CC8F55" w14:textId="77777777" w:rsidR="00095450" w:rsidRPr="00095450" w:rsidRDefault="00095450" w:rsidP="00095450">
            <w:pPr>
              <w:spacing w:after="160" w:line="278" w:lineRule="auto"/>
            </w:pPr>
            <w:r w:rsidRPr="00095450">
              <w:t>SDG 9: Industry, Innovation and Infrastructure</w:t>
            </w:r>
          </w:p>
        </w:tc>
        <w:tc>
          <w:tcPr>
            <w:tcW w:w="0" w:type="auto"/>
            <w:hideMark/>
          </w:tcPr>
          <w:p w14:paraId="76A38020" w14:textId="77777777" w:rsidR="00095450" w:rsidRPr="00095450" w:rsidRDefault="00095450" w:rsidP="00095450">
            <w:pPr>
              <w:spacing w:after="160" w:line="278" w:lineRule="auto"/>
            </w:pPr>
            <w:r w:rsidRPr="00095450">
              <w:t>Manufacturing efficiency, product innovation and process improvement.</w:t>
            </w:r>
          </w:p>
        </w:tc>
        <w:tc>
          <w:tcPr>
            <w:tcW w:w="0" w:type="auto"/>
            <w:hideMark/>
          </w:tcPr>
          <w:p w14:paraId="79773A11" w14:textId="77777777" w:rsidR="00095450" w:rsidRPr="00095450" w:rsidRDefault="00095450" w:rsidP="00095450">
            <w:pPr>
              <w:spacing w:after="160" w:line="278" w:lineRule="auto"/>
            </w:pPr>
            <w:r w:rsidRPr="00095450">
              <w:t>Investment, innovation outcomes and measurable operational improvements.</w:t>
            </w:r>
          </w:p>
        </w:tc>
      </w:tr>
      <w:tr w:rsidR="00095450" w:rsidRPr="00095450" w14:paraId="42BD5046" w14:textId="77777777" w:rsidTr="00095450">
        <w:tc>
          <w:tcPr>
            <w:tcW w:w="0" w:type="auto"/>
            <w:hideMark/>
          </w:tcPr>
          <w:p w14:paraId="677C520E" w14:textId="77777777" w:rsidR="00095450" w:rsidRPr="00095450" w:rsidRDefault="00095450" w:rsidP="00095450">
            <w:pPr>
              <w:spacing w:after="160" w:line="278" w:lineRule="auto"/>
            </w:pPr>
            <w:r w:rsidRPr="00095450">
              <w:t>SDG 12: Responsible Consumption and Production</w:t>
            </w:r>
          </w:p>
        </w:tc>
        <w:tc>
          <w:tcPr>
            <w:tcW w:w="0" w:type="auto"/>
            <w:hideMark/>
          </w:tcPr>
          <w:p w14:paraId="2764CA6A" w14:textId="77777777" w:rsidR="00095450" w:rsidRPr="00095450" w:rsidRDefault="00095450" w:rsidP="00095450">
            <w:pPr>
              <w:spacing w:after="160" w:line="278" w:lineRule="auto"/>
            </w:pPr>
            <w:r w:rsidRPr="00095450">
              <w:t>Responsible material use, packaging and waste management.</w:t>
            </w:r>
          </w:p>
        </w:tc>
        <w:tc>
          <w:tcPr>
            <w:tcW w:w="0" w:type="auto"/>
            <w:hideMark/>
          </w:tcPr>
          <w:p w14:paraId="60B60A7D" w14:textId="77777777" w:rsidR="00095450" w:rsidRPr="00095450" w:rsidRDefault="00095450" w:rsidP="00095450">
            <w:pPr>
              <w:spacing w:after="160" w:line="278" w:lineRule="auto"/>
            </w:pPr>
            <w:r w:rsidRPr="00095450">
              <w:t>Material intensity, packaging metrics, recycling and waste data.</w:t>
            </w:r>
          </w:p>
        </w:tc>
      </w:tr>
      <w:tr w:rsidR="00095450" w:rsidRPr="00095450" w14:paraId="6BE50710" w14:textId="77777777" w:rsidTr="00095450">
        <w:tc>
          <w:tcPr>
            <w:tcW w:w="0" w:type="auto"/>
            <w:hideMark/>
          </w:tcPr>
          <w:p w14:paraId="73BD78B9" w14:textId="77777777" w:rsidR="00095450" w:rsidRPr="00095450" w:rsidRDefault="00095450" w:rsidP="00095450">
            <w:pPr>
              <w:spacing w:after="160" w:line="278" w:lineRule="auto"/>
            </w:pPr>
            <w:r w:rsidRPr="00095450">
              <w:t>SDG 13: Climate Action</w:t>
            </w:r>
          </w:p>
        </w:tc>
        <w:tc>
          <w:tcPr>
            <w:tcW w:w="0" w:type="auto"/>
            <w:hideMark/>
          </w:tcPr>
          <w:p w14:paraId="46CD559B" w14:textId="77777777" w:rsidR="00095450" w:rsidRPr="00095450" w:rsidRDefault="00095450" w:rsidP="00095450">
            <w:pPr>
              <w:spacing w:after="160" w:line="278" w:lineRule="auto"/>
            </w:pPr>
            <w:r w:rsidRPr="00095450">
              <w:t>Energy efficiency and emissions management.</w:t>
            </w:r>
          </w:p>
        </w:tc>
        <w:tc>
          <w:tcPr>
            <w:tcW w:w="0" w:type="auto"/>
            <w:hideMark/>
          </w:tcPr>
          <w:p w14:paraId="4E59F3A6" w14:textId="77777777" w:rsidR="00095450" w:rsidRPr="00095450" w:rsidRDefault="00095450" w:rsidP="00095450">
            <w:pPr>
              <w:spacing w:after="160" w:line="278" w:lineRule="auto"/>
            </w:pPr>
            <w:r w:rsidRPr="00095450">
              <w:t>Emissions inventory, reduction targets and verified progress.</w:t>
            </w:r>
          </w:p>
        </w:tc>
      </w:tr>
    </w:tbl>
    <w:p w14:paraId="4C4CCFE5" w14:textId="77777777" w:rsidR="00095450" w:rsidRPr="00095450" w:rsidRDefault="00095450" w:rsidP="00095450">
      <w:r w:rsidRPr="00095450">
        <w:t>This mapping identifies where the company's activities could contribute to sustainable development. It does not establish that any particular SDG target has been achieved. Such a conclusion requires evidence from the company's disclosures and, where applicable, independently verified results.</w:t>
      </w:r>
    </w:p>
    <w:p w14:paraId="39D0715D" w14:textId="77777777" w:rsidR="00095450" w:rsidRPr="00095450" w:rsidRDefault="00095450" w:rsidP="00095450">
      <w:pPr>
        <w:rPr>
          <w:b/>
          <w:bCs/>
        </w:rPr>
      </w:pPr>
      <w:r w:rsidRPr="00095450">
        <w:rPr>
          <w:b/>
          <w:bCs/>
        </w:rPr>
        <w:t>12.10 ESG Risks and Their Financial Implications</w:t>
      </w:r>
    </w:p>
    <w:tbl>
      <w:tblPr>
        <w:tblStyle w:val="TableGrid"/>
        <w:tblW w:w="0" w:type="auto"/>
        <w:tblLook w:val="04A0" w:firstRow="1" w:lastRow="0" w:firstColumn="1" w:lastColumn="0" w:noHBand="0" w:noVBand="1"/>
      </w:tblPr>
      <w:tblGrid>
        <w:gridCol w:w="2260"/>
        <w:gridCol w:w="3220"/>
        <w:gridCol w:w="3536"/>
      </w:tblGrid>
      <w:tr w:rsidR="00095450" w:rsidRPr="00095450" w14:paraId="5C5F586E" w14:textId="77777777" w:rsidTr="00095450">
        <w:tc>
          <w:tcPr>
            <w:tcW w:w="0" w:type="auto"/>
            <w:hideMark/>
          </w:tcPr>
          <w:p w14:paraId="0C99C937" w14:textId="77777777" w:rsidR="00095450" w:rsidRPr="00095450" w:rsidRDefault="00095450" w:rsidP="00095450">
            <w:pPr>
              <w:spacing w:after="160" w:line="278" w:lineRule="auto"/>
              <w:rPr>
                <w:b/>
                <w:bCs/>
              </w:rPr>
            </w:pPr>
            <w:r w:rsidRPr="00095450">
              <w:rPr>
                <w:b/>
                <w:bCs/>
              </w:rPr>
              <w:t>Risk</w:t>
            </w:r>
          </w:p>
        </w:tc>
        <w:tc>
          <w:tcPr>
            <w:tcW w:w="0" w:type="auto"/>
            <w:hideMark/>
          </w:tcPr>
          <w:p w14:paraId="02C900F3" w14:textId="77777777" w:rsidR="00095450" w:rsidRPr="00095450" w:rsidRDefault="00095450" w:rsidP="00095450">
            <w:pPr>
              <w:spacing w:after="160" w:line="278" w:lineRule="auto"/>
              <w:rPr>
                <w:b/>
                <w:bCs/>
              </w:rPr>
            </w:pPr>
            <w:r w:rsidRPr="00095450">
              <w:rPr>
                <w:b/>
                <w:bCs/>
              </w:rPr>
              <w:t>Potential business impact</w:t>
            </w:r>
          </w:p>
        </w:tc>
        <w:tc>
          <w:tcPr>
            <w:tcW w:w="0" w:type="auto"/>
            <w:hideMark/>
          </w:tcPr>
          <w:p w14:paraId="74362611" w14:textId="77777777" w:rsidR="00095450" w:rsidRPr="00095450" w:rsidRDefault="00095450" w:rsidP="00095450">
            <w:pPr>
              <w:spacing w:after="160" w:line="278" w:lineRule="auto"/>
              <w:rPr>
                <w:b/>
                <w:bCs/>
              </w:rPr>
            </w:pPr>
            <w:r w:rsidRPr="00095450">
              <w:rPr>
                <w:b/>
                <w:bCs/>
              </w:rPr>
              <w:t>Investor focus</w:t>
            </w:r>
          </w:p>
        </w:tc>
      </w:tr>
      <w:tr w:rsidR="00095450" w:rsidRPr="00095450" w14:paraId="44586D8B" w14:textId="77777777" w:rsidTr="00095450">
        <w:tc>
          <w:tcPr>
            <w:tcW w:w="0" w:type="auto"/>
            <w:hideMark/>
          </w:tcPr>
          <w:p w14:paraId="50D06746" w14:textId="77777777" w:rsidR="00095450" w:rsidRPr="00095450" w:rsidRDefault="00095450" w:rsidP="00095450">
            <w:pPr>
              <w:spacing w:after="160" w:line="278" w:lineRule="auto"/>
            </w:pPr>
            <w:r w:rsidRPr="00095450">
              <w:t>Environmental non-compliance</w:t>
            </w:r>
          </w:p>
        </w:tc>
        <w:tc>
          <w:tcPr>
            <w:tcW w:w="0" w:type="auto"/>
            <w:hideMark/>
          </w:tcPr>
          <w:p w14:paraId="6616D72C" w14:textId="77777777" w:rsidR="00095450" w:rsidRPr="00095450" w:rsidRDefault="00095450" w:rsidP="00095450">
            <w:pPr>
              <w:spacing w:after="160" w:line="278" w:lineRule="auto"/>
            </w:pPr>
            <w:r w:rsidRPr="00095450">
              <w:t>Fines, operational restrictions or remediation costs.</w:t>
            </w:r>
          </w:p>
        </w:tc>
        <w:tc>
          <w:tcPr>
            <w:tcW w:w="0" w:type="auto"/>
            <w:hideMark/>
          </w:tcPr>
          <w:p w14:paraId="15499EA9" w14:textId="77777777" w:rsidR="00095450" w:rsidRPr="00095450" w:rsidRDefault="00095450" w:rsidP="00095450">
            <w:pPr>
              <w:spacing w:after="160" w:line="278" w:lineRule="auto"/>
            </w:pPr>
            <w:r w:rsidRPr="00095450">
              <w:t>Compliance records and environmental controls.</w:t>
            </w:r>
          </w:p>
        </w:tc>
      </w:tr>
      <w:tr w:rsidR="00095450" w:rsidRPr="00095450" w14:paraId="2F5A7C14" w14:textId="77777777" w:rsidTr="00095450">
        <w:tc>
          <w:tcPr>
            <w:tcW w:w="0" w:type="auto"/>
            <w:hideMark/>
          </w:tcPr>
          <w:p w14:paraId="0F6F5786" w14:textId="77777777" w:rsidR="00095450" w:rsidRPr="00095450" w:rsidRDefault="00095450" w:rsidP="00095450">
            <w:pPr>
              <w:spacing w:after="160" w:line="278" w:lineRule="auto"/>
            </w:pPr>
            <w:r w:rsidRPr="00095450">
              <w:t>Packaging-related regulation</w:t>
            </w:r>
          </w:p>
        </w:tc>
        <w:tc>
          <w:tcPr>
            <w:tcW w:w="0" w:type="auto"/>
            <w:hideMark/>
          </w:tcPr>
          <w:p w14:paraId="3D7D63FB" w14:textId="77777777" w:rsidR="00095450" w:rsidRPr="00095450" w:rsidRDefault="00095450" w:rsidP="00095450">
            <w:pPr>
              <w:spacing w:after="160" w:line="278" w:lineRule="auto"/>
            </w:pPr>
            <w:r w:rsidRPr="00095450">
              <w:t>Product redesign, higher costs or supply-chain adjustments.</w:t>
            </w:r>
          </w:p>
        </w:tc>
        <w:tc>
          <w:tcPr>
            <w:tcW w:w="0" w:type="auto"/>
            <w:hideMark/>
          </w:tcPr>
          <w:p w14:paraId="0E7165C9" w14:textId="77777777" w:rsidR="00095450" w:rsidRPr="00095450" w:rsidRDefault="00095450" w:rsidP="00095450">
            <w:pPr>
              <w:spacing w:after="160" w:line="278" w:lineRule="auto"/>
            </w:pPr>
            <w:r w:rsidRPr="00095450">
              <w:t>Packaging strategy and implementation costs.</w:t>
            </w:r>
          </w:p>
        </w:tc>
      </w:tr>
      <w:tr w:rsidR="00095450" w:rsidRPr="00095450" w14:paraId="3B4E78DA" w14:textId="77777777" w:rsidTr="00095450">
        <w:tc>
          <w:tcPr>
            <w:tcW w:w="0" w:type="auto"/>
            <w:hideMark/>
          </w:tcPr>
          <w:p w14:paraId="3D56DD9D" w14:textId="77777777" w:rsidR="00095450" w:rsidRPr="00095450" w:rsidRDefault="00095450" w:rsidP="00095450">
            <w:pPr>
              <w:spacing w:after="160" w:line="278" w:lineRule="auto"/>
            </w:pPr>
            <w:r w:rsidRPr="00095450">
              <w:t>Product quality or safety failure</w:t>
            </w:r>
          </w:p>
        </w:tc>
        <w:tc>
          <w:tcPr>
            <w:tcW w:w="0" w:type="auto"/>
            <w:hideMark/>
          </w:tcPr>
          <w:p w14:paraId="48809B6A" w14:textId="77777777" w:rsidR="00095450" w:rsidRPr="00095450" w:rsidRDefault="00095450" w:rsidP="00095450">
            <w:pPr>
              <w:spacing w:after="160" w:line="278" w:lineRule="auto"/>
            </w:pPr>
            <w:r w:rsidRPr="00095450">
              <w:t>Recalls, legal exposure and loss of consumer trust.</w:t>
            </w:r>
          </w:p>
        </w:tc>
        <w:tc>
          <w:tcPr>
            <w:tcW w:w="0" w:type="auto"/>
            <w:hideMark/>
          </w:tcPr>
          <w:p w14:paraId="08D70103" w14:textId="77777777" w:rsidR="00095450" w:rsidRPr="00095450" w:rsidRDefault="00095450" w:rsidP="00095450">
            <w:pPr>
              <w:spacing w:after="160" w:line="278" w:lineRule="auto"/>
            </w:pPr>
            <w:r w:rsidRPr="00095450">
              <w:t>Quality systems and incident disclosures.</w:t>
            </w:r>
          </w:p>
        </w:tc>
      </w:tr>
      <w:tr w:rsidR="00095450" w:rsidRPr="00095450" w14:paraId="4124C150" w14:textId="77777777" w:rsidTr="00095450">
        <w:tc>
          <w:tcPr>
            <w:tcW w:w="0" w:type="auto"/>
            <w:hideMark/>
          </w:tcPr>
          <w:p w14:paraId="4C7F15D7" w14:textId="77777777" w:rsidR="00095450" w:rsidRPr="00095450" w:rsidRDefault="00095450" w:rsidP="00095450">
            <w:pPr>
              <w:spacing w:after="160" w:line="278" w:lineRule="auto"/>
            </w:pPr>
            <w:r w:rsidRPr="00095450">
              <w:t>Weak supplier oversight</w:t>
            </w:r>
          </w:p>
        </w:tc>
        <w:tc>
          <w:tcPr>
            <w:tcW w:w="0" w:type="auto"/>
            <w:hideMark/>
          </w:tcPr>
          <w:p w14:paraId="4275C05B" w14:textId="77777777" w:rsidR="00095450" w:rsidRPr="00095450" w:rsidRDefault="00095450" w:rsidP="00095450">
            <w:pPr>
              <w:spacing w:after="160" w:line="278" w:lineRule="auto"/>
            </w:pPr>
            <w:r w:rsidRPr="00095450">
              <w:t>Disruptions, ethical concerns and reputational damage.</w:t>
            </w:r>
          </w:p>
        </w:tc>
        <w:tc>
          <w:tcPr>
            <w:tcW w:w="0" w:type="auto"/>
            <w:hideMark/>
          </w:tcPr>
          <w:p w14:paraId="3A614870" w14:textId="77777777" w:rsidR="00095450" w:rsidRPr="00095450" w:rsidRDefault="00095450" w:rsidP="00095450">
            <w:pPr>
              <w:spacing w:after="160" w:line="278" w:lineRule="auto"/>
            </w:pPr>
            <w:r w:rsidRPr="00095450">
              <w:t>Supplier assessments and corrective actions.</w:t>
            </w:r>
          </w:p>
        </w:tc>
      </w:tr>
      <w:tr w:rsidR="00095450" w:rsidRPr="00095450" w14:paraId="29F27D87" w14:textId="77777777" w:rsidTr="00095450">
        <w:tc>
          <w:tcPr>
            <w:tcW w:w="0" w:type="auto"/>
            <w:hideMark/>
          </w:tcPr>
          <w:p w14:paraId="3A18DE9F" w14:textId="77777777" w:rsidR="00095450" w:rsidRPr="00095450" w:rsidRDefault="00095450" w:rsidP="00095450">
            <w:pPr>
              <w:spacing w:after="160" w:line="278" w:lineRule="auto"/>
            </w:pPr>
            <w:r w:rsidRPr="00095450">
              <w:t>Workplace safety incidents</w:t>
            </w:r>
          </w:p>
        </w:tc>
        <w:tc>
          <w:tcPr>
            <w:tcW w:w="0" w:type="auto"/>
            <w:hideMark/>
          </w:tcPr>
          <w:p w14:paraId="67215B51" w14:textId="77777777" w:rsidR="00095450" w:rsidRPr="00095450" w:rsidRDefault="00095450" w:rsidP="00095450">
            <w:pPr>
              <w:spacing w:after="160" w:line="278" w:lineRule="auto"/>
            </w:pPr>
            <w:r w:rsidRPr="00095450">
              <w:t>Employee harm, production interruption and liability.</w:t>
            </w:r>
          </w:p>
        </w:tc>
        <w:tc>
          <w:tcPr>
            <w:tcW w:w="0" w:type="auto"/>
            <w:hideMark/>
          </w:tcPr>
          <w:p w14:paraId="05B91F4D" w14:textId="77777777" w:rsidR="00095450" w:rsidRPr="00095450" w:rsidRDefault="00095450" w:rsidP="00095450">
            <w:pPr>
              <w:spacing w:after="160" w:line="278" w:lineRule="auto"/>
            </w:pPr>
            <w:r w:rsidRPr="00095450">
              <w:t>Safety performance and preventive measures.</w:t>
            </w:r>
          </w:p>
        </w:tc>
      </w:tr>
      <w:tr w:rsidR="00095450" w:rsidRPr="00095450" w14:paraId="7E5CA231" w14:textId="77777777" w:rsidTr="00095450">
        <w:tc>
          <w:tcPr>
            <w:tcW w:w="0" w:type="auto"/>
            <w:hideMark/>
          </w:tcPr>
          <w:p w14:paraId="56C6727E" w14:textId="77777777" w:rsidR="00095450" w:rsidRPr="00095450" w:rsidRDefault="00095450" w:rsidP="00095450">
            <w:pPr>
              <w:spacing w:after="160" w:line="278" w:lineRule="auto"/>
            </w:pPr>
            <w:r w:rsidRPr="00095450">
              <w:lastRenderedPageBreak/>
              <w:t>Inadequate ESG reporting</w:t>
            </w:r>
          </w:p>
        </w:tc>
        <w:tc>
          <w:tcPr>
            <w:tcW w:w="0" w:type="auto"/>
            <w:hideMark/>
          </w:tcPr>
          <w:p w14:paraId="16232C6F" w14:textId="77777777" w:rsidR="00095450" w:rsidRPr="00095450" w:rsidRDefault="00095450" w:rsidP="00095450">
            <w:pPr>
              <w:spacing w:after="160" w:line="278" w:lineRule="auto"/>
            </w:pPr>
            <w:r w:rsidRPr="00095450">
              <w:t>Reduced transparency and difficulty assessing risks.</w:t>
            </w:r>
          </w:p>
        </w:tc>
        <w:tc>
          <w:tcPr>
            <w:tcW w:w="0" w:type="auto"/>
            <w:hideMark/>
          </w:tcPr>
          <w:p w14:paraId="5E6C5DF0" w14:textId="77777777" w:rsidR="00095450" w:rsidRPr="00095450" w:rsidRDefault="00095450" w:rsidP="00095450">
            <w:pPr>
              <w:spacing w:after="160" w:line="278" w:lineRule="auto"/>
            </w:pPr>
            <w:r w:rsidRPr="00095450">
              <w:t>Consistency, completeness and reliability of disclosed metrics.</w:t>
            </w:r>
          </w:p>
        </w:tc>
      </w:tr>
      <w:tr w:rsidR="00095450" w:rsidRPr="00095450" w14:paraId="3908FCAD" w14:textId="77777777" w:rsidTr="00095450">
        <w:tc>
          <w:tcPr>
            <w:tcW w:w="0" w:type="auto"/>
            <w:hideMark/>
          </w:tcPr>
          <w:p w14:paraId="42C7221E" w14:textId="77777777" w:rsidR="00095450" w:rsidRPr="00095450" w:rsidRDefault="00095450" w:rsidP="00095450">
            <w:pPr>
              <w:spacing w:after="160" w:line="278" w:lineRule="auto"/>
            </w:pPr>
            <w:r w:rsidRPr="00095450">
              <w:t>Ineffective CSR programmes</w:t>
            </w:r>
          </w:p>
        </w:tc>
        <w:tc>
          <w:tcPr>
            <w:tcW w:w="0" w:type="auto"/>
            <w:hideMark/>
          </w:tcPr>
          <w:p w14:paraId="6C74BD86" w14:textId="77777777" w:rsidR="00095450" w:rsidRPr="00095450" w:rsidRDefault="00095450" w:rsidP="00095450">
            <w:pPr>
              <w:spacing w:after="160" w:line="278" w:lineRule="auto"/>
            </w:pPr>
            <w:r w:rsidRPr="00095450">
              <w:t>Limited social impact and weak accountability for expenditure.</w:t>
            </w:r>
          </w:p>
        </w:tc>
        <w:tc>
          <w:tcPr>
            <w:tcW w:w="0" w:type="auto"/>
            <w:hideMark/>
          </w:tcPr>
          <w:p w14:paraId="5597BBB5" w14:textId="77777777" w:rsidR="00095450" w:rsidRPr="00095450" w:rsidRDefault="00095450" w:rsidP="00095450">
            <w:pPr>
              <w:spacing w:after="160" w:line="278" w:lineRule="auto"/>
            </w:pPr>
            <w:r w:rsidRPr="00095450">
              <w:t>Project outcomes, implementation quality and spending disclosures.</w:t>
            </w:r>
          </w:p>
        </w:tc>
      </w:tr>
    </w:tbl>
    <w:p w14:paraId="28D23E3C" w14:textId="77777777" w:rsidR="00095450" w:rsidRPr="00095450" w:rsidRDefault="00095450" w:rsidP="00095450">
      <w:r w:rsidRPr="00095450">
        <w:t>These risks are especially relevant to a brand-led business because consumer trust is an important commercial asset. Environmental or social failures can have consequences beyond direct costs if they weaken confidence in the company's products or management.</w:t>
      </w:r>
    </w:p>
    <w:p w14:paraId="24AA3EEB" w14:textId="77777777" w:rsidR="00095450" w:rsidRPr="00095450" w:rsidRDefault="00095450" w:rsidP="00095450">
      <w:pPr>
        <w:rPr>
          <w:b/>
          <w:bCs/>
        </w:rPr>
      </w:pPr>
      <w:r w:rsidRPr="00095450">
        <w:rPr>
          <w:b/>
          <w:bCs/>
        </w:rPr>
        <w:t>12.11 What Investors Should Track Going Forward</w:t>
      </w:r>
    </w:p>
    <w:p w14:paraId="323C7CE9" w14:textId="77777777" w:rsidR="00095450" w:rsidRPr="00095450" w:rsidRDefault="00095450" w:rsidP="00095450">
      <w:r w:rsidRPr="00095450">
        <w:t>A disciplined monitoring framework should focus on measurable changes rather than broad claims.</w:t>
      </w:r>
    </w:p>
    <w:tbl>
      <w:tblPr>
        <w:tblStyle w:val="TableGrid"/>
        <w:tblW w:w="0" w:type="auto"/>
        <w:tblLook w:val="04A0" w:firstRow="1" w:lastRow="0" w:firstColumn="1" w:lastColumn="0" w:noHBand="0" w:noVBand="1"/>
      </w:tblPr>
      <w:tblGrid>
        <w:gridCol w:w="2384"/>
        <w:gridCol w:w="6632"/>
      </w:tblGrid>
      <w:tr w:rsidR="00095450" w:rsidRPr="00095450" w14:paraId="4B5E687C" w14:textId="77777777" w:rsidTr="00095450">
        <w:tc>
          <w:tcPr>
            <w:tcW w:w="0" w:type="auto"/>
            <w:hideMark/>
          </w:tcPr>
          <w:p w14:paraId="5590D1AE" w14:textId="77777777" w:rsidR="00095450" w:rsidRPr="00095450" w:rsidRDefault="00095450" w:rsidP="00095450">
            <w:pPr>
              <w:spacing w:after="160" w:line="278" w:lineRule="auto"/>
              <w:rPr>
                <w:b/>
                <w:bCs/>
              </w:rPr>
            </w:pPr>
            <w:r w:rsidRPr="00095450">
              <w:rPr>
                <w:b/>
                <w:bCs/>
              </w:rPr>
              <w:t>Area</w:t>
            </w:r>
          </w:p>
        </w:tc>
        <w:tc>
          <w:tcPr>
            <w:tcW w:w="0" w:type="auto"/>
            <w:hideMark/>
          </w:tcPr>
          <w:p w14:paraId="2FC8F4A7" w14:textId="77777777" w:rsidR="00095450" w:rsidRPr="00095450" w:rsidRDefault="00095450" w:rsidP="00095450">
            <w:pPr>
              <w:spacing w:after="160" w:line="278" w:lineRule="auto"/>
              <w:rPr>
                <w:b/>
                <w:bCs/>
              </w:rPr>
            </w:pPr>
            <w:r w:rsidRPr="00095450">
              <w:rPr>
                <w:b/>
                <w:bCs/>
              </w:rPr>
              <w:t>Key indicators</w:t>
            </w:r>
          </w:p>
        </w:tc>
      </w:tr>
      <w:tr w:rsidR="00095450" w:rsidRPr="00095450" w14:paraId="24343662" w14:textId="77777777" w:rsidTr="00095450">
        <w:tc>
          <w:tcPr>
            <w:tcW w:w="0" w:type="auto"/>
            <w:hideMark/>
          </w:tcPr>
          <w:p w14:paraId="7FDB3143" w14:textId="77777777" w:rsidR="00095450" w:rsidRPr="00095450" w:rsidRDefault="00095450" w:rsidP="00095450">
            <w:pPr>
              <w:spacing w:after="160" w:line="278" w:lineRule="auto"/>
            </w:pPr>
            <w:r w:rsidRPr="00095450">
              <w:t>Environment</w:t>
            </w:r>
          </w:p>
        </w:tc>
        <w:tc>
          <w:tcPr>
            <w:tcW w:w="0" w:type="auto"/>
            <w:hideMark/>
          </w:tcPr>
          <w:p w14:paraId="16FDDDD7" w14:textId="77777777" w:rsidR="00095450" w:rsidRPr="00095450" w:rsidRDefault="00095450" w:rsidP="00095450">
            <w:pPr>
              <w:spacing w:after="160" w:line="278" w:lineRule="auto"/>
            </w:pPr>
            <w:r w:rsidRPr="00095450">
              <w:t>Energy, water, emissions and waste intensity.</w:t>
            </w:r>
          </w:p>
        </w:tc>
      </w:tr>
      <w:tr w:rsidR="00095450" w:rsidRPr="00095450" w14:paraId="763D2F60" w14:textId="77777777" w:rsidTr="00095450">
        <w:tc>
          <w:tcPr>
            <w:tcW w:w="0" w:type="auto"/>
            <w:hideMark/>
          </w:tcPr>
          <w:p w14:paraId="021706B3" w14:textId="77777777" w:rsidR="00095450" w:rsidRPr="00095450" w:rsidRDefault="00095450" w:rsidP="00095450">
            <w:pPr>
              <w:spacing w:after="160" w:line="278" w:lineRule="auto"/>
            </w:pPr>
            <w:r w:rsidRPr="00095450">
              <w:t>Packaging</w:t>
            </w:r>
          </w:p>
        </w:tc>
        <w:tc>
          <w:tcPr>
            <w:tcW w:w="0" w:type="auto"/>
            <w:hideMark/>
          </w:tcPr>
          <w:p w14:paraId="4868C43D" w14:textId="77777777" w:rsidR="00095450" w:rsidRPr="00095450" w:rsidRDefault="00095450" w:rsidP="00095450">
            <w:pPr>
              <w:spacing w:after="160" w:line="278" w:lineRule="auto"/>
            </w:pPr>
            <w:r w:rsidRPr="00095450">
              <w:t>Material reduction, recyclability and progress against stated targets.</w:t>
            </w:r>
          </w:p>
        </w:tc>
      </w:tr>
      <w:tr w:rsidR="00095450" w:rsidRPr="00095450" w14:paraId="7576FAAD" w14:textId="77777777" w:rsidTr="00095450">
        <w:tc>
          <w:tcPr>
            <w:tcW w:w="0" w:type="auto"/>
            <w:hideMark/>
          </w:tcPr>
          <w:p w14:paraId="244F7734" w14:textId="77777777" w:rsidR="00095450" w:rsidRPr="00095450" w:rsidRDefault="00095450" w:rsidP="00095450">
            <w:pPr>
              <w:spacing w:after="160" w:line="278" w:lineRule="auto"/>
            </w:pPr>
            <w:r w:rsidRPr="00095450">
              <w:t>Product responsibility</w:t>
            </w:r>
          </w:p>
        </w:tc>
        <w:tc>
          <w:tcPr>
            <w:tcW w:w="0" w:type="auto"/>
            <w:hideMark/>
          </w:tcPr>
          <w:p w14:paraId="179CCD26" w14:textId="77777777" w:rsidR="00095450" w:rsidRPr="00095450" w:rsidRDefault="00095450" w:rsidP="00095450">
            <w:pPr>
              <w:spacing w:after="160" w:line="278" w:lineRule="auto"/>
            </w:pPr>
            <w:r w:rsidRPr="00095450">
              <w:t>Quality incidents, recalls and regulatory compliance.</w:t>
            </w:r>
          </w:p>
        </w:tc>
      </w:tr>
      <w:tr w:rsidR="00095450" w:rsidRPr="00095450" w14:paraId="767D6FCC" w14:textId="77777777" w:rsidTr="00095450">
        <w:tc>
          <w:tcPr>
            <w:tcW w:w="0" w:type="auto"/>
            <w:hideMark/>
          </w:tcPr>
          <w:p w14:paraId="707BB0D0" w14:textId="77777777" w:rsidR="00095450" w:rsidRPr="00095450" w:rsidRDefault="00095450" w:rsidP="00095450">
            <w:pPr>
              <w:spacing w:after="160" w:line="278" w:lineRule="auto"/>
            </w:pPr>
            <w:r w:rsidRPr="00095450">
              <w:t>Employees</w:t>
            </w:r>
          </w:p>
        </w:tc>
        <w:tc>
          <w:tcPr>
            <w:tcW w:w="0" w:type="auto"/>
            <w:hideMark/>
          </w:tcPr>
          <w:p w14:paraId="543B000A" w14:textId="77777777" w:rsidR="00095450" w:rsidRPr="00095450" w:rsidRDefault="00095450" w:rsidP="00095450">
            <w:pPr>
              <w:spacing w:after="160" w:line="278" w:lineRule="auto"/>
            </w:pPr>
            <w:r w:rsidRPr="00095450">
              <w:t>Safety performance, workforce indicators and training.</w:t>
            </w:r>
          </w:p>
        </w:tc>
      </w:tr>
      <w:tr w:rsidR="00095450" w:rsidRPr="00095450" w14:paraId="5616DF63" w14:textId="77777777" w:rsidTr="00095450">
        <w:tc>
          <w:tcPr>
            <w:tcW w:w="0" w:type="auto"/>
            <w:hideMark/>
          </w:tcPr>
          <w:p w14:paraId="4536E217" w14:textId="77777777" w:rsidR="00095450" w:rsidRPr="00095450" w:rsidRDefault="00095450" w:rsidP="00095450">
            <w:pPr>
              <w:spacing w:after="160" w:line="278" w:lineRule="auto"/>
            </w:pPr>
            <w:r w:rsidRPr="00095450">
              <w:t>Supply chain</w:t>
            </w:r>
          </w:p>
        </w:tc>
        <w:tc>
          <w:tcPr>
            <w:tcW w:w="0" w:type="auto"/>
            <w:hideMark/>
          </w:tcPr>
          <w:p w14:paraId="658C654B" w14:textId="77777777" w:rsidR="00095450" w:rsidRPr="00095450" w:rsidRDefault="00095450" w:rsidP="00095450">
            <w:pPr>
              <w:spacing w:after="160" w:line="278" w:lineRule="auto"/>
            </w:pPr>
            <w:r w:rsidRPr="00095450">
              <w:t>Supplier standards, assessments and corrective actions.</w:t>
            </w:r>
          </w:p>
        </w:tc>
      </w:tr>
      <w:tr w:rsidR="00095450" w:rsidRPr="00095450" w14:paraId="44C7C317" w14:textId="77777777" w:rsidTr="00095450">
        <w:tc>
          <w:tcPr>
            <w:tcW w:w="0" w:type="auto"/>
            <w:hideMark/>
          </w:tcPr>
          <w:p w14:paraId="4684BD72" w14:textId="77777777" w:rsidR="00095450" w:rsidRPr="00095450" w:rsidRDefault="00095450" w:rsidP="00095450">
            <w:pPr>
              <w:spacing w:after="160" w:line="278" w:lineRule="auto"/>
            </w:pPr>
            <w:r w:rsidRPr="00095450">
              <w:t>CSR</w:t>
            </w:r>
          </w:p>
        </w:tc>
        <w:tc>
          <w:tcPr>
            <w:tcW w:w="0" w:type="auto"/>
            <w:hideMark/>
          </w:tcPr>
          <w:p w14:paraId="6D648824" w14:textId="77777777" w:rsidR="00095450" w:rsidRPr="00095450" w:rsidRDefault="00095450" w:rsidP="00095450">
            <w:pPr>
              <w:spacing w:after="160" w:line="278" w:lineRule="auto"/>
            </w:pPr>
            <w:r w:rsidRPr="00095450">
              <w:t>Required expenditure, actual spending and reported outcomes.</w:t>
            </w:r>
          </w:p>
        </w:tc>
      </w:tr>
      <w:tr w:rsidR="00095450" w:rsidRPr="00095450" w14:paraId="06884C53" w14:textId="77777777" w:rsidTr="00095450">
        <w:tc>
          <w:tcPr>
            <w:tcW w:w="0" w:type="auto"/>
            <w:hideMark/>
          </w:tcPr>
          <w:p w14:paraId="3E94267E" w14:textId="77777777" w:rsidR="00095450" w:rsidRPr="00095450" w:rsidRDefault="00095450" w:rsidP="00095450">
            <w:pPr>
              <w:spacing w:after="160" w:line="278" w:lineRule="auto"/>
            </w:pPr>
            <w:r w:rsidRPr="00095450">
              <w:t>ESG governance</w:t>
            </w:r>
          </w:p>
        </w:tc>
        <w:tc>
          <w:tcPr>
            <w:tcW w:w="0" w:type="auto"/>
            <w:hideMark/>
          </w:tcPr>
          <w:p w14:paraId="54958125" w14:textId="77777777" w:rsidR="00095450" w:rsidRPr="00095450" w:rsidRDefault="00095450" w:rsidP="00095450">
            <w:pPr>
              <w:spacing w:after="160" w:line="278" w:lineRule="auto"/>
            </w:pPr>
            <w:r w:rsidRPr="00095450">
              <w:t>Clear accountability, reliable data and progress against targets.</w:t>
            </w:r>
          </w:p>
        </w:tc>
      </w:tr>
    </w:tbl>
    <w:p w14:paraId="35E4C480" w14:textId="77777777" w:rsidR="00095450" w:rsidRPr="00095450" w:rsidRDefault="00095450" w:rsidP="00095450">
      <w:r w:rsidRPr="00095450">
        <w:t>Comparisons should use consistent reporting periods and definitions. This is particularly important when assessing the company's financial and non-financial performance across reporting periods of different lengths.</w:t>
      </w:r>
    </w:p>
    <w:p w14:paraId="24532CC2" w14:textId="77777777" w:rsidR="00095450" w:rsidRPr="00095450" w:rsidRDefault="00095450" w:rsidP="00095450">
      <w:pPr>
        <w:rPr>
          <w:b/>
          <w:bCs/>
        </w:rPr>
      </w:pPr>
      <w:r w:rsidRPr="00095450">
        <w:rPr>
          <w:b/>
          <w:bCs/>
        </w:rPr>
        <w:t>Investor Takeaway</w:t>
      </w:r>
    </w:p>
    <w:p w14:paraId="25E8C22E" w14:textId="77777777" w:rsidR="00095450" w:rsidRPr="00095450" w:rsidRDefault="00095450" w:rsidP="00095450">
      <w:r w:rsidRPr="00095450">
        <w:t>Sustainability and social responsibility matter to Procter &amp; Gamble Hygiene and Health Care Limited because its long-term business performance depends on product safety, consumer trust, reliable manufacturing, responsible sourcing and effective risk management. Packaging, resource efficiency, workplace safety and supply-chain oversight are important areas to monitor.</w:t>
      </w:r>
    </w:p>
    <w:p w14:paraId="6D6E1EEC" w14:textId="77777777" w:rsidR="00095450" w:rsidRPr="00095450" w:rsidRDefault="00095450" w:rsidP="00095450">
      <w:r w:rsidRPr="00095450">
        <w:lastRenderedPageBreak/>
        <w:t>However, the investment case should not assign value to sustainability claims without measurable evidence. The key is to establish whether the company discloses credible targets, consistent performance indicators, transparent CSR expenditure and demonstrable outcomes. Until the relevant figures and disclosures are verified, the company's progress in these areas should be treated as not yet established by the information available for this chapter, rather than presumed to be either strong or weak.</w:t>
      </w:r>
    </w:p>
    <w:p w14:paraId="4DFD518D" w14:textId="77777777" w:rsidR="002D0DC3" w:rsidRPr="002D0DC3" w:rsidRDefault="002D0DC3" w:rsidP="002D0DC3">
      <w:pPr>
        <w:rPr>
          <w:b/>
          <w:bCs/>
        </w:rPr>
      </w:pPr>
      <w:r w:rsidRPr="002D0DC3">
        <w:rPr>
          <w:b/>
          <w:bCs/>
        </w:rPr>
        <w:t>Chapter 13: Risk Analysis &amp; Red Flags</w:t>
      </w:r>
    </w:p>
    <w:p w14:paraId="0A2E5C9A" w14:textId="77777777" w:rsidR="002D0DC3" w:rsidRPr="002D0DC3" w:rsidRDefault="002D0DC3" w:rsidP="002D0DC3">
      <w:pPr>
        <w:rPr>
          <w:b/>
          <w:bCs/>
        </w:rPr>
      </w:pPr>
      <w:r w:rsidRPr="002D0DC3">
        <w:rPr>
          <w:b/>
          <w:bCs/>
        </w:rPr>
        <w:t>13.1 Understanding the Company's Risk Profile</w:t>
      </w:r>
    </w:p>
    <w:p w14:paraId="2FA33346" w14:textId="77777777" w:rsidR="002D0DC3" w:rsidRPr="002D0DC3" w:rsidRDefault="002D0DC3" w:rsidP="002D0DC3">
      <w:r w:rsidRPr="002D0DC3">
        <w:t>Procter &amp; Gamble Hygiene and Health Care Limited operates in the consumer healthcare and hygiene products market. Its risk profile is shaped by brand competition, consumer affordability, product quality, manufacturing efficiency, input costs, regulatory requirements and its relationship with the wider Procter &amp; Gamble group.</w:t>
      </w:r>
    </w:p>
    <w:p w14:paraId="22F2C82B" w14:textId="77777777" w:rsidR="002D0DC3" w:rsidRPr="002D0DC3" w:rsidRDefault="002D0DC3" w:rsidP="002D0DC3">
      <w:r w:rsidRPr="002D0DC3">
        <w:t>The company has important financial strengths, including zero borrowings, substantial cash balances and strong operating cash flow. These reduce financing risk but do not eliminate business, governance or capital-allocation risks.</w:t>
      </w:r>
    </w:p>
    <w:p w14:paraId="56F5D4E3" w14:textId="77777777" w:rsidR="002D0DC3" w:rsidRPr="002D0DC3" w:rsidRDefault="002D0DC3" w:rsidP="002D0DC3">
      <w:r w:rsidRPr="002D0DC3">
        <w:t>The central investor question is whether the company's competitive advantages can withstand changes in consumer behaviour, rising costs, competition and regulatory expectations.</w:t>
      </w:r>
    </w:p>
    <w:p w14:paraId="2FF4FC4E" w14:textId="77777777" w:rsidR="002D0DC3" w:rsidRPr="002D0DC3" w:rsidRDefault="002D0DC3" w:rsidP="002D0DC3">
      <w:pPr>
        <w:rPr>
          <w:b/>
          <w:bCs/>
        </w:rPr>
      </w:pPr>
      <w:r w:rsidRPr="002D0DC3">
        <w:rPr>
          <w:b/>
          <w:bCs/>
        </w:rPr>
        <w:t>13.2 Major Business Risks</w:t>
      </w:r>
    </w:p>
    <w:tbl>
      <w:tblPr>
        <w:tblStyle w:val="TableGrid"/>
        <w:tblW w:w="0" w:type="auto"/>
        <w:tblLook w:val="04A0" w:firstRow="1" w:lastRow="0" w:firstColumn="1" w:lastColumn="0" w:noHBand="0" w:noVBand="1"/>
      </w:tblPr>
      <w:tblGrid>
        <w:gridCol w:w="1956"/>
        <w:gridCol w:w="4109"/>
        <w:gridCol w:w="2951"/>
      </w:tblGrid>
      <w:tr w:rsidR="002D0DC3" w:rsidRPr="002D0DC3" w14:paraId="0B125F6C" w14:textId="77777777" w:rsidTr="002D0DC3">
        <w:tc>
          <w:tcPr>
            <w:tcW w:w="0" w:type="auto"/>
            <w:hideMark/>
          </w:tcPr>
          <w:p w14:paraId="64800F21" w14:textId="77777777" w:rsidR="002D0DC3" w:rsidRPr="002D0DC3" w:rsidRDefault="002D0DC3" w:rsidP="002D0DC3">
            <w:pPr>
              <w:spacing w:after="160" w:line="278" w:lineRule="auto"/>
              <w:rPr>
                <w:b/>
                <w:bCs/>
              </w:rPr>
            </w:pPr>
            <w:r w:rsidRPr="002D0DC3">
              <w:rPr>
                <w:b/>
                <w:bCs/>
              </w:rPr>
              <w:t>Risk</w:t>
            </w:r>
          </w:p>
        </w:tc>
        <w:tc>
          <w:tcPr>
            <w:tcW w:w="0" w:type="auto"/>
            <w:hideMark/>
          </w:tcPr>
          <w:p w14:paraId="1FD15A2E" w14:textId="77777777" w:rsidR="002D0DC3" w:rsidRPr="002D0DC3" w:rsidRDefault="002D0DC3" w:rsidP="002D0DC3">
            <w:pPr>
              <w:spacing w:after="160" w:line="278" w:lineRule="auto"/>
              <w:rPr>
                <w:b/>
                <w:bCs/>
              </w:rPr>
            </w:pPr>
            <w:r w:rsidRPr="002D0DC3">
              <w:rPr>
                <w:b/>
                <w:bCs/>
              </w:rPr>
              <w:t>Analysis</w:t>
            </w:r>
          </w:p>
        </w:tc>
        <w:tc>
          <w:tcPr>
            <w:tcW w:w="0" w:type="auto"/>
            <w:hideMark/>
          </w:tcPr>
          <w:p w14:paraId="3D7D4D7C" w14:textId="77777777" w:rsidR="002D0DC3" w:rsidRPr="002D0DC3" w:rsidRDefault="002D0DC3" w:rsidP="002D0DC3">
            <w:pPr>
              <w:spacing w:after="160" w:line="278" w:lineRule="auto"/>
              <w:rPr>
                <w:b/>
                <w:bCs/>
              </w:rPr>
            </w:pPr>
            <w:r w:rsidRPr="002D0DC3">
              <w:rPr>
                <w:b/>
                <w:bCs/>
              </w:rPr>
              <w:t>What investors should monitor</w:t>
            </w:r>
          </w:p>
        </w:tc>
      </w:tr>
      <w:tr w:rsidR="002D0DC3" w:rsidRPr="002D0DC3" w14:paraId="5B086353" w14:textId="77777777" w:rsidTr="002D0DC3">
        <w:tc>
          <w:tcPr>
            <w:tcW w:w="0" w:type="auto"/>
            <w:hideMark/>
          </w:tcPr>
          <w:p w14:paraId="5AE36FC0" w14:textId="77777777" w:rsidR="002D0DC3" w:rsidRPr="002D0DC3" w:rsidRDefault="002D0DC3" w:rsidP="002D0DC3">
            <w:pPr>
              <w:spacing w:after="160" w:line="278" w:lineRule="auto"/>
            </w:pPr>
            <w:r w:rsidRPr="002D0DC3">
              <w:t>Competitive pressure</w:t>
            </w:r>
          </w:p>
        </w:tc>
        <w:tc>
          <w:tcPr>
            <w:tcW w:w="0" w:type="auto"/>
            <w:hideMark/>
          </w:tcPr>
          <w:p w14:paraId="6242F775" w14:textId="77777777" w:rsidR="002D0DC3" w:rsidRPr="002D0DC3" w:rsidRDefault="002D0DC3" w:rsidP="002D0DC3">
            <w:pPr>
              <w:spacing w:after="160" w:line="278" w:lineRule="auto"/>
            </w:pPr>
            <w:r w:rsidRPr="002D0DC3">
              <w:t>Established multinational and domestic brands, regional manufacturers and lower-priced alternatives compete for consumers.</w:t>
            </w:r>
          </w:p>
        </w:tc>
        <w:tc>
          <w:tcPr>
            <w:tcW w:w="0" w:type="auto"/>
            <w:hideMark/>
          </w:tcPr>
          <w:p w14:paraId="3E1C341F" w14:textId="77777777" w:rsidR="002D0DC3" w:rsidRPr="002D0DC3" w:rsidRDefault="002D0DC3" w:rsidP="002D0DC3">
            <w:pPr>
              <w:spacing w:after="160" w:line="278" w:lineRule="auto"/>
            </w:pPr>
            <w:r w:rsidRPr="002D0DC3">
              <w:t>Market-share trends, product volumes, pricing and brand performance.</w:t>
            </w:r>
          </w:p>
        </w:tc>
      </w:tr>
      <w:tr w:rsidR="002D0DC3" w:rsidRPr="002D0DC3" w14:paraId="462F3308" w14:textId="77777777" w:rsidTr="002D0DC3">
        <w:tc>
          <w:tcPr>
            <w:tcW w:w="0" w:type="auto"/>
            <w:hideMark/>
          </w:tcPr>
          <w:p w14:paraId="6BD74DBA" w14:textId="77777777" w:rsidR="002D0DC3" w:rsidRPr="002D0DC3" w:rsidRDefault="002D0DC3" w:rsidP="002D0DC3">
            <w:pPr>
              <w:spacing w:after="160" w:line="278" w:lineRule="auto"/>
            </w:pPr>
            <w:r w:rsidRPr="002D0DC3">
              <w:t>Consumer affordability</w:t>
            </w:r>
          </w:p>
        </w:tc>
        <w:tc>
          <w:tcPr>
            <w:tcW w:w="0" w:type="auto"/>
            <w:hideMark/>
          </w:tcPr>
          <w:p w14:paraId="3DCDCBF6" w14:textId="77777777" w:rsidR="002D0DC3" w:rsidRPr="002D0DC3" w:rsidRDefault="002D0DC3" w:rsidP="002D0DC3">
            <w:pPr>
              <w:spacing w:after="160" w:line="278" w:lineRule="auto"/>
            </w:pPr>
            <w:r w:rsidRPr="002D0DC3">
              <w:t>Premium products may face pressure when household budgets tighten. Consumers may trade down, reduce purchases or switch brands.</w:t>
            </w:r>
          </w:p>
        </w:tc>
        <w:tc>
          <w:tcPr>
            <w:tcW w:w="0" w:type="auto"/>
            <w:hideMark/>
          </w:tcPr>
          <w:p w14:paraId="1B166BB8" w14:textId="77777777" w:rsidR="002D0DC3" w:rsidRPr="002D0DC3" w:rsidRDefault="002D0DC3" w:rsidP="002D0DC3">
            <w:pPr>
              <w:spacing w:after="160" w:line="278" w:lineRule="auto"/>
            </w:pPr>
            <w:r w:rsidRPr="002D0DC3">
              <w:t>Volume growth, product mix, promotional activity and affordability initiatives.</w:t>
            </w:r>
          </w:p>
        </w:tc>
      </w:tr>
      <w:tr w:rsidR="002D0DC3" w:rsidRPr="002D0DC3" w14:paraId="250FB92C" w14:textId="77777777" w:rsidTr="002D0DC3">
        <w:tc>
          <w:tcPr>
            <w:tcW w:w="0" w:type="auto"/>
            <w:hideMark/>
          </w:tcPr>
          <w:p w14:paraId="1BC594CC" w14:textId="77777777" w:rsidR="002D0DC3" w:rsidRPr="002D0DC3" w:rsidRDefault="002D0DC3" w:rsidP="002D0DC3">
            <w:pPr>
              <w:spacing w:after="160" w:line="278" w:lineRule="auto"/>
            </w:pPr>
            <w:r w:rsidRPr="002D0DC3">
              <w:t>Raw-material and input costs</w:t>
            </w:r>
          </w:p>
        </w:tc>
        <w:tc>
          <w:tcPr>
            <w:tcW w:w="0" w:type="auto"/>
            <w:hideMark/>
          </w:tcPr>
          <w:p w14:paraId="05EA1640" w14:textId="77777777" w:rsidR="002D0DC3" w:rsidRPr="002D0DC3" w:rsidRDefault="002D0DC3" w:rsidP="002D0DC3">
            <w:pPr>
              <w:spacing w:after="160" w:line="278" w:lineRule="auto"/>
            </w:pPr>
            <w:r w:rsidRPr="002D0DC3">
              <w:t>Changes in the cost of materials, packaging, energy and transportation can affect margins.</w:t>
            </w:r>
          </w:p>
        </w:tc>
        <w:tc>
          <w:tcPr>
            <w:tcW w:w="0" w:type="auto"/>
            <w:hideMark/>
          </w:tcPr>
          <w:p w14:paraId="00645B50" w14:textId="77777777" w:rsidR="002D0DC3" w:rsidRPr="002D0DC3" w:rsidRDefault="002D0DC3" w:rsidP="002D0DC3">
            <w:pPr>
              <w:spacing w:after="160" w:line="278" w:lineRule="auto"/>
            </w:pPr>
            <w:r w:rsidRPr="002D0DC3">
              <w:t>Gross and operating margins, pricing actions and cost-control measures.</w:t>
            </w:r>
          </w:p>
        </w:tc>
      </w:tr>
      <w:tr w:rsidR="002D0DC3" w:rsidRPr="002D0DC3" w14:paraId="5FE81D01" w14:textId="77777777" w:rsidTr="002D0DC3">
        <w:tc>
          <w:tcPr>
            <w:tcW w:w="0" w:type="auto"/>
            <w:hideMark/>
          </w:tcPr>
          <w:p w14:paraId="673F8DCC" w14:textId="77777777" w:rsidR="002D0DC3" w:rsidRPr="002D0DC3" w:rsidRDefault="002D0DC3" w:rsidP="002D0DC3">
            <w:pPr>
              <w:spacing w:after="160" w:line="278" w:lineRule="auto"/>
            </w:pPr>
            <w:r w:rsidRPr="002D0DC3">
              <w:lastRenderedPageBreak/>
              <w:t>Product quality and safety</w:t>
            </w:r>
          </w:p>
        </w:tc>
        <w:tc>
          <w:tcPr>
            <w:tcW w:w="0" w:type="auto"/>
            <w:hideMark/>
          </w:tcPr>
          <w:p w14:paraId="0C2FB7E9" w14:textId="77777777" w:rsidR="002D0DC3" w:rsidRPr="002D0DC3" w:rsidRDefault="002D0DC3" w:rsidP="002D0DC3">
            <w:pPr>
              <w:spacing w:after="160" w:line="278" w:lineRule="auto"/>
            </w:pPr>
            <w:r w:rsidRPr="002D0DC3">
              <w:t>Quality failures may lead to recalls, regulatory action, litigation and damage to consumer trust.</w:t>
            </w:r>
          </w:p>
        </w:tc>
        <w:tc>
          <w:tcPr>
            <w:tcW w:w="0" w:type="auto"/>
            <w:hideMark/>
          </w:tcPr>
          <w:p w14:paraId="1DAF0F3B" w14:textId="77777777" w:rsidR="002D0DC3" w:rsidRPr="002D0DC3" w:rsidRDefault="002D0DC3" w:rsidP="002D0DC3">
            <w:pPr>
              <w:spacing w:after="160" w:line="278" w:lineRule="auto"/>
            </w:pPr>
            <w:r w:rsidRPr="002D0DC3">
              <w:t>Product incidents, complaints, regulatory notices and corrective actions.</w:t>
            </w:r>
          </w:p>
        </w:tc>
      </w:tr>
      <w:tr w:rsidR="002D0DC3" w:rsidRPr="002D0DC3" w14:paraId="0C407B0F" w14:textId="77777777" w:rsidTr="002D0DC3">
        <w:tc>
          <w:tcPr>
            <w:tcW w:w="0" w:type="auto"/>
            <w:hideMark/>
          </w:tcPr>
          <w:p w14:paraId="66AD8FA5" w14:textId="77777777" w:rsidR="002D0DC3" w:rsidRPr="002D0DC3" w:rsidRDefault="002D0DC3" w:rsidP="002D0DC3">
            <w:pPr>
              <w:spacing w:after="160" w:line="278" w:lineRule="auto"/>
            </w:pPr>
            <w:r w:rsidRPr="002D0DC3">
              <w:t>Regulatory risk</w:t>
            </w:r>
          </w:p>
        </w:tc>
        <w:tc>
          <w:tcPr>
            <w:tcW w:w="0" w:type="auto"/>
            <w:hideMark/>
          </w:tcPr>
          <w:p w14:paraId="2B6C9671" w14:textId="77777777" w:rsidR="002D0DC3" w:rsidRPr="002D0DC3" w:rsidRDefault="002D0DC3" w:rsidP="002D0DC3">
            <w:pPr>
              <w:spacing w:after="160" w:line="278" w:lineRule="auto"/>
            </w:pPr>
            <w:r w:rsidRPr="002D0DC3">
              <w:t>Product standards, advertising requirements, packaging rules, taxes and other regulations can affect operating costs and product availability.</w:t>
            </w:r>
          </w:p>
        </w:tc>
        <w:tc>
          <w:tcPr>
            <w:tcW w:w="0" w:type="auto"/>
            <w:hideMark/>
          </w:tcPr>
          <w:p w14:paraId="7FD43D4C" w14:textId="77777777" w:rsidR="002D0DC3" w:rsidRPr="002D0DC3" w:rsidRDefault="002D0DC3" w:rsidP="002D0DC3">
            <w:pPr>
              <w:spacing w:after="160" w:line="278" w:lineRule="auto"/>
            </w:pPr>
            <w:r w:rsidRPr="002D0DC3">
              <w:t>Compliance disclosures, regulatory changes and associated costs.</w:t>
            </w:r>
          </w:p>
        </w:tc>
      </w:tr>
      <w:tr w:rsidR="002D0DC3" w:rsidRPr="002D0DC3" w14:paraId="7F603276" w14:textId="77777777" w:rsidTr="002D0DC3">
        <w:tc>
          <w:tcPr>
            <w:tcW w:w="0" w:type="auto"/>
            <w:hideMark/>
          </w:tcPr>
          <w:p w14:paraId="20BD9809" w14:textId="77777777" w:rsidR="002D0DC3" w:rsidRPr="002D0DC3" w:rsidRDefault="002D0DC3" w:rsidP="002D0DC3">
            <w:pPr>
              <w:spacing w:after="160" w:line="278" w:lineRule="auto"/>
            </w:pPr>
            <w:r w:rsidRPr="002D0DC3">
              <w:t>Supply-chain disruption</w:t>
            </w:r>
          </w:p>
        </w:tc>
        <w:tc>
          <w:tcPr>
            <w:tcW w:w="0" w:type="auto"/>
            <w:hideMark/>
          </w:tcPr>
          <w:p w14:paraId="247E63D8" w14:textId="77777777" w:rsidR="002D0DC3" w:rsidRPr="002D0DC3" w:rsidRDefault="002D0DC3" w:rsidP="002D0DC3">
            <w:pPr>
              <w:spacing w:after="160" w:line="278" w:lineRule="auto"/>
            </w:pPr>
            <w:r w:rsidRPr="002D0DC3">
              <w:t>Disruptions in sourcing, manufacturing or distribution can affect product availability and sales.</w:t>
            </w:r>
          </w:p>
        </w:tc>
        <w:tc>
          <w:tcPr>
            <w:tcW w:w="0" w:type="auto"/>
            <w:hideMark/>
          </w:tcPr>
          <w:p w14:paraId="1FC90F64" w14:textId="77777777" w:rsidR="002D0DC3" w:rsidRPr="002D0DC3" w:rsidRDefault="002D0DC3" w:rsidP="002D0DC3">
            <w:pPr>
              <w:spacing w:after="160" w:line="278" w:lineRule="auto"/>
            </w:pPr>
            <w:r w:rsidRPr="002D0DC3">
              <w:t>Supplier concentration, inventory availability and manufacturing continuity.</w:t>
            </w:r>
          </w:p>
        </w:tc>
      </w:tr>
      <w:tr w:rsidR="002D0DC3" w:rsidRPr="002D0DC3" w14:paraId="3427D8E4" w14:textId="77777777" w:rsidTr="002D0DC3">
        <w:tc>
          <w:tcPr>
            <w:tcW w:w="0" w:type="auto"/>
            <w:hideMark/>
          </w:tcPr>
          <w:p w14:paraId="287CCF7B" w14:textId="77777777" w:rsidR="002D0DC3" w:rsidRPr="002D0DC3" w:rsidRDefault="002D0DC3" w:rsidP="002D0DC3">
            <w:pPr>
              <w:spacing w:after="160" w:line="278" w:lineRule="auto"/>
            </w:pPr>
            <w:r w:rsidRPr="002D0DC3">
              <w:t>Brand concentration</w:t>
            </w:r>
          </w:p>
        </w:tc>
        <w:tc>
          <w:tcPr>
            <w:tcW w:w="0" w:type="auto"/>
            <w:hideMark/>
          </w:tcPr>
          <w:p w14:paraId="573069D7" w14:textId="77777777" w:rsidR="002D0DC3" w:rsidRPr="002D0DC3" w:rsidRDefault="002D0DC3" w:rsidP="002D0DC3">
            <w:pPr>
              <w:spacing w:after="160" w:line="278" w:lineRule="auto"/>
            </w:pPr>
            <w:r w:rsidRPr="002D0DC3">
              <w:t>Dependence on a limited set of product categories or major brands may expose earnings to category-specific changes.</w:t>
            </w:r>
          </w:p>
        </w:tc>
        <w:tc>
          <w:tcPr>
            <w:tcW w:w="0" w:type="auto"/>
            <w:hideMark/>
          </w:tcPr>
          <w:p w14:paraId="775933DF" w14:textId="77777777" w:rsidR="002D0DC3" w:rsidRPr="002D0DC3" w:rsidRDefault="002D0DC3" w:rsidP="002D0DC3">
            <w:pPr>
              <w:spacing w:after="160" w:line="278" w:lineRule="auto"/>
            </w:pPr>
            <w:r w:rsidRPr="002D0DC3">
              <w:t>Product-wise sales disclosure, brand performance and category diversification.</w:t>
            </w:r>
          </w:p>
        </w:tc>
      </w:tr>
      <w:tr w:rsidR="002D0DC3" w:rsidRPr="002D0DC3" w14:paraId="14B52429" w14:textId="77777777" w:rsidTr="002D0DC3">
        <w:tc>
          <w:tcPr>
            <w:tcW w:w="0" w:type="auto"/>
            <w:hideMark/>
          </w:tcPr>
          <w:p w14:paraId="77B86570" w14:textId="77777777" w:rsidR="002D0DC3" w:rsidRPr="002D0DC3" w:rsidRDefault="002D0DC3" w:rsidP="002D0DC3">
            <w:pPr>
              <w:spacing w:after="160" w:line="278" w:lineRule="auto"/>
            </w:pPr>
            <w:r w:rsidRPr="002D0DC3">
              <w:t>Distribution risk</w:t>
            </w:r>
          </w:p>
        </w:tc>
        <w:tc>
          <w:tcPr>
            <w:tcW w:w="0" w:type="auto"/>
            <w:hideMark/>
          </w:tcPr>
          <w:p w14:paraId="781865E1" w14:textId="77777777" w:rsidR="002D0DC3" w:rsidRPr="002D0DC3" w:rsidRDefault="002D0DC3" w:rsidP="002D0DC3">
            <w:pPr>
              <w:spacing w:after="160" w:line="278" w:lineRule="auto"/>
            </w:pPr>
            <w:r w:rsidRPr="002D0DC3">
              <w:t>Changes in retailer relationships, e-commerce, channel economics or distribution costs may affect market access.</w:t>
            </w:r>
          </w:p>
        </w:tc>
        <w:tc>
          <w:tcPr>
            <w:tcW w:w="0" w:type="auto"/>
            <w:hideMark/>
          </w:tcPr>
          <w:p w14:paraId="5B097407" w14:textId="77777777" w:rsidR="002D0DC3" w:rsidRPr="002D0DC3" w:rsidRDefault="002D0DC3" w:rsidP="002D0DC3">
            <w:pPr>
              <w:spacing w:after="160" w:line="278" w:lineRule="auto"/>
            </w:pPr>
            <w:r w:rsidRPr="002D0DC3">
              <w:t>Channel growth, distribution reach and trade-related costs.</w:t>
            </w:r>
          </w:p>
        </w:tc>
      </w:tr>
    </w:tbl>
    <w:p w14:paraId="0438F6CA" w14:textId="77777777" w:rsidR="002D0DC3" w:rsidRPr="002D0DC3" w:rsidRDefault="002D0DC3" w:rsidP="002D0DC3">
      <w:r w:rsidRPr="002D0DC3">
        <w:t>The annual report's single reported operating segment, Health and Hygiene Products, limits the ability to assess the independent financial performance of individual product categories. Investors should therefore avoid assuming that all products contribute equally to revenue or profitability.</w:t>
      </w:r>
    </w:p>
    <w:p w14:paraId="18605836" w14:textId="77777777" w:rsidR="002D0DC3" w:rsidRPr="002D0DC3" w:rsidRDefault="002D0DC3" w:rsidP="002D0DC3">
      <w:pPr>
        <w:rPr>
          <w:b/>
          <w:bCs/>
        </w:rPr>
      </w:pPr>
      <w:r w:rsidRPr="002D0DC3">
        <w:rPr>
          <w:b/>
          <w:bCs/>
        </w:rPr>
        <w:t>13.3 Dependence on the Procter &amp; Gamble Group</w:t>
      </w:r>
    </w:p>
    <w:p w14:paraId="74B09DA3" w14:textId="56AA5682" w:rsidR="002D0DC3" w:rsidRPr="002D0DC3" w:rsidRDefault="002D0DC3" w:rsidP="002D0DC3">
      <w:r w:rsidRPr="002D0DC3">
        <w:t>The company's association with the wider Procter &amp; Gamble group can provide access to established brands, technical capabilities, research, procurement and operating systems. However, this relationship also creates areas of dependence that require investor scrutiny.</w:t>
      </w:r>
      <w:r w:rsidR="00916EFF">
        <w:t xml:space="preserve"> </w:t>
      </w:r>
      <w:r w:rsidRPr="002D0DC3">
        <w:t>Important considerations include:</w:t>
      </w:r>
    </w:p>
    <w:p w14:paraId="369C718C" w14:textId="77777777" w:rsidR="002D0DC3" w:rsidRPr="002D0DC3" w:rsidRDefault="002D0DC3" w:rsidP="002D0DC3">
      <w:pPr>
        <w:numPr>
          <w:ilvl w:val="0"/>
          <w:numId w:val="96"/>
        </w:numPr>
      </w:pPr>
      <w:r w:rsidRPr="002D0DC3">
        <w:t>Intellectual property and brand dependence: The economics of products may depend on rights, technology or brands associated with group entities.</w:t>
      </w:r>
    </w:p>
    <w:p w14:paraId="2ABCE11A" w14:textId="77777777" w:rsidR="002D0DC3" w:rsidRPr="002D0DC3" w:rsidRDefault="002D0DC3" w:rsidP="002D0DC3">
      <w:pPr>
        <w:numPr>
          <w:ilvl w:val="0"/>
          <w:numId w:val="96"/>
        </w:numPr>
      </w:pPr>
      <w:r w:rsidRPr="002D0DC3">
        <w:t>Royalty and service charges: These affect the amount of profit retained by the Indian listed company.</w:t>
      </w:r>
    </w:p>
    <w:p w14:paraId="2B1462BC" w14:textId="77777777" w:rsidR="002D0DC3" w:rsidRPr="002D0DC3" w:rsidRDefault="002D0DC3" w:rsidP="002D0DC3">
      <w:pPr>
        <w:numPr>
          <w:ilvl w:val="0"/>
          <w:numId w:val="96"/>
        </w:numPr>
      </w:pPr>
      <w:r w:rsidRPr="002D0DC3">
        <w:t>Purchases and sourcing arrangements: Related-party procurement should be assessed for commercial rationale and pricing fairness.</w:t>
      </w:r>
    </w:p>
    <w:p w14:paraId="481C9A4B" w14:textId="77777777" w:rsidR="002D0DC3" w:rsidRPr="002D0DC3" w:rsidRDefault="002D0DC3" w:rsidP="002D0DC3">
      <w:pPr>
        <w:numPr>
          <w:ilvl w:val="0"/>
          <w:numId w:val="96"/>
        </w:numPr>
      </w:pPr>
      <w:r w:rsidRPr="002D0DC3">
        <w:lastRenderedPageBreak/>
        <w:t>Shared services: Investors should understand the services received and whether the costs are proportionate to the benefits.</w:t>
      </w:r>
    </w:p>
    <w:p w14:paraId="0C57FA7A" w14:textId="77777777" w:rsidR="002D0DC3" w:rsidRPr="002D0DC3" w:rsidRDefault="002D0DC3" w:rsidP="002D0DC3">
      <w:pPr>
        <w:numPr>
          <w:ilvl w:val="0"/>
          <w:numId w:val="96"/>
        </w:numPr>
      </w:pPr>
      <w:r w:rsidRPr="002D0DC3">
        <w:t>Strategic autonomy: Decisions about product development, investment and business priorities may be influenced by group-level policies.</w:t>
      </w:r>
    </w:p>
    <w:p w14:paraId="2630DBE2" w14:textId="77777777" w:rsidR="002D0DC3" w:rsidRPr="002D0DC3" w:rsidRDefault="002D0DC3" w:rsidP="002D0DC3">
      <w:r w:rsidRPr="002D0DC3">
        <w:t>Related-party transactions are not inherently problematic. The risk arises if their commercial terms, economic benefits or long-term implications are insufficiently transparent.</w:t>
      </w:r>
    </w:p>
    <w:p w14:paraId="3B704478" w14:textId="77777777" w:rsidR="002D0DC3" w:rsidRPr="002D0DC3" w:rsidRDefault="002D0DC3" w:rsidP="002D0DC3">
      <w:r w:rsidRPr="002D0DC3">
        <w:t>Investor focus: Evaluate the company's earnings after group-related costs and determine whether the relationship improves its competitive position sufficiently to justify those costs.</w:t>
      </w:r>
    </w:p>
    <w:p w14:paraId="5CFF817D" w14:textId="77777777" w:rsidR="002D0DC3" w:rsidRPr="002D0DC3" w:rsidRDefault="002D0DC3" w:rsidP="002D0DC3">
      <w:pPr>
        <w:rPr>
          <w:b/>
          <w:bCs/>
        </w:rPr>
      </w:pPr>
      <w:r w:rsidRPr="002D0DC3">
        <w:rPr>
          <w:b/>
          <w:bCs/>
        </w:rPr>
        <w:t>13.4 Profitability and Margin Risks</w:t>
      </w:r>
    </w:p>
    <w:p w14:paraId="511786B4" w14:textId="77777777" w:rsidR="002D0DC3" w:rsidRPr="002D0DC3" w:rsidRDefault="002D0DC3" w:rsidP="002D0DC3">
      <w:r w:rsidRPr="002D0DC3">
        <w:t>The company reported operating profit margins of approximately 27% in FY2025–26 and 26% in FY2024–25. Its segment profit margin was approximately 26.4% and 24.9%, respectively.</w:t>
      </w:r>
    </w:p>
    <w:p w14:paraId="676D6D46" w14:textId="5141663C" w:rsidR="002D0DC3" w:rsidRPr="002D0DC3" w:rsidRDefault="002D0DC3" w:rsidP="002D0DC3">
      <w:r w:rsidRPr="002D0DC3">
        <w:t>These figures indicate strong reported profitability, but the periods are not directly comparable because FY2025–26 covers 12 months while FY2024–25 covers nine months. The reported ratios should not be interpreted as definitive evidence of year-on-year improvement without considering this difference.</w:t>
      </w:r>
      <w:r>
        <w:t xml:space="preserve"> </w:t>
      </w:r>
      <w:r w:rsidRPr="002D0DC3">
        <w:t>Potential threats to margins include:</w:t>
      </w:r>
    </w:p>
    <w:p w14:paraId="6C05FE34" w14:textId="77777777" w:rsidR="002D0DC3" w:rsidRPr="002D0DC3" w:rsidRDefault="002D0DC3" w:rsidP="002D0DC3">
      <w:pPr>
        <w:numPr>
          <w:ilvl w:val="0"/>
          <w:numId w:val="97"/>
        </w:numPr>
      </w:pPr>
      <w:r w:rsidRPr="002D0DC3">
        <w:t>Raw-material and packaging inflation.</w:t>
      </w:r>
    </w:p>
    <w:p w14:paraId="3CF600AF" w14:textId="77777777" w:rsidR="002D0DC3" w:rsidRPr="002D0DC3" w:rsidRDefault="002D0DC3" w:rsidP="002D0DC3">
      <w:pPr>
        <w:numPr>
          <w:ilvl w:val="0"/>
          <w:numId w:val="97"/>
        </w:numPr>
      </w:pPr>
      <w:r w:rsidRPr="002D0DC3">
        <w:t>Higher advertising and promotional spending.</w:t>
      </w:r>
    </w:p>
    <w:p w14:paraId="448513B7" w14:textId="77777777" w:rsidR="002D0DC3" w:rsidRPr="002D0DC3" w:rsidRDefault="002D0DC3" w:rsidP="002D0DC3">
      <w:pPr>
        <w:numPr>
          <w:ilvl w:val="0"/>
          <w:numId w:val="97"/>
        </w:numPr>
      </w:pPr>
      <w:r w:rsidRPr="002D0DC3">
        <w:t>Increased royalty or other group-related charges.</w:t>
      </w:r>
    </w:p>
    <w:p w14:paraId="40521AAA" w14:textId="77777777" w:rsidR="002D0DC3" w:rsidRPr="002D0DC3" w:rsidRDefault="002D0DC3" w:rsidP="002D0DC3">
      <w:pPr>
        <w:numPr>
          <w:ilvl w:val="0"/>
          <w:numId w:val="97"/>
        </w:numPr>
      </w:pPr>
      <w:r w:rsidRPr="002D0DC3">
        <w:t>Adverse product mix or consumer trading down.</w:t>
      </w:r>
    </w:p>
    <w:p w14:paraId="28D5B4AA" w14:textId="77777777" w:rsidR="002D0DC3" w:rsidRPr="002D0DC3" w:rsidRDefault="002D0DC3" w:rsidP="002D0DC3">
      <w:pPr>
        <w:numPr>
          <w:ilvl w:val="0"/>
          <w:numId w:val="97"/>
        </w:numPr>
      </w:pPr>
      <w:r w:rsidRPr="002D0DC3">
        <w:t>Manufacturing inefficiencies or underutilised capacity.</w:t>
      </w:r>
    </w:p>
    <w:p w14:paraId="2980AD7C" w14:textId="77777777" w:rsidR="002D0DC3" w:rsidRPr="002D0DC3" w:rsidRDefault="002D0DC3" w:rsidP="002D0DC3">
      <w:pPr>
        <w:numPr>
          <w:ilvl w:val="0"/>
          <w:numId w:val="97"/>
        </w:numPr>
      </w:pPr>
      <w:r w:rsidRPr="002D0DC3">
        <w:t>Competitive pressure that limits price increases.</w:t>
      </w:r>
    </w:p>
    <w:p w14:paraId="488C2BB6" w14:textId="77777777" w:rsidR="002D0DC3" w:rsidRPr="002D0DC3" w:rsidRDefault="002D0DC3" w:rsidP="002D0DC3">
      <w:r w:rsidRPr="002D0DC3">
        <w:t>High margins can provide a cushion against cost increases, but they should not be assumed to remain constant indefinitely.</w:t>
      </w:r>
    </w:p>
    <w:p w14:paraId="4475D1C3" w14:textId="77777777" w:rsidR="002D0DC3" w:rsidRPr="002D0DC3" w:rsidRDefault="002D0DC3" w:rsidP="002D0DC3">
      <w:pPr>
        <w:rPr>
          <w:b/>
          <w:bCs/>
        </w:rPr>
      </w:pPr>
      <w:r w:rsidRPr="002D0DC3">
        <w:rPr>
          <w:b/>
          <w:bCs/>
        </w:rPr>
        <w:t>13.5 Cash Flow and Capital Allocation Risks</w:t>
      </w:r>
    </w:p>
    <w:p w14:paraId="76FD0E36" w14:textId="77777777" w:rsidR="002D0DC3" w:rsidRPr="002D0DC3" w:rsidRDefault="002D0DC3" w:rsidP="002D0DC3">
      <w:r w:rsidRPr="002D0DC3">
        <w:t>The company generated net cash from operating activities of approximately ₹924.08 crore in FY2025–26 and paid dividends of approximately ₹843.97 crore during the year. Closing cash and cash equivalents reached ₹557.02 crore.</w:t>
      </w:r>
    </w:p>
    <w:p w14:paraId="65172ECB" w14:textId="77777777" w:rsidR="002D0DC3" w:rsidRPr="002D0DC3" w:rsidRDefault="002D0DC3" w:rsidP="002D0DC3">
      <w:r w:rsidRPr="002D0DC3">
        <w:t>These figures indicate strong cash generation and substantial shareholder distributions. Nevertheless, investors should consider several risks.</w:t>
      </w:r>
    </w:p>
    <w:tbl>
      <w:tblPr>
        <w:tblStyle w:val="TableGrid"/>
        <w:tblW w:w="0" w:type="auto"/>
        <w:tblLook w:val="04A0" w:firstRow="1" w:lastRow="0" w:firstColumn="1" w:lastColumn="0" w:noHBand="0" w:noVBand="1"/>
      </w:tblPr>
      <w:tblGrid>
        <w:gridCol w:w="2429"/>
        <w:gridCol w:w="6587"/>
      </w:tblGrid>
      <w:tr w:rsidR="002D0DC3" w:rsidRPr="002D0DC3" w14:paraId="32634357" w14:textId="77777777" w:rsidTr="002D0DC3">
        <w:tc>
          <w:tcPr>
            <w:tcW w:w="0" w:type="auto"/>
            <w:hideMark/>
          </w:tcPr>
          <w:p w14:paraId="456B0148" w14:textId="77777777" w:rsidR="002D0DC3" w:rsidRPr="002D0DC3" w:rsidRDefault="002D0DC3" w:rsidP="002D0DC3">
            <w:pPr>
              <w:spacing w:after="160" w:line="278" w:lineRule="auto"/>
              <w:rPr>
                <w:b/>
                <w:bCs/>
              </w:rPr>
            </w:pPr>
            <w:r w:rsidRPr="002D0DC3">
              <w:rPr>
                <w:b/>
                <w:bCs/>
              </w:rPr>
              <w:lastRenderedPageBreak/>
              <w:t>Risk</w:t>
            </w:r>
          </w:p>
        </w:tc>
        <w:tc>
          <w:tcPr>
            <w:tcW w:w="0" w:type="auto"/>
            <w:hideMark/>
          </w:tcPr>
          <w:p w14:paraId="351CF156" w14:textId="77777777" w:rsidR="002D0DC3" w:rsidRPr="002D0DC3" w:rsidRDefault="002D0DC3" w:rsidP="002D0DC3">
            <w:pPr>
              <w:spacing w:after="160" w:line="278" w:lineRule="auto"/>
              <w:rPr>
                <w:b/>
                <w:bCs/>
              </w:rPr>
            </w:pPr>
            <w:r w:rsidRPr="002D0DC3">
              <w:rPr>
                <w:b/>
                <w:bCs/>
              </w:rPr>
              <w:t>Why it matters</w:t>
            </w:r>
          </w:p>
        </w:tc>
      </w:tr>
      <w:tr w:rsidR="002D0DC3" w:rsidRPr="002D0DC3" w14:paraId="4678E3C3" w14:textId="77777777" w:rsidTr="002D0DC3">
        <w:tc>
          <w:tcPr>
            <w:tcW w:w="0" w:type="auto"/>
            <w:hideMark/>
          </w:tcPr>
          <w:p w14:paraId="251B24F1" w14:textId="77777777" w:rsidR="002D0DC3" w:rsidRPr="002D0DC3" w:rsidRDefault="002D0DC3" w:rsidP="002D0DC3">
            <w:pPr>
              <w:spacing w:after="160" w:line="278" w:lineRule="auto"/>
            </w:pPr>
            <w:r w:rsidRPr="002D0DC3">
              <w:t>High dividend payouts</w:t>
            </w:r>
          </w:p>
        </w:tc>
        <w:tc>
          <w:tcPr>
            <w:tcW w:w="0" w:type="auto"/>
            <w:hideMark/>
          </w:tcPr>
          <w:p w14:paraId="1D64FE34" w14:textId="77777777" w:rsidR="002D0DC3" w:rsidRPr="002D0DC3" w:rsidRDefault="002D0DC3" w:rsidP="002D0DC3">
            <w:pPr>
              <w:spacing w:after="160" w:line="278" w:lineRule="auto"/>
            </w:pPr>
            <w:r w:rsidRPr="002D0DC3">
              <w:t>Large distributions can reduce funds retained for future investment.</w:t>
            </w:r>
          </w:p>
        </w:tc>
      </w:tr>
      <w:tr w:rsidR="002D0DC3" w:rsidRPr="002D0DC3" w14:paraId="3753C665" w14:textId="77777777" w:rsidTr="002D0DC3">
        <w:tc>
          <w:tcPr>
            <w:tcW w:w="0" w:type="auto"/>
            <w:hideMark/>
          </w:tcPr>
          <w:p w14:paraId="26C685A2" w14:textId="77777777" w:rsidR="002D0DC3" w:rsidRPr="002D0DC3" w:rsidRDefault="002D0DC3" w:rsidP="002D0DC3">
            <w:pPr>
              <w:spacing w:after="160" w:line="278" w:lineRule="auto"/>
            </w:pPr>
            <w:r w:rsidRPr="002D0DC3">
              <w:t>Underinvestment</w:t>
            </w:r>
          </w:p>
        </w:tc>
        <w:tc>
          <w:tcPr>
            <w:tcW w:w="0" w:type="auto"/>
            <w:hideMark/>
          </w:tcPr>
          <w:p w14:paraId="290170DE" w14:textId="77777777" w:rsidR="002D0DC3" w:rsidRPr="002D0DC3" w:rsidRDefault="002D0DC3" w:rsidP="002D0DC3">
            <w:pPr>
              <w:spacing w:after="160" w:line="278" w:lineRule="auto"/>
            </w:pPr>
            <w:r w:rsidRPr="002D0DC3">
              <w:t>Insufficient investment in manufacturing, innovation or distribution could weaken long-term competitiveness.</w:t>
            </w:r>
          </w:p>
        </w:tc>
      </w:tr>
      <w:tr w:rsidR="002D0DC3" w:rsidRPr="002D0DC3" w14:paraId="0CF71625" w14:textId="77777777" w:rsidTr="002D0DC3">
        <w:tc>
          <w:tcPr>
            <w:tcW w:w="0" w:type="auto"/>
            <w:hideMark/>
          </w:tcPr>
          <w:p w14:paraId="23EEF10D" w14:textId="77777777" w:rsidR="002D0DC3" w:rsidRPr="002D0DC3" w:rsidRDefault="002D0DC3" w:rsidP="002D0DC3">
            <w:pPr>
              <w:spacing w:after="160" w:line="278" w:lineRule="auto"/>
            </w:pPr>
            <w:r w:rsidRPr="002D0DC3">
              <w:t>Cash accumulation</w:t>
            </w:r>
          </w:p>
        </w:tc>
        <w:tc>
          <w:tcPr>
            <w:tcW w:w="0" w:type="auto"/>
            <w:hideMark/>
          </w:tcPr>
          <w:p w14:paraId="20A249D4" w14:textId="77777777" w:rsidR="002D0DC3" w:rsidRPr="002D0DC3" w:rsidRDefault="002D0DC3" w:rsidP="002D0DC3">
            <w:pPr>
              <w:spacing w:after="160" w:line="278" w:lineRule="auto"/>
            </w:pPr>
            <w:r w:rsidRPr="002D0DC3">
              <w:t>Excess cash may earn relatively modest returns if not deployed effectively.</w:t>
            </w:r>
          </w:p>
        </w:tc>
      </w:tr>
      <w:tr w:rsidR="002D0DC3" w:rsidRPr="002D0DC3" w14:paraId="20F7B1EC" w14:textId="77777777" w:rsidTr="002D0DC3">
        <w:tc>
          <w:tcPr>
            <w:tcW w:w="0" w:type="auto"/>
            <w:hideMark/>
          </w:tcPr>
          <w:p w14:paraId="7E1951E5" w14:textId="77777777" w:rsidR="002D0DC3" w:rsidRPr="002D0DC3" w:rsidRDefault="002D0DC3" w:rsidP="002D0DC3">
            <w:pPr>
              <w:spacing w:after="160" w:line="278" w:lineRule="auto"/>
            </w:pPr>
            <w:r w:rsidRPr="002D0DC3">
              <w:t>Working-capital changes</w:t>
            </w:r>
          </w:p>
        </w:tc>
        <w:tc>
          <w:tcPr>
            <w:tcW w:w="0" w:type="auto"/>
            <w:hideMark/>
          </w:tcPr>
          <w:p w14:paraId="2C67B0D5" w14:textId="77777777" w:rsidR="002D0DC3" w:rsidRPr="002D0DC3" w:rsidRDefault="002D0DC3" w:rsidP="002D0DC3">
            <w:pPr>
              <w:spacing w:after="160" w:line="278" w:lineRule="auto"/>
            </w:pPr>
            <w:r w:rsidRPr="002D0DC3">
              <w:t>A portion of annual operating cash flow may reflect timing-related movements rather than recurring improvements.</w:t>
            </w:r>
          </w:p>
        </w:tc>
      </w:tr>
      <w:tr w:rsidR="002D0DC3" w:rsidRPr="002D0DC3" w14:paraId="6CA1BCC5" w14:textId="77777777" w:rsidTr="002D0DC3">
        <w:tc>
          <w:tcPr>
            <w:tcW w:w="0" w:type="auto"/>
            <w:hideMark/>
          </w:tcPr>
          <w:p w14:paraId="59717CB4" w14:textId="77777777" w:rsidR="002D0DC3" w:rsidRPr="002D0DC3" w:rsidRDefault="002D0DC3" w:rsidP="002D0DC3">
            <w:pPr>
              <w:spacing w:after="160" w:line="278" w:lineRule="auto"/>
            </w:pPr>
            <w:r w:rsidRPr="002D0DC3">
              <w:t>Future capital expenditure</w:t>
            </w:r>
          </w:p>
        </w:tc>
        <w:tc>
          <w:tcPr>
            <w:tcW w:w="0" w:type="auto"/>
            <w:hideMark/>
          </w:tcPr>
          <w:p w14:paraId="71C9FAA7" w14:textId="77777777" w:rsidR="002D0DC3" w:rsidRPr="002D0DC3" w:rsidRDefault="002D0DC3" w:rsidP="002D0DC3">
            <w:pPr>
              <w:spacing w:after="160" w:line="278" w:lineRule="auto"/>
            </w:pPr>
            <w:r w:rsidRPr="002D0DC3">
              <w:t>Current investment levels may not represent the company's long-term requirements.</w:t>
            </w:r>
          </w:p>
        </w:tc>
      </w:tr>
    </w:tbl>
    <w:p w14:paraId="13D3C52F" w14:textId="77777777" w:rsidR="002D0DC3" w:rsidRPr="002D0DC3" w:rsidRDefault="002D0DC3" w:rsidP="002D0DC3">
      <w:r w:rsidRPr="002D0DC3">
        <w:t>The company had no borrowings during FY2025–26, which limits conventional financial-leverage risk. However, a debt-free balance sheet does not automatically mean that capital is being allocated efficiently.</w:t>
      </w:r>
    </w:p>
    <w:p w14:paraId="3E405A0A" w14:textId="77777777" w:rsidR="002D0DC3" w:rsidRPr="002D0DC3" w:rsidRDefault="002D0DC3" w:rsidP="002D0DC3">
      <w:r w:rsidRPr="002D0DC3">
        <w:t>Investors should assess whether dividend distributions are sustainable alongside the company's long-term investment requirements.</w:t>
      </w:r>
    </w:p>
    <w:p w14:paraId="45CB13CA" w14:textId="77777777" w:rsidR="002D0DC3" w:rsidRPr="002D0DC3" w:rsidRDefault="002D0DC3" w:rsidP="002D0DC3">
      <w:pPr>
        <w:rPr>
          <w:b/>
          <w:bCs/>
        </w:rPr>
      </w:pPr>
      <w:r w:rsidRPr="002D0DC3">
        <w:rPr>
          <w:b/>
          <w:bCs/>
        </w:rPr>
        <w:t>13.6 Governance and Minority Shareholder Risks</w:t>
      </w:r>
    </w:p>
    <w:p w14:paraId="4687CDBE" w14:textId="1D1E0435" w:rsidR="002D0DC3" w:rsidRPr="002D0DC3" w:rsidRDefault="002D0DC3" w:rsidP="002D0DC3">
      <w:r w:rsidRPr="002D0DC3">
        <w:t>The company's relationship with its parent group makes governance and related-party oversight particularly important for minority shareholders.</w:t>
      </w:r>
      <w:r w:rsidR="0045704F">
        <w:t xml:space="preserve"> </w:t>
      </w:r>
      <w:r w:rsidRPr="002D0DC3">
        <w:t>Key areas requiring attention include:</w:t>
      </w:r>
    </w:p>
    <w:p w14:paraId="62ECC378" w14:textId="77777777" w:rsidR="002D0DC3" w:rsidRPr="002D0DC3" w:rsidRDefault="002D0DC3" w:rsidP="002D0DC3">
      <w:pPr>
        <w:numPr>
          <w:ilvl w:val="0"/>
          <w:numId w:val="98"/>
        </w:numPr>
      </w:pPr>
      <w:r w:rsidRPr="002D0DC3">
        <w:t>Transparency of royalty, procurement and service arrangements.</w:t>
      </w:r>
    </w:p>
    <w:p w14:paraId="3013BD71" w14:textId="77777777" w:rsidR="002D0DC3" w:rsidRPr="002D0DC3" w:rsidRDefault="002D0DC3" w:rsidP="002D0DC3">
      <w:pPr>
        <w:numPr>
          <w:ilvl w:val="0"/>
          <w:numId w:val="98"/>
        </w:numPr>
      </w:pPr>
      <w:r w:rsidRPr="002D0DC3">
        <w:t>Commercial justification for related-party transactions.</w:t>
      </w:r>
    </w:p>
    <w:p w14:paraId="005772A5" w14:textId="77777777" w:rsidR="002D0DC3" w:rsidRPr="002D0DC3" w:rsidRDefault="002D0DC3" w:rsidP="002D0DC3">
      <w:pPr>
        <w:numPr>
          <w:ilvl w:val="0"/>
          <w:numId w:val="98"/>
        </w:numPr>
      </w:pPr>
      <w:r w:rsidRPr="002D0DC3">
        <w:t>Independence and effectiveness of board oversight.</w:t>
      </w:r>
    </w:p>
    <w:p w14:paraId="35D5C835" w14:textId="77777777" w:rsidR="002D0DC3" w:rsidRPr="002D0DC3" w:rsidRDefault="002D0DC3" w:rsidP="002D0DC3">
      <w:pPr>
        <w:numPr>
          <w:ilvl w:val="0"/>
          <w:numId w:val="98"/>
        </w:numPr>
      </w:pPr>
      <w:r w:rsidRPr="002D0DC3">
        <w:t>Quality of financial reporting and internal controls.</w:t>
      </w:r>
    </w:p>
    <w:p w14:paraId="656E6FCC" w14:textId="77777777" w:rsidR="002D0DC3" w:rsidRPr="002D0DC3" w:rsidRDefault="002D0DC3" w:rsidP="002D0DC3">
      <w:pPr>
        <w:numPr>
          <w:ilvl w:val="0"/>
          <w:numId w:val="98"/>
        </w:numPr>
      </w:pPr>
      <w:r w:rsidRPr="002D0DC3">
        <w:t>Executive remuneration and accountability.</w:t>
      </w:r>
    </w:p>
    <w:p w14:paraId="58C3C577" w14:textId="77777777" w:rsidR="002D0DC3" w:rsidRPr="002D0DC3" w:rsidRDefault="002D0DC3" w:rsidP="002D0DC3">
      <w:pPr>
        <w:numPr>
          <w:ilvl w:val="0"/>
          <w:numId w:val="98"/>
        </w:numPr>
      </w:pPr>
      <w:r w:rsidRPr="002D0DC3">
        <w:t>Treatment of minority shareholders in capital-allocation decisions.</w:t>
      </w:r>
    </w:p>
    <w:p w14:paraId="697B56B2" w14:textId="77777777" w:rsidR="002D0DC3" w:rsidRPr="002D0DC3" w:rsidRDefault="002D0DC3" w:rsidP="002D0DC3">
      <w:r w:rsidRPr="002D0DC3">
        <w:t>The existence of an audit committee, independent directors and formal governance policies is relevant, but investors should also evaluate how effectively these arrangements operate in practice.</w:t>
      </w:r>
    </w:p>
    <w:p w14:paraId="3BB9DD28" w14:textId="77777777" w:rsidR="002D0DC3" w:rsidRPr="002D0DC3" w:rsidRDefault="002D0DC3" w:rsidP="002D0DC3">
      <w:r w:rsidRPr="002D0DC3">
        <w:t>The disclosures reviewed for this chapter do not establish that a material governance failure has occurred. The appropriate approach is to treat these areas as ongoing monitoring priorities rather than label them as confirmed misconduct.</w:t>
      </w:r>
    </w:p>
    <w:p w14:paraId="64660FFC" w14:textId="77777777" w:rsidR="002D0DC3" w:rsidRPr="002D0DC3" w:rsidRDefault="002D0DC3" w:rsidP="002D0DC3">
      <w:pPr>
        <w:rPr>
          <w:b/>
          <w:bCs/>
        </w:rPr>
      </w:pPr>
      <w:r w:rsidRPr="002D0DC3">
        <w:rPr>
          <w:b/>
          <w:bCs/>
        </w:rPr>
        <w:lastRenderedPageBreak/>
        <w:t>13.7 Liquidity and Balance-Sheet Risk</w:t>
      </w:r>
    </w:p>
    <w:p w14:paraId="3A802930" w14:textId="77777777" w:rsidR="002D0DC3" w:rsidRPr="002D0DC3" w:rsidRDefault="002D0DC3" w:rsidP="002D0DC3">
      <w:r w:rsidRPr="002D0DC3">
        <w:t>The balance sheet provides several financial safeguards.</w:t>
      </w:r>
    </w:p>
    <w:tbl>
      <w:tblPr>
        <w:tblStyle w:val="TableGrid"/>
        <w:tblW w:w="0" w:type="auto"/>
        <w:tblLook w:val="04A0" w:firstRow="1" w:lastRow="0" w:firstColumn="1" w:lastColumn="0" w:noHBand="0" w:noVBand="1"/>
      </w:tblPr>
      <w:tblGrid>
        <w:gridCol w:w="2219"/>
        <w:gridCol w:w="1378"/>
        <w:gridCol w:w="5419"/>
      </w:tblGrid>
      <w:tr w:rsidR="002D0DC3" w:rsidRPr="002D0DC3" w14:paraId="014FFBAA" w14:textId="77777777" w:rsidTr="0045704F">
        <w:tc>
          <w:tcPr>
            <w:tcW w:w="0" w:type="auto"/>
            <w:hideMark/>
          </w:tcPr>
          <w:p w14:paraId="61B8ECD4" w14:textId="77777777" w:rsidR="002D0DC3" w:rsidRPr="002D0DC3" w:rsidRDefault="002D0DC3" w:rsidP="002D0DC3">
            <w:pPr>
              <w:spacing w:after="160" w:line="278" w:lineRule="auto"/>
              <w:rPr>
                <w:b/>
                <w:bCs/>
              </w:rPr>
            </w:pPr>
            <w:r w:rsidRPr="002D0DC3">
              <w:rPr>
                <w:b/>
                <w:bCs/>
              </w:rPr>
              <w:t>Indicator</w:t>
            </w:r>
          </w:p>
        </w:tc>
        <w:tc>
          <w:tcPr>
            <w:tcW w:w="0" w:type="auto"/>
            <w:hideMark/>
          </w:tcPr>
          <w:p w14:paraId="0E626B6B" w14:textId="77777777" w:rsidR="002D0DC3" w:rsidRPr="002D0DC3" w:rsidRDefault="002D0DC3" w:rsidP="002D0DC3">
            <w:pPr>
              <w:spacing w:after="160" w:line="278" w:lineRule="auto"/>
              <w:rPr>
                <w:b/>
                <w:bCs/>
              </w:rPr>
            </w:pPr>
            <w:r w:rsidRPr="002D0DC3">
              <w:rPr>
                <w:b/>
                <w:bCs/>
              </w:rPr>
              <w:t>FY2025–26</w:t>
            </w:r>
          </w:p>
        </w:tc>
        <w:tc>
          <w:tcPr>
            <w:tcW w:w="0" w:type="auto"/>
            <w:hideMark/>
          </w:tcPr>
          <w:p w14:paraId="70BF98A6" w14:textId="77777777" w:rsidR="002D0DC3" w:rsidRPr="002D0DC3" w:rsidRDefault="002D0DC3" w:rsidP="002D0DC3">
            <w:pPr>
              <w:spacing w:after="160" w:line="278" w:lineRule="auto"/>
              <w:rPr>
                <w:b/>
                <w:bCs/>
              </w:rPr>
            </w:pPr>
            <w:r w:rsidRPr="002D0DC3">
              <w:rPr>
                <w:b/>
                <w:bCs/>
              </w:rPr>
              <w:t>Investor interpretation</w:t>
            </w:r>
          </w:p>
        </w:tc>
      </w:tr>
      <w:tr w:rsidR="002D0DC3" w:rsidRPr="002D0DC3" w14:paraId="7E440654" w14:textId="77777777" w:rsidTr="0045704F">
        <w:tc>
          <w:tcPr>
            <w:tcW w:w="0" w:type="auto"/>
            <w:hideMark/>
          </w:tcPr>
          <w:p w14:paraId="747656D6" w14:textId="77777777" w:rsidR="002D0DC3" w:rsidRPr="002D0DC3" w:rsidRDefault="002D0DC3" w:rsidP="002D0DC3">
            <w:pPr>
              <w:spacing w:after="160" w:line="278" w:lineRule="auto"/>
            </w:pPr>
            <w:r w:rsidRPr="002D0DC3">
              <w:t>Cash and cash equivalents</w:t>
            </w:r>
          </w:p>
        </w:tc>
        <w:tc>
          <w:tcPr>
            <w:tcW w:w="0" w:type="auto"/>
            <w:hideMark/>
          </w:tcPr>
          <w:p w14:paraId="7AEE44C7" w14:textId="77777777" w:rsidR="002D0DC3" w:rsidRPr="002D0DC3" w:rsidRDefault="002D0DC3" w:rsidP="002D0DC3">
            <w:pPr>
              <w:spacing w:after="160" w:line="278" w:lineRule="auto"/>
            </w:pPr>
            <w:r w:rsidRPr="002D0DC3">
              <w:t>₹557.02 crore</w:t>
            </w:r>
          </w:p>
        </w:tc>
        <w:tc>
          <w:tcPr>
            <w:tcW w:w="0" w:type="auto"/>
            <w:hideMark/>
          </w:tcPr>
          <w:p w14:paraId="21D18766" w14:textId="77777777" w:rsidR="002D0DC3" w:rsidRPr="002D0DC3" w:rsidRDefault="002D0DC3" w:rsidP="002D0DC3">
            <w:pPr>
              <w:spacing w:after="160" w:line="278" w:lineRule="auto"/>
            </w:pPr>
            <w:r w:rsidRPr="002D0DC3">
              <w:t>Provides liquidity and financial flexibility.</w:t>
            </w:r>
          </w:p>
        </w:tc>
      </w:tr>
      <w:tr w:rsidR="002D0DC3" w:rsidRPr="002D0DC3" w14:paraId="7C658A9A" w14:textId="77777777" w:rsidTr="0045704F">
        <w:tc>
          <w:tcPr>
            <w:tcW w:w="0" w:type="auto"/>
            <w:hideMark/>
          </w:tcPr>
          <w:p w14:paraId="12B3C027" w14:textId="77777777" w:rsidR="002D0DC3" w:rsidRPr="002D0DC3" w:rsidRDefault="002D0DC3" w:rsidP="002D0DC3">
            <w:pPr>
              <w:spacing w:after="160" w:line="278" w:lineRule="auto"/>
            </w:pPr>
            <w:r w:rsidRPr="002D0DC3">
              <w:t>Total equity</w:t>
            </w:r>
          </w:p>
        </w:tc>
        <w:tc>
          <w:tcPr>
            <w:tcW w:w="0" w:type="auto"/>
            <w:hideMark/>
          </w:tcPr>
          <w:p w14:paraId="14DF408F" w14:textId="77777777" w:rsidR="002D0DC3" w:rsidRPr="002D0DC3" w:rsidRDefault="002D0DC3" w:rsidP="002D0DC3">
            <w:pPr>
              <w:spacing w:after="160" w:line="278" w:lineRule="auto"/>
            </w:pPr>
            <w:r w:rsidRPr="002D0DC3">
              <w:t>₹753.47 crore</w:t>
            </w:r>
          </w:p>
        </w:tc>
        <w:tc>
          <w:tcPr>
            <w:tcW w:w="0" w:type="auto"/>
            <w:hideMark/>
          </w:tcPr>
          <w:p w14:paraId="53BC5DC1" w14:textId="77777777" w:rsidR="002D0DC3" w:rsidRPr="002D0DC3" w:rsidRDefault="002D0DC3" w:rsidP="002D0DC3">
            <w:pPr>
              <w:spacing w:after="160" w:line="278" w:lineRule="auto"/>
            </w:pPr>
            <w:r w:rsidRPr="002D0DC3">
              <w:t>Represents the reported equity base.</w:t>
            </w:r>
          </w:p>
        </w:tc>
      </w:tr>
      <w:tr w:rsidR="002D0DC3" w:rsidRPr="002D0DC3" w14:paraId="43D164A6" w14:textId="77777777" w:rsidTr="0045704F">
        <w:tc>
          <w:tcPr>
            <w:tcW w:w="0" w:type="auto"/>
            <w:hideMark/>
          </w:tcPr>
          <w:p w14:paraId="5E833FD0" w14:textId="77777777" w:rsidR="002D0DC3" w:rsidRPr="002D0DC3" w:rsidRDefault="002D0DC3" w:rsidP="002D0DC3">
            <w:pPr>
              <w:spacing w:after="160" w:line="278" w:lineRule="auto"/>
            </w:pPr>
            <w:r w:rsidRPr="002D0DC3">
              <w:t>Current ratio</w:t>
            </w:r>
          </w:p>
        </w:tc>
        <w:tc>
          <w:tcPr>
            <w:tcW w:w="0" w:type="auto"/>
            <w:hideMark/>
          </w:tcPr>
          <w:p w14:paraId="6C33F0CB" w14:textId="77777777" w:rsidR="002D0DC3" w:rsidRPr="002D0DC3" w:rsidRDefault="002D0DC3" w:rsidP="002D0DC3">
            <w:pPr>
              <w:spacing w:after="160" w:line="278" w:lineRule="auto"/>
            </w:pPr>
            <w:r w:rsidRPr="002D0DC3">
              <w:t>1.22</w:t>
            </w:r>
          </w:p>
        </w:tc>
        <w:tc>
          <w:tcPr>
            <w:tcW w:w="0" w:type="auto"/>
            <w:hideMark/>
          </w:tcPr>
          <w:p w14:paraId="1FA97A9C" w14:textId="77777777" w:rsidR="002D0DC3" w:rsidRPr="002D0DC3" w:rsidRDefault="002D0DC3" w:rsidP="002D0DC3">
            <w:pPr>
              <w:spacing w:after="160" w:line="278" w:lineRule="auto"/>
            </w:pPr>
            <w:r w:rsidRPr="002D0DC3">
              <w:t>Current assets exceed current liabilities, although the buffer is not exceptionally large.</w:t>
            </w:r>
          </w:p>
        </w:tc>
      </w:tr>
      <w:tr w:rsidR="002D0DC3" w:rsidRPr="002D0DC3" w14:paraId="21912A58" w14:textId="77777777" w:rsidTr="0045704F">
        <w:tc>
          <w:tcPr>
            <w:tcW w:w="0" w:type="auto"/>
            <w:hideMark/>
          </w:tcPr>
          <w:p w14:paraId="530F1410" w14:textId="77777777" w:rsidR="002D0DC3" w:rsidRPr="002D0DC3" w:rsidRDefault="002D0DC3" w:rsidP="002D0DC3">
            <w:pPr>
              <w:spacing w:after="160" w:line="278" w:lineRule="auto"/>
            </w:pPr>
            <w:r w:rsidRPr="002D0DC3">
              <w:t>Borrowings</w:t>
            </w:r>
          </w:p>
        </w:tc>
        <w:tc>
          <w:tcPr>
            <w:tcW w:w="0" w:type="auto"/>
            <w:hideMark/>
          </w:tcPr>
          <w:p w14:paraId="048188E7" w14:textId="77777777" w:rsidR="002D0DC3" w:rsidRPr="002D0DC3" w:rsidRDefault="002D0DC3" w:rsidP="002D0DC3">
            <w:pPr>
              <w:spacing w:after="160" w:line="278" w:lineRule="auto"/>
            </w:pPr>
            <w:r w:rsidRPr="002D0DC3">
              <w:t>Nil</w:t>
            </w:r>
          </w:p>
        </w:tc>
        <w:tc>
          <w:tcPr>
            <w:tcW w:w="0" w:type="auto"/>
            <w:hideMark/>
          </w:tcPr>
          <w:p w14:paraId="786DA649" w14:textId="77777777" w:rsidR="002D0DC3" w:rsidRPr="002D0DC3" w:rsidRDefault="002D0DC3" w:rsidP="002D0DC3">
            <w:pPr>
              <w:spacing w:after="160" w:line="278" w:lineRule="auto"/>
            </w:pPr>
            <w:r w:rsidRPr="002D0DC3">
              <w:t>No conventional borrowing-related repayment burden at year-end.</w:t>
            </w:r>
          </w:p>
        </w:tc>
      </w:tr>
    </w:tbl>
    <w:p w14:paraId="59123421" w14:textId="77777777" w:rsidR="002D0DC3" w:rsidRPr="002D0DC3" w:rsidRDefault="002D0DC3" w:rsidP="002D0DC3">
      <w:r w:rsidRPr="002D0DC3">
        <w:t>The company appears financially resilient against ordinary short-term funding pressures. Nevertheless, the current ratio should be considered alongside the composition and liquidity of current assets, the timing of liabilities and the company's operating requirements.</w:t>
      </w:r>
    </w:p>
    <w:p w14:paraId="2A66BEBD" w14:textId="77777777" w:rsidR="002D0DC3" w:rsidRPr="002D0DC3" w:rsidRDefault="002D0DC3" w:rsidP="002D0DC3">
      <w:r w:rsidRPr="002D0DC3">
        <w:t>The balance sheet also contains assets such as tax-related balances and other financial assets that should not automatically be treated as equivalent to immediately available cash.</w:t>
      </w:r>
    </w:p>
    <w:p w14:paraId="42B02FF4" w14:textId="77777777" w:rsidR="002D0DC3" w:rsidRPr="002D0DC3" w:rsidRDefault="002D0DC3" w:rsidP="002D0DC3">
      <w:pPr>
        <w:rPr>
          <w:b/>
          <w:bCs/>
        </w:rPr>
      </w:pPr>
      <w:r w:rsidRPr="002D0DC3">
        <w:rPr>
          <w:b/>
          <w:bCs/>
        </w:rPr>
        <w:t>13.8 Reporting and Comparability Red Flags</w:t>
      </w:r>
    </w:p>
    <w:p w14:paraId="4F9AA317" w14:textId="6A1DBEE0" w:rsidR="002D0DC3" w:rsidRPr="002D0DC3" w:rsidRDefault="002D0DC3" w:rsidP="002D0DC3">
      <w:r w:rsidRPr="002D0DC3">
        <w:t>Investors should distinguish between genuine deterioration in business performance and limitations in reported comparisons.</w:t>
      </w:r>
      <w:r w:rsidR="0045704F">
        <w:t xml:space="preserve"> </w:t>
      </w:r>
      <w:r w:rsidRPr="002D0DC3">
        <w:t>Key items requiring caution:</w:t>
      </w:r>
    </w:p>
    <w:p w14:paraId="7A6F9147" w14:textId="77777777" w:rsidR="002D0DC3" w:rsidRPr="002D0DC3" w:rsidRDefault="002D0DC3" w:rsidP="002D0DC3">
      <w:pPr>
        <w:numPr>
          <w:ilvl w:val="0"/>
          <w:numId w:val="99"/>
        </w:numPr>
      </w:pPr>
      <w:r w:rsidRPr="002D0DC3">
        <w:t>Different reporting periods: FY2025–26 covers 12 months, whereas FY2024–25 covers nine months. Direct comparison of revenue, profit, dividends and some financial ratios can therefore be misleading.</w:t>
      </w:r>
    </w:p>
    <w:p w14:paraId="25254E86" w14:textId="77777777" w:rsidR="002D0DC3" w:rsidRPr="002D0DC3" w:rsidRDefault="002D0DC3" w:rsidP="002D0DC3">
      <w:pPr>
        <w:numPr>
          <w:ilvl w:val="0"/>
          <w:numId w:val="99"/>
        </w:numPr>
      </w:pPr>
      <w:r w:rsidRPr="002D0DC3">
        <w:t>Limited segment detail: The company reports one primary operating segment, restricting the analysis of product-level profitability and concentration.</w:t>
      </w:r>
    </w:p>
    <w:p w14:paraId="23423CBA" w14:textId="77777777" w:rsidR="002D0DC3" w:rsidRPr="002D0DC3" w:rsidRDefault="002D0DC3" w:rsidP="002D0DC3">
      <w:pPr>
        <w:numPr>
          <w:ilvl w:val="0"/>
          <w:numId w:val="99"/>
        </w:numPr>
      </w:pPr>
      <w:r w:rsidRPr="002D0DC3">
        <w:t>High return on equity: The reported return on net worth is very high, but it should be interpreted alongside the equity base, profitability and dividend policy rather than treated as a standalone quality indicator.</w:t>
      </w:r>
    </w:p>
    <w:p w14:paraId="3F208170" w14:textId="77777777" w:rsidR="002D0DC3" w:rsidRPr="002D0DC3" w:rsidRDefault="002D0DC3" w:rsidP="002D0DC3">
      <w:pPr>
        <w:numPr>
          <w:ilvl w:val="0"/>
          <w:numId w:val="99"/>
        </w:numPr>
      </w:pPr>
      <w:r w:rsidRPr="002D0DC3">
        <w:t>Accounting profit versus cash flow: Strong operating cash flow is encouraging, but investors should examine the recurring components of cash generation and the effect of working-capital movements.</w:t>
      </w:r>
    </w:p>
    <w:p w14:paraId="5D1285AB" w14:textId="77777777" w:rsidR="002D0DC3" w:rsidRPr="002D0DC3" w:rsidRDefault="002D0DC3" w:rsidP="002D0DC3">
      <w:pPr>
        <w:numPr>
          <w:ilvl w:val="0"/>
          <w:numId w:val="99"/>
        </w:numPr>
      </w:pPr>
      <w:r w:rsidRPr="002D0DC3">
        <w:lastRenderedPageBreak/>
        <w:t>Unverified ESG metrics: Environmental, social and CSR performance should not be assumed to be strong without sufficiently detailed and comparable disclosures.</w:t>
      </w:r>
    </w:p>
    <w:p w14:paraId="2A9EE51D" w14:textId="77777777" w:rsidR="002D0DC3" w:rsidRPr="002D0DC3" w:rsidRDefault="002D0DC3" w:rsidP="002D0DC3">
      <w:r w:rsidRPr="002D0DC3">
        <w:t>These are analytical limitations and monitoring points; they are not, by themselves, proof of accounting manipulation or misconduct.</w:t>
      </w:r>
    </w:p>
    <w:p w14:paraId="2CC843E8" w14:textId="77777777" w:rsidR="002D0DC3" w:rsidRPr="002D0DC3" w:rsidRDefault="002D0DC3" w:rsidP="002D0DC3">
      <w:pPr>
        <w:rPr>
          <w:b/>
          <w:bCs/>
        </w:rPr>
      </w:pPr>
      <w:r w:rsidRPr="002D0DC3">
        <w:rPr>
          <w:b/>
          <w:bCs/>
        </w:rPr>
        <w:t>13.9 Early-Warning Indicators</w:t>
      </w:r>
    </w:p>
    <w:p w14:paraId="19E1E1DE" w14:textId="77777777" w:rsidR="002D0DC3" w:rsidRPr="002D0DC3" w:rsidRDefault="002D0DC3" w:rsidP="002D0DC3">
      <w:r w:rsidRPr="002D0DC3">
        <w:t>The following developments would warrant closer investigation if they appear in future reporting periods.</w:t>
      </w:r>
    </w:p>
    <w:tbl>
      <w:tblPr>
        <w:tblStyle w:val="TableGrid"/>
        <w:tblW w:w="0" w:type="auto"/>
        <w:tblLook w:val="04A0" w:firstRow="1" w:lastRow="0" w:firstColumn="1" w:lastColumn="0" w:noHBand="0" w:noVBand="1"/>
      </w:tblPr>
      <w:tblGrid>
        <w:gridCol w:w="1978"/>
        <w:gridCol w:w="7038"/>
      </w:tblGrid>
      <w:tr w:rsidR="002D0DC3" w:rsidRPr="002D0DC3" w14:paraId="0C07B919" w14:textId="77777777" w:rsidTr="0045704F">
        <w:tc>
          <w:tcPr>
            <w:tcW w:w="0" w:type="auto"/>
            <w:hideMark/>
          </w:tcPr>
          <w:p w14:paraId="09A2B92D" w14:textId="77777777" w:rsidR="002D0DC3" w:rsidRPr="002D0DC3" w:rsidRDefault="002D0DC3" w:rsidP="002D0DC3">
            <w:pPr>
              <w:spacing w:after="160" w:line="278" w:lineRule="auto"/>
              <w:rPr>
                <w:b/>
                <w:bCs/>
              </w:rPr>
            </w:pPr>
            <w:r w:rsidRPr="002D0DC3">
              <w:rPr>
                <w:b/>
                <w:bCs/>
              </w:rPr>
              <w:t>Indicator</w:t>
            </w:r>
          </w:p>
        </w:tc>
        <w:tc>
          <w:tcPr>
            <w:tcW w:w="0" w:type="auto"/>
            <w:hideMark/>
          </w:tcPr>
          <w:p w14:paraId="42A69750" w14:textId="77777777" w:rsidR="002D0DC3" w:rsidRPr="002D0DC3" w:rsidRDefault="002D0DC3" w:rsidP="002D0DC3">
            <w:pPr>
              <w:spacing w:after="160" w:line="278" w:lineRule="auto"/>
              <w:rPr>
                <w:b/>
                <w:bCs/>
              </w:rPr>
            </w:pPr>
            <w:r w:rsidRPr="002D0DC3">
              <w:rPr>
                <w:b/>
                <w:bCs/>
              </w:rPr>
              <w:t>Potential warning sign</w:t>
            </w:r>
          </w:p>
        </w:tc>
      </w:tr>
      <w:tr w:rsidR="002D0DC3" w:rsidRPr="002D0DC3" w14:paraId="47534094" w14:textId="77777777" w:rsidTr="0045704F">
        <w:tc>
          <w:tcPr>
            <w:tcW w:w="0" w:type="auto"/>
            <w:hideMark/>
          </w:tcPr>
          <w:p w14:paraId="1F54B02D" w14:textId="77777777" w:rsidR="002D0DC3" w:rsidRPr="002D0DC3" w:rsidRDefault="002D0DC3" w:rsidP="002D0DC3">
            <w:pPr>
              <w:spacing w:after="160" w:line="278" w:lineRule="auto"/>
            </w:pPr>
            <w:r w:rsidRPr="002D0DC3">
              <w:t>Revenue quality</w:t>
            </w:r>
          </w:p>
        </w:tc>
        <w:tc>
          <w:tcPr>
            <w:tcW w:w="0" w:type="auto"/>
            <w:hideMark/>
          </w:tcPr>
          <w:p w14:paraId="0EF77BC0" w14:textId="77777777" w:rsidR="002D0DC3" w:rsidRPr="002D0DC3" w:rsidRDefault="002D0DC3" w:rsidP="002D0DC3">
            <w:pPr>
              <w:spacing w:after="160" w:line="278" w:lineRule="auto"/>
            </w:pPr>
            <w:r w:rsidRPr="002D0DC3">
              <w:t>Growth increasingly driven by price increases while volumes weaken.</w:t>
            </w:r>
          </w:p>
        </w:tc>
      </w:tr>
      <w:tr w:rsidR="002D0DC3" w:rsidRPr="002D0DC3" w14:paraId="41EA26A2" w14:textId="77777777" w:rsidTr="0045704F">
        <w:tc>
          <w:tcPr>
            <w:tcW w:w="0" w:type="auto"/>
            <w:hideMark/>
          </w:tcPr>
          <w:p w14:paraId="5FE140B6" w14:textId="77777777" w:rsidR="002D0DC3" w:rsidRPr="002D0DC3" w:rsidRDefault="002D0DC3" w:rsidP="002D0DC3">
            <w:pPr>
              <w:spacing w:after="160" w:line="278" w:lineRule="auto"/>
            </w:pPr>
            <w:r w:rsidRPr="002D0DC3">
              <w:t>Margins</w:t>
            </w:r>
          </w:p>
        </w:tc>
        <w:tc>
          <w:tcPr>
            <w:tcW w:w="0" w:type="auto"/>
            <w:hideMark/>
          </w:tcPr>
          <w:p w14:paraId="5F7C62E0" w14:textId="77777777" w:rsidR="002D0DC3" w:rsidRPr="002D0DC3" w:rsidRDefault="002D0DC3" w:rsidP="002D0DC3">
            <w:pPr>
              <w:spacing w:after="160" w:line="278" w:lineRule="auto"/>
            </w:pPr>
            <w:r w:rsidRPr="002D0DC3">
              <w:t>Sustained decline without a clear explanation or recovery plan.</w:t>
            </w:r>
          </w:p>
        </w:tc>
      </w:tr>
      <w:tr w:rsidR="002D0DC3" w:rsidRPr="002D0DC3" w14:paraId="131B081C" w14:textId="77777777" w:rsidTr="0045704F">
        <w:tc>
          <w:tcPr>
            <w:tcW w:w="0" w:type="auto"/>
            <w:hideMark/>
          </w:tcPr>
          <w:p w14:paraId="4ED8E6F9" w14:textId="77777777" w:rsidR="002D0DC3" w:rsidRPr="002D0DC3" w:rsidRDefault="002D0DC3" w:rsidP="002D0DC3">
            <w:pPr>
              <w:spacing w:after="160" w:line="278" w:lineRule="auto"/>
            </w:pPr>
            <w:r w:rsidRPr="002D0DC3">
              <w:t>Cash conversion</w:t>
            </w:r>
          </w:p>
        </w:tc>
        <w:tc>
          <w:tcPr>
            <w:tcW w:w="0" w:type="auto"/>
            <w:hideMark/>
          </w:tcPr>
          <w:p w14:paraId="7221BB4A" w14:textId="77777777" w:rsidR="002D0DC3" w:rsidRPr="002D0DC3" w:rsidRDefault="002D0DC3" w:rsidP="002D0DC3">
            <w:pPr>
              <w:spacing w:after="160" w:line="278" w:lineRule="auto"/>
            </w:pPr>
            <w:r w:rsidRPr="002D0DC3">
              <w:t>Operating cash flow persistently falling below reported earnings.</w:t>
            </w:r>
          </w:p>
        </w:tc>
      </w:tr>
      <w:tr w:rsidR="002D0DC3" w:rsidRPr="002D0DC3" w14:paraId="1430D34A" w14:textId="77777777" w:rsidTr="0045704F">
        <w:tc>
          <w:tcPr>
            <w:tcW w:w="0" w:type="auto"/>
            <w:hideMark/>
          </w:tcPr>
          <w:p w14:paraId="0F12E853" w14:textId="77777777" w:rsidR="002D0DC3" w:rsidRPr="002D0DC3" w:rsidRDefault="002D0DC3" w:rsidP="002D0DC3">
            <w:pPr>
              <w:spacing w:after="160" w:line="278" w:lineRule="auto"/>
            </w:pPr>
            <w:r w:rsidRPr="002D0DC3">
              <w:t>Receivables</w:t>
            </w:r>
          </w:p>
        </w:tc>
        <w:tc>
          <w:tcPr>
            <w:tcW w:w="0" w:type="auto"/>
            <w:hideMark/>
          </w:tcPr>
          <w:p w14:paraId="63677CEF" w14:textId="77777777" w:rsidR="002D0DC3" w:rsidRPr="002D0DC3" w:rsidRDefault="002D0DC3" w:rsidP="002D0DC3">
            <w:pPr>
              <w:spacing w:after="160" w:line="278" w:lineRule="auto"/>
            </w:pPr>
            <w:r w:rsidRPr="002D0DC3">
              <w:t>Rising overdue balances or weakening collection performance.</w:t>
            </w:r>
          </w:p>
        </w:tc>
      </w:tr>
      <w:tr w:rsidR="002D0DC3" w:rsidRPr="002D0DC3" w14:paraId="3BD34A61" w14:textId="77777777" w:rsidTr="0045704F">
        <w:tc>
          <w:tcPr>
            <w:tcW w:w="0" w:type="auto"/>
            <w:hideMark/>
          </w:tcPr>
          <w:p w14:paraId="30267807" w14:textId="77777777" w:rsidR="002D0DC3" w:rsidRPr="002D0DC3" w:rsidRDefault="002D0DC3" w:rsidP="002D0DC3">
            <w:pPr>
              <w:spacing w:after="160" w:line="278" w:lineRule="auto"/>
            </w:pPr>
            <w:r w:rsidRPr="002D0DC3">
              <w:t>Inventory</w:t>
            </w:r>
          </w:p>
        </w:tc>
        <w:tc>
          <w:tcPr>
            <w:tcW w:w="0" w:type="auto"/>
            <w:hideMark/>
          </w:tcPr>
          <w:p w14:paraId="4ED77C95" w14:textId="77777777" w:rsidR="002D0DC3" w:rsidRPr="002D0DC3" w:rsidRDefault="002D0DC3" w:rsidP="002D0DC3">
            <w:pPr>
              <w:spacing w:after="160" w:line="278" w:lineRule="auto"/>
            </w:pPr>
            <w:r w:rsidRPr="002D0DC3">
              <w:t>Inventory accumulating faster than sales or evidence of obsolescence.</w:t>
            </w:r>
          </w:p>
        </w:tc>
      </w:tr>
      <w:tr w:rsidR="002D0DC3" w:rsidRPr="002D0DC3" w14:paraId="4047B9DA" w14:textId="77777777" w:rsidTr="0045704F">
        <w:tc>
          <w:tcPr>
            <w:tcW w:w="0" w:type="auto"/>
            <w:hideMark/>
          </w:tcPr>
          <w:p w14:paraId="33D93472" w14:textId="77777777" w:rsidR="002D0DC3" w:rsidRPr="002D0DC3" w:rsidRDefault="002D0DC3" w:rsidP="002D0DC3">
            <w:pPr>
              <w:spacing w:after="160" w:line="278" w:lineRule="auto"/>
            </w:pPr>
            <w:r w:rsidRPr="002D0DC3">
              <w:t>Related-party costs</w:t>
            </w:r>
          </w:p>
        </w:tc>
        <w:tc>
          <w:tcPr>
            <w:tcW w:w="0" w:type="auto"/>
            <w:hideMark/>
          </w:tcPr>
          <w:p w14:paraId="2EBDBEA6" w14:textId="77777777" w:rsidR="002D0DC3" w:rsidRPr="002D0DC3" w:rsidRDefault="002D0DC3" w:rsidP="002D0DC3">
            <w:pPr>
              <w:spacing w:after="160" w:line="278" w:lineRule="auto"/>
            </w:pPr>
            <w:r w:rsidRPr="002D0DC3">
              <w:t>Material increases without a clear explanation of the benefits received.</w:t>
            </w:r>
          </w:p>
        </w:tc>
      </w:tr>
      <w:tr w:rsidR="002D0DC3" w:rsidRPr="002D0DC3" w14:paraId="2B25934B" w14:textId="77777777" w:rsidTr="0045704F">
        <w:tc>
          <w:tcPr>
            <w:tcW w:w="0" w:type="auto"/>
            <w:hideMark/>
          </w:tcPr>
          <w:p w14:paraId="1AB1A7FB" w14:textId="77777777" w:rsidR="002D0DC3" w:rsidRPr="002D0DC3" w:rsidRDefault="002D0DC3" w:rsidP="002D0DC3">
            <w:pPr>
              <w:spacing w:after="160" w:line="278" w:lineRule="auto"/>
            </w:pPr>
            <w:r w:rsidRPr="002D0DC3">
              <w:t>Capital expenditure</w:t>
            </w:r>
          </w:p>
        </w:tc>
        <w:tc>
          <w:tcPr>
            <w:tcW w:w="0" w:type="auto"/>
            <w:hideMark/>
          </w:tcPr>
          <w:p w14:paraId="2C85FC1C" w14:textId="77777777" w:rsidR="002D0DC3" w:rsidRPr="002D0DC3" w:rsidRDefault="002D0DC3" w:rsidP="002D0DC3">
            <w:pPr>
              <w:spacing w:after="160" w:line="278" w:lineRule="auto"/>
            </w:pPr>
            <w:r w:rsidRPr="002D0DC3">
              <w:t>Persistently low investment despite growing operational requirements.</w:t>
            </w:r>
          </w:p>
        </w:tc>
      </w:tr>
      <w:tr w:rsidR="002D0DC3" w:rsidRPr="002D0DC3" w14:paraId="2B5CCEE3" w14:textId="77777777" w:rsidTr="0045704F">
        <w:tc>
          <w:tcPr>
            <w:tcW w:w="0" w:type="auto"/>
            <w:hideMark/>
          </w:tcPr>
          <w:p w14:paraId="5B9064E8" w14:textId="77777777" w:rsidR="002D0DC3" w:rsidRPr="002D0DC3" w:rsidRDefault="002D0DC3" w:rsidP="002D0DC3">
            <w:pPr>
              <w:spacing w:after="160" w:line="278" w:lineRule="auto"/>
            </w:pPr>
            <w:r w:rsidRPr="002D0DC3">
              <w:t>Dividends</w:t>
            </w:r>
          </w:p>
        </w:tc>
        <w:tc>
          <w:tcPr>
            <w:tcW w:w="0" w:type="auto"/>
            <w:hideMark/>
          </w:tcPr>
          <w:p w14:paraId="4D7C0F1E" w14:textId="77777777" w:rsidR="002D0DC3" w:rsidRPr="002D0DC3" w:rsidRDefault="002D0DC3" w:rsidP="002D0DC3">
            <w:pPr>
              <w:spacing w:after="160" w:line="278" w:lineRule="auto"/>
            </w:pPr>
            <w:r w:rsidRPr="002D0DC3">
              <w:t>Distributions that compromise investment needs or financial flexibility.</w:t>
            </w:r>
          </w:p>
        </w:tc>
      </w:tr>
      <w:tr w:rsidR="002D0DC3" w:rsidRPr="002D0DC3" w14:paraId="017506D0" w14:textId="77777777" w:rsidTr="0045704F">
        <w:tc>
          <w:tcPr>
            <w:tcW w:w="0" w:type="auto"/>
            <w:hideMark/>
          </w:tcPr>
          <w:p w14:paraId="22799DE7" w14:textId="77777777" w:rsidR="002D0DC3" w:rsidRPr="002D0DC3" w:rsidRDefault="002D0DC3" w:rsidP="002D0DC3">
            <w:pPr>
              <w:spacing w:after="160" w:line="278" w:lineRule="auto"/>
            </w:pPr>
            <w:r w:rsidRPr="002D0DC3">
              <w:t>Product quality</w:t>
            </w:r>
          </w:p>
        </w:tc>
        <w:tc>
          <w:tcPr>
            <w:tcW w:w="0" w:type="auto"/>
            <w:hideMark/>
          </w:tcPr>
          <w:p w14:paraId="2EAB6CAD" w14:textId="77777777" w:rsidR="002D0DC3" w:rsidRPr="002D0DC3" w:rsidRDefault="002D0DC3" w:rsidP="002D0DC3">
            <w:pPr>
              <w:spacing w:after="160" w:line="278" w:lineRule="auto"/>
            </w:pPr>
            <w:r w:rsidRPr="002D0DC3">
              <w:t>Repeated safety concerns, recalls or significant regulatory action.</w:t>
            </w:r>
          </w:p>
        </w:tc>
      </w:tr>
      <w:tr w:rsidR="002D0DC3" w:rsidRPr="002D0DC3" w14:paraId="74050FB0" w14:textId="77777777" w:rsidTr="0045704F">
        <w:tc>
          <w:tcPr>
            <w:tcW w:w="0" w:type="auto"/>
            <w:hideMark/>
          </w:tcPr>
          <w:p w14:paraId="01930480" w14:textId="77777777" w:rsidR="002D0DC3" w:rsidRPr="002D0DC3" w:rsidRDefault="002D0DC3" w:rsidP="002D0DC3">
            <w:pPr>
              <w:spacing w:after="160" w:line="278" w:lineRule="auto"/>
            </w:pPr>
            <w:r w:rsidRPr="002D0DC3">
              <w:t>Governance</w:t>
            </w:r>
          </w:p>
        </w:tc>
        <w:tc>
          <w:tcPr>
            <w:tcW w:w="0" w:type="auto"/>
            <w:hideMark/>
          </w:tcPr>
          <w:p w14:paraId="0020590E" w14:textId="77777777" w:rsidR="002D0DC3" w:rsidRPr="002D0DC3" w:rsidRDefault="002D0DC3" w:rsidP="002D0DC3">
            <w:pPr>
              <w:spacing w:after="160" w:line="278" w:lineRule="auto"/>
            </w:pPr>
            <w:r w:rsidRPr="002D0DC3">
              <w:t>Reduced transparency, weak oversight or unexplained changes in related-party arrangements.</w:t>
            </w:r>
          </w:p>
        </w:tc>
      </w:tr>
    </w:tbl>
    <w:p w14:paraId="0137BAD7" w14:textId="77777777" w:rsidR="002D0DC3" w:rsidRPr="002D0DC3" w:rsidRDefault="002D0DC3" w:rsidP="002D0DC3">
      <w:r w:rsidRPr="002D0DC3">
        <w:t>These indicators should be evaluated over several reporting periods wherever possible. A single adverse movement may reflect timing or temporary business conditions; a persistent pattern is more informative.</w:t>
      </w:r>
    </w:p>
    <w:p w14:paraId="52076B26" w14:textId="77777777" w:rsidR="002D0DC3" w:rsidRPr="002D0DC3" w:rsidRDefault="002D0DC3" w:rsidP="002D0DC3">
      <w:pPr>
        <w:rPr>
          <w:b/>
          <w:bCs/>
        </w:rPr>
      </w:pPr>
      <w:r w:rsidRPr="002D0DC3">
        <w:rPr>
          <w:b/>
          <w:bCs/>
        </w:rPr>
        <w:t>13.10 Overall Risk Assessment</w:t>
      </w:r>
    </w:p>
    <w:p w14:paraId="01A66E9F" w14:textId="77777777" w:rsidR="002D0DC3" w:rsidRPr="002D0DC3" w:rsidRDefault="002D0DC3" w:rsidP="002D0DC3">
      <w:r w:rsidRPr="002D0DC3">
        <w:t xml:space="preserve">The company's financial position appears stronger than its operational and strategic risk profile alone might suggest. Zero borrowings, substantial cash and strong operating cash generation provide resilience. Its major risks are more closely associated with </w:t>
      </w:r>
      <w:r w:rsidRPr="002D0DC3">
        <w:lastRenderedPageBreak/>
        <w:t>competitive performance, product quality, cost pressures, parent-group dependence, capital allocation and the sustainability of profitability.</w:t>
      </w:r>
    </w:p>
    <w:p w14:paraId="68EE7239" w14:textId="77777777" w:rsidR="002D0DC3" w:rsidRPr="002D0DC3" w:rsidRDefault="002D0DC3" w:rsidP="002D0DC3">
      <w:r w:rsidRPr="002D0DC3">
        <w:t>The available information does not establish that the company faces an immediate financial-distress situation. It also does not justify treating the business as risk-free simply because it is cash-rich and debt-free.</w:t>
      </w:r>
    </w:p>
    <w:p w14:paraId="1EA0D1D9" w14:textId="77777777" w:rsidR="002D0DC3" w:rsidRPr="002D0DC3" w:rsidRDefault="002D0DC3" w:rsidP="002D0DC3">
      <w:pPr>
        <w:rPr>
          <w:b/>
          <w:bCs/>
        </w:rPr>
      </w:pPr>
      <w:r w:rsidRPr="002D0DC3">
        <w:rPr>
          <w:b/>
          <w:bCs/>
        </w:rPr>
        <w:t>Investor Takeaway</w:t>
      </w:r>
    </w:p>
    <w:p w14:paraId="1A9F284F" w14:textId="77777777" w:rsidR="002D0DC3" w:rsidRPr="002D0DC3" w:rsidRDefault="002D0DC3" w:rsidP="002D0DC3">
      <w:r w:rsidRPr="002D0DC3">
        <w:t>The most important risks to monitor are the sustainability of margins, dependence on the wider Procter &amp; Gamble group, product and regulatory risks, and the balance between dividends and reinvestment. The company's liquidity and debt-free position are meaningful strengths, but long-term shareholder returns will depend on whether management can maintain brand competitiveness, generate recurring cash flow and allocate capital productively.</w:t>
      </w:r>
    </w:p>
    <w:p w14:paraId="3B024D34" w14:textId="77777777" w:rsidR="00BA5B90" w:rsidRPr="00BA5B90" w:rsidRDefault="00BA5B90" w:rsidP="00BA5B90">
      <w:pPr>
        <w:rPr>
          <w:b/>
          <w:bCs/>
        </w:rPr>
      </w:pPr>
      <w:r w:rsidRPr="00BA5B90">
        <w:rPr>
          <w:b/>
          <w:bCs/>
        </w:rPr>
        <w:t>Chapter 14: Auditor’s Report, Internal Financial Controls &amp; Accounting Quality</w:t>
      </w:r>
    </w:p>
    <w:p w14:paraId="62588A2C" w14:textId="77777777" w:rsidR="00BA5B90" w:rsidRPr="00BA5B90" w:rsidRDefault="00BA5B90" w:rsidP="00BA5B90">
      <w:pPr>
        <w:rPr>
          <w:b/>
          <w:bCs/>
        </w:rPr>
      </w:pPr>
      <w:r w:rsidRPr="00BA5B90">
        <w:rPr>
          <w:b/>
          <w:bCs/>
        </w:rPr>
        <w:t>14.1 Importance of the Auditor’s Report</w:t>
      </w:r>
    </w:p>
    <w:p w14:paraId="79B9A25B" w14:textId="77777777" w:rsidR="00BA5B90" w:rsidRPr="00BA5B90" w:rsidRDefault="00BA5B90" w:rsidP="00BA5B90">
      <w:r w:rsidRPr="00BA5B90">
        <w:t>The auditor’s report is an important part of evaluating the reliability of Procter &amp; Gamble Hygiene and Health Care Limited’s financial statements. Reported revenue, profits, assets and cash flows are useful to investors only when the underlying accounting information is reliable and the company maintains appropriate financial-reporting controls.</w:t>
      </w:r>
    </w:p>
    <w:p w14:paraId="61967E3C" w14:textId="77777777" w:rsidR="00BA5B90" w:rsidRPr="00BA5B90" w:rsidRDefault="00BA5B90" w:rsidP="00BA5B90">
      <w:r w:rsidRPr="00BA5B90">
        <w:t>The assessment should cover the independent auditor’s opinion, key audit matters, internal financial controls, accounting policies, estimates, contingent liabilities and any qualifications or observations disclosed by the auditor.</w:t>
      </w:r>
    </w:p>
    <w:p w14:paraId="6575A354" w14:textId="77777777" w:rsidR="00BA5B90" w:rsidRPr="00BA5B90" w:rsidRDefault="00BA5B90" w:rsidP="00BA5B90">
      <w:r w:rsidRPr="00BA5B90">
        <w:t>Source limitation: The detailed FY2025–26 auditor’s report and relevant notes are not accessible in the currently available source material. Therefore, the exact audit opinion, auditor’s name, key audit matters, audit qualifications and contingent-liability figures cannot be verified here. These details are identified below rather than assumed.</w:t>
      </w:r>
    </w:p>
    <w:p w14:paraId="6D07BE0E" w14:textId="77777777" w:rsidR="00BA5B90" w:rsidRPr="00BA5B90" w:rsidRDefault="00BA5B90" w:rsidP="00BA5B90">
      <w:pPr>
        <w:rPr>
          <w:b/>
          <w:bCs/>
        </w:rPr>
      </w:pPr>
      <w:r w:rsidRPr="00BA5B90">
        <w:rPr>
          <w:b/>
          <w:bCs/>
        </w:rPr>
        <w:t>14.2 Independent Auditor’s Opinion</w:t>
      </w:r>
    </w:p>
    <w:p w14:paraId="5D13188B" w14:textId="77777777" w:rsidR="00BA5B90" w:rsidRPr="00BA5B90" w:rsidRDefault="00BA5B90" w:rsidP="00BA5B90">
      <w:r w:rsidRPr="00BA5B90">
        <w:t>The independent auditor’s opinion indicates whether the financial statements comply with the applicable accounting framework and present a true and fair view of the company’s financial position and performance.</w:t>
      </w:r>
    </w:p>
    <w:p w14:paraId="40A17745" w14:textId="77777777" w:rsidR="00BA5B90" w:rsidRPr="00BA5B90" w:rsidRDefault="00BA5B90" w:rsidP="00BA5B90">
      <w:r w:rsidRPr="00BA5B90">
        <w:t>The following points must be verified directly from the signed auditor’s report.</w:t>
      </w:r>
    </w:p>
    <w:tbl>
      <w:tblPr>
        <w:tblStyle w:val="TableGrid"/>
        <w:tblW w:w="0" w:type="auto"/>
        <w:tblLook w:val="04A0" w:firstRow="1" w:lastRow="0" w:firstColumn="1" w:lastColumn="0" w:noHBand="0" w:noVBand="1"/>
      </w:tblPr>
      <w:tblGrid>
        <w:gridCol w:w="1455"/>
        <w:gridCol w:w="3462"/>
        <w:gridCol w:w="4099"/>
      </w:tblGrid>
      <w:tr w:rsidR="00BA5B90" w:rsidRPr="00BA5B90" w14:paraId="3403964E" w14:textId="77777777" w:rsidTr="00DE3EB7">
        <w:tc>
          <w:tcPr>
            <w:tcW w:w="0" w:type="auto"/>
            <w:hideMark/>
          </w:tcPr>
          <w:p w14:paraId="0D6965B1" w14:textId="77777777" w:rsidR="00BA5B90" w:rsidRPr="00BA5B90" w:rsidRDefault="00BA5B90" w:rsidP="00BA5B90">
            <w:pPr>
              <w:spacing w:after="160" w:line="278" w:lineRule="auto"/>
              <w:rPr>
                <w:b/>
                <w:bCs/>
              </w:rPr>
            </w:pPr>
            <w:r w:rsidRPr="00BA5B90">
              <w:rPr>
                <w:b/>
                <w:bCs/>
              </w:rPr>
              <w:t>Audit area</w:t>
            </w:r>
          </w:p>
        </w:tc>
        <w:tc>
          <w:tcPr>
            <w:tcW w:w="0" w:type="auto"/>
            <w:hideMark/>
          </w:tcPr>
          <w:p w14:paraId="1F6EDFB0" w14:textId="77777777" w:rsidR="00BA5B90" w:rsidRPr="00BA5B90" w:rsidRDefault="00BA5B90" w:rsidP="00BA5B90">
            <w:pPr>
              <w:spacing w:after="160" w:line="278" w:lineRule="auto"/>
              <w:rPr>
                <w:b/>
                <w:bCs/>
              </w:rPr>
            </w:pPr>
            <w:r w:rsidRPr="00BA5B90">
              <w:rPr>
                <w:b/>
                <w:bCs/>
              </w:rPr>
              <w:t>What needs to be established</w:t>
            </w:r>
          </w:p>
        </w:tc>
        <w:tc>
          <w:tcPr>
            <w:tcW w:w="0" w:type="auto"/>
            <w:hideMark/>
          </w:tcPr>
          <w:p w14:paraId="7B88391A" w14:textId="77777777" w:rsidR="00BA5B90" w:rsidRPr="00BA5B90" w:rsidRDefault="00BA5B90" w:rsidP="00BA5B90">
            <w:pPr>
              <w:spacing w:after="160" w:line="278" w:lineRule="auto"/>
              <w:rPr>
                <w:b/>
                <w:bCs/>
              </w:rPr>
            </w:pPr>
            <w:r w:rsidRPr="00BA5B90">
              <w:rPr>
                <w:b/>
                <w:bCs/>
              </w:rPr>
              <w:t>Investor significance</w:t>
            </w:r>
          </w:p>
        </w:tc>
      </w:tr>
      <w:tr w:rsidR="00BA5B90" w:rsidRPr="00BA5B90" w14:paraId="4519DF19" w14:textId="77777777" w:rsidTr="00DE3EB7">
        <w:tc>
          <w:tcPr>
            <w:tcW w:w="0" w:type="auto"/>
            <w:hideMark/>
          </w:tcPr>
          <w:p w14:paraId="08A9EB8E" w14:textId="77777777" w:rsidR="00BA5B90" w:rsidRPr="00BA5B90" w:rsidRDefault="00BA5B90" w:rsidP="00BA5B90">
            <w:pPr>
              <w:spacing w:after="160" w:line="278" w:lineRule="auto"/>
            </w:pPr>
            <w:r w:rsidRPr="00BA5B90">
              <w:lastRenderedPageBreak/>
              <w:t>Type of opinion</w:t>
            </w:r>
          </w:p>
        </w:tc>
        <w:tc>
          <w:tcPr>
            <w:tcW w:w="0" w:type="auto"/>
            <w:hideMark/>
          </w:tcPr>
          <w:p w14:paraId="79BE696B" w14:textId="77777777" w:rsidR="00BA5B90" w:rsidRPr="00BA5B90" w:rsidRDefault="00BA5B90" w:rsidP="00BA5B90">
            <w:pPr>
              <w:spacing w:after="160" w:line="278" w:lineRule="auto"/>
            </w:pPr>
            <w:r w:rsidRPr="00BA5B90">
              <w:t>Whether the opinion is unmodified, qualified, adverse or a disclaimer of opinion.</w:t>
            </w:r>
          </w:p>
        </w:tc>
        <w:tc>
          <w:tcPr>
            <w:tcW w:w="0" w:type="auto"/>
            <w:hideMark/>
          </w:tcPr>
          <w:p w14:paraId="18DF2EFA" w14:textId="77777777" w:rsidR="00BA5B90" w:rsidRPr="00BA5B90" w:rsidRDefault="00BA5B90" w:rsidP="00BA5B90">
            <w:pPr>
              <w:spacing w:after="160" w:line="278" w:lineRule="auto"/>
            </w:pPr>
            <w:r w:rsidRPr="00BA5B90">
              <w:t>Indicates whether the auditor identified material problems with the financial statements or could not obtain sufficient evidence.</w:t>
            </w:r>
          </w:p>
        </w:tc>
      </w:tr>
      <w:tr w:rsidR="00BA5B90" w:rsidRPr="00BA5B90" w14:paraId="59258AD7" w14:textId="77777777" w:rsidTr="00DE3EB7">
        <w:tc>
          <w:tcPr>
            <w:tcW w:w="0" w:type="auto"/>
            <w:hideMark/>
          </w:tcPr>
          <w:p w14:paraId="0C90975B" w14:textId="77777777" w:rsidR="00BA5B90" w:rsidRPr="00BA5B90" w:rsidRDefault="00BA5B90" w:rsidP="00BA5B90">
            <w:pPr>
              <w:spacing w:after="160" w:line="278" w:lineRule="auto"/>
            </w:pPr>
            <w:r w:rsidRPr="00BA5B90">
              <w:t>Basis for opinion</w:t>
            </w:r>
          </w:p>
        </w:tc>
        <w:tc>
          <w:tcPr>
            <w:tcW w:w="0" w:type="auto"/>
            <w:hideMark/>
          </w:tcPr>
          <w:p w14:paraId="220B264C" w14:textId="77777777" w:rsidR="00BA5B90" w:rsidRPr="00BA5B90" w:rsidRDefault="00BA5B90" w:rsidP="00BA5B90">
            <w:pPr>
              <w:spacing w:after="160" w:line="278" w:lineRule="auto"/>
            </w:pPr>
            <w:r w:rsidRPr="00BA5B90">
              <w:t>Whether sufficient and appropriate audit evidence was obtained.</w:t>
            </w:r>
          </w:p>
        </w:tc>
        <w:tc>
          <w:tcPr>
            <w:tcW w:w="0" w:type="auto"/>
            <w:hideMark/>
          </w:tcPr>
          <w:p w14:paraId="20C8F9D8" w14:textId="77777777" w:rsidR="00BA5B90" w:rsidRPr="00BA5B90" w:rsidRDefault="00BA5B90" w:rsidP="00BA5B90">
            <w:pPr>
              <w:spacing w:after="160" w:line="278" w:lineRule="auto"/>
            </w:pPr>
            <w:r w:rsidRPr="00BA5B90">
              <w:t>Helps assess the foundation of the auditor’s conclusion.</w:t>
            </w:r>
          </w:p>
        </w:tc>
      </w:tr>
      <w:tr w:rsidR="00BA5B90" w:rsidRPr="00BA5B90" w14:paraId="612E9774" w14:textId="77777777" w:rsidTr="00DE3EB7">
        <w:tc>
          <w:tcPr>
            <w:tcW w:w="0" w:type="auto"/>
            <w:hideMark/>
          </w:tcPr>
          <w:p w14:paraId="104C3CDD" w14:textId="77777777" w:rsidR="00BA5B90" w:rsidRPr="00BA5B90" w:rsidRDefault="00BA5B90" w:rsidP="00BA5B90">
            <w:pPr>
              <w:spacing w:after="160" w:line="278" w:lineRule="auto"/>
            </w:pPr>
            <w:r w:rsidRPr="00BA5B90">
              <w:t>Emphasis of matter</w:t>
            </w:r>
          </w:p>
        </w:tc>
        <w:tc>
          <w:tcPr>
            <w:tcW w:w="0" w:type="auto"/>
            <w:hideMark/>
          </w:tcPr>
          <w:p w14:paraId="57C7AD32" w14:textId="77777777" w:rsidR="00BA5B90" w:rsidRPr="00BA5B90" w:rsidRDefault="00BA5B90" w:rsidP="00BA5B90">
            <w:pPr>
              <w:spacing w:after="160" w:line="278" w:lineRule="auto"/>
            </w:pPr>
            <w:r w:rsidRPr="00BA5B90">
              <w:t>Whether the auditor drew attention to a matter already appropriately disclosed in the statements.</w:t>
            </w:r>
          </w:p>
        </w:tc>
        <w:tc>
          <w:tcPr>
            <w:tcW w:w="0" w:type="auto"/>
            <w:hideMark/>
          </w:tcPr>
          <w:p w14:paraId="224C38DF" w14:textId="77777777" w:rsidR="00BA5B90" w:rsidRPr="00BA5B90" w:rsidRDefault="00BA5B90" w:rsidP="00BA5B90">
            <w:pPr>
              <w:spacing w:after="160" w:line="278" w:lineRule="auto"/>
            </w:pPr>
            <w:r w:rsidRPr="00BA5B90">
              <w:t xml:space="preserve">Highlights an </w:t>
            </w:r>
            <w:proofErr w:type="gramStart"/>
            <w:r w:rsidRPr="00BA5B90">
              <w:t>issue investors</w:t>
            </w:r>
            <w:proofErr w:type="gramEnd"/>
            <w:r w:rsidRPr="00BA5B90">
              <w:t xml:space="preserve"> may need to examine closely.</w:t>
            </w:r>
          </w:p>
        </w:tc>
      </w:tr>
      <w:tr w:rsidR="00BA5B90" w:rsidRPr="00BA5B90" w14:paraId="5381801B" w14:textId="77777777" w:rsidTr="00DE3EB7">
        <w:tc>
          <w:tcPr>
            <w:tcW w:w="0" w:type="auto"/>
            <w:hideMark/>
          </w:tcPr>
          <w:p w14:paraId="5375322E" w14:textId="77777777" w:rsidR="00BA5B90" w:rsidRPr="00BA5B90" w:rsidRDefault="00BA5B90" w:rsidP="00BA5B90">
            <w:pPr>
              <w:spacing w:after="160" w:line="278" w:lineRule="auto"/>
            </w:pPr>
            <w:r w:rsidRPr="00BA5B90">
              <w:t>Other matters</w:t>
            </w:r>
          </w:p>
        </w:tc>
        <w:tc>
          <w:tcPr>
            <w:tcW w:w="0" w:type="auto"/>
            <w:hideMark/>
          </w:tcPr>
          <w:p w14:paraId="5212DDE9" w14:textId="77777777" w:rsidR="00BA5B90" w:rsidRPr="00BA5B90" w:rsidRDefault="00BA5B90" w:rsidP="00BA5B90">
            <w:pPr>
              <w:spacing w:after="160" w:line="278" w:lineRule="auto"/>
            </w:pPr>
            <w:r w:rsidRPr="00BA5B90">
              <w:t>Whether any additional matters were reported.</w:t>
            </w:r>
          </w:p>
        </w:tc>
        <w:tc>
          <w:tcPr>
            <w:tcW w:w="0" w:type="auto"/>
            <w:hideMark/>
          </w:tcPr>
          <w:p w14:paraId="38D80D42" w14:textId="77777777" w:rsidR="00BA5B90" w:rsidRPr="00BA5B90" w:rsidRDefault="00BA5B90" w:rsidP="00BA5B90">
            <w:pPr>
              <w:spacing w:after="160" w:line="278" w:lineRule="auto"/>
            </w:pPr>
            <w:r w:rsidRPr="00BA5B90">
              <w:t>May affect how the financial statements or audit should be interpreted.</w:t>
            </w:r>
          </w:p>
        </w:tc>
      </w:tr>
      <w:tr w:rsidR="00BA5B90" w:rsidRPr="00BA5B90" w14:paraId="745CB814" w14:textId="77777777" w:rsidTr="00DE3EB7">
        <w:tc>
          <w:tcPr>
            <w:tcW w:w="0" w:type="auto"/>
            <w:hideMark/>
          </w:tcPr>
          <w:p w14:paraId="2A1C7190" w14:textId="77777777" w:rsidR="00BA5B90" w:rsidRPr="00BA5B90" w:rsidRDefault="00BA5B90" w:rsidP="00BA5B90">
            <w:pPr>
              <w:spacing w:after="160" w:line="278" w:lineRule="auto"/>
            </w:pPr>
            <w:r w:rsidRPr="00BA5B90">
              <w:t>Going concern</w:t>
            </w:r>
          </w:p>
        </w:tc>
        <w:tc>
          <w:tcPr>
            <w:tcW w:w="0" w:type="auto"/>
            <w:hideMark/>
          </w:tcPr>
          <w:p w14:paraId="203D6E6A" w14:textId="77777777" w:rsidR="00BA5B90" w:rsidRPr="00BA5B90" w:rsidRDefault="00BA5B90" w:rsidP="00BA5B90">
            <w:pPr>
              <w:spacing w:after="160" w:line="278" w:lineRule="auto"/>
            </w:pPr>
            <w:r w:rsidRPr="00BA5B90">
              <w:t>Whether the auditor identified a material uncertainty relating to going concern.</w:t>
            </w:r>
          </w:p>
        </w:tc>
        <w:tc>
          <w:tcPr>
            <w:tcW w:w="0" w:type="auto"/>
            <w:hideMark/>
          </w:tcPr>
          <w:p w14:paraId="6FC1AED3" w14:textId="77777777" w:rsidR="00BA5B90" w:rsidRPr="00BA5B90" w:rsidRDefault="00BA5B90" w:rsidP="00BA5B90">
            <w:pPr>
              <w:spacing w:after="160" w:line="278" w:lineRule="auto"/>
            </w:pPr>
            <w:r w:rsidRPr="00BA5B90">
              <w:t>Helps assess financial continuity and reporting risks.</w:t>
            </w:r>
          </w:p>
        </w:tc>
      </w:tr>
    </w:tbl>
    <w:p w14:paraId="240ED8F8" w14:textId="77777777" w:rsidR="00BA5B90" w:rsidRPr="00BA5B90" w:rsidRDefault="00BA5B90" w:rsidP="00BA5B90">
      <w:r w:rsidRPr="00BA5B90">
        <w:t>The exact opinion for FY2025–26 has not been verified. It would be inappropriate to label the company’s audit opinion unqualified or assume that no significant observations were made without reviewing the signed report.</w:t>
      </w:r>
    </w:p>
    <w:p w14:paraId="68A665C0" w14:textId="77777777" w:rsidR="00BA5B90" w:rsidRPr="00BA5B90" w:rsidRDefault="00BA5B90" w:rsidP="00BA5B90">
      <w:pPr>
        <w:rPr>
          <w:b/>
          <w:bCs/>
        </w:rPr>
      </w:pPr>
      <w:r w:rsidRPr="00BA5B90">
        <w:rPr>
          <w:b/>
          <w:bCs/>
        </w:rPr>
        <w:t>14.3 Key Audit Matters</w:t>
      </w:r>
    </w:p>
    <w:p w14:paraId="529A77C7" w14:textId="77777777" w:rsidR="00BA5B90" w:rsidRPr="00BA5B90" w:rsidRDefault="00BA5B90" w:rsidP="00BA5B90">
      <w:r w:rsidRPr="00BA5B90">
        <w:t>Key audit matters are issues that, in the auditor’s professional judgement, were among the most significant matters in the audit, where such reporting is applicable.</w:t>
      </w:r>
    </w:p>
    <w:p w14:paraId="7C00A33F" w14:textId="35BEDF4A" w:rsidR="00BA5B90" w:rsidRPr="00BA5B90" w:rsidRDefault="00BA5B90" w:rsidP="00BA5B90">
      <w:r w:rsidRPr="00BA5B90">
        <w:t>Potential areas that may require attention in a consumer-products business include revenue recognition, inventory valuation, provisions, taxation, estimates and related-party transactions. However, these are areas for examination, not confirmed key audit matters for the company.</w:t>
      </w:r>
      <w:r w:rsidR="00DE3EB7">
        <w:t xml:space="preserve"> </w:t>
      </w:r>
      <w:r w:rsidRPr="00BA5B90">
        <w:t>For each key audit matter disclosed in the report, investors should understand:</w:t>
      </w:r>
    </w:p>
    <w:p w14:paraId="3F83A099" w14:textId="77777777" w:rsidR="00BA5B90" w:rsidRPr="00BA5B90" w:rsidRDefault="00BA5B90" w:rsidP="00BA5B90">
      <w:pPr>
        <w:numPr>
          <w:ilvl w:val="0"/>
          <w:numId w:val="100"/>
        </w:numPr>
      </w:pPr>
      <w:r w:rsidRPr="00BA5B90">
        <w:t>Why the matter required significant audit attention.</w:t>
      </w:r>
    </w:p>
    <w:p w14:paraId="37B4D909" w14:textId="77777777" w:rsidR="00BA5B90" w:rsidRPr="00BA5B90" w:rsidRDefault="00BA5B90" w:rsidP="00BA5B90">
      <w:pPr>
        <w:numPr>
          <w:ilvl w:val="0"/>
          <w:numId w:val="100"/>
        </w:numPr>
      </w:pPr>
      <w:r w:rsidRPr="00BA5B90">
        <w:t>Which financial-statement balances or transactions were involved.</w:t>
      </w:r>
    </w:p>
    <w:p w14:paraId="2FF704BD" w14:textId="77777777" w:rsidR="00BA5B90" w:rsidRPr="00BA5B90" w:rsidRDefault="00BA5B90" w:rsidP="00BA5B90">
      <w:pPr>
        <w:numPr>
          <w:ilvl w:val="0"/>
          <w:numId w:val="100"/>
        </w:numPr>
      </w:pPr>
      <w:r w:rsidRPr="00BA5B90">
        <w:t>What audit procedures were performed.</w:t>
      </w:r>
    </w:p>
    <w:p w14:paraId="327D91AA" w14:textId="77777777" w:rsidR="00BA5B90" w:rsidRPr="00BA5B90" w:rsidRDefault="00BA5B90" w:rsidP="00BA5B90">
      <w:pPr>
        <w:numPr>
          <w:ilvl w:val="0"/>
          <w:numId w:val="100"/>
        </w:numPr>
      </w:pPr>
      <w:r w:rsidRPr="00BA5B90">
        <w:t>Whether the matter involved substantial management judgement or estimation uncertainty.</w:t>
      </w:r>
    </w:p>
    <w:p w14:paraId="1649F9C8" w14:textId="77777777" w:rsidR="00BA5B90" w:rsidRPr="00BA5B90" w:rsidRDefault="00BA5B90" w:rsidP="00BA5B90">
      <w:pPr>
        <w:numPr>
          <w:ilvl w:val="0"/>
          <w:numId w:val="100"/>
        </w:numPr>
      </w:pPr>
      <w:r w:rsidRPr="00BA5B90">
        <w:t>Whether the associated disclosure gives investors sufficient information.</w:t>
      </w:r>
    </w:p>
    <w:p w14:paraId="347F55F4" w14:textId="30A5B5F5" w:rsidR="00BA5B90" w:rsidRPr="00BA5B90" w:rsidRDefault="00BA5B90" w:rsidP="00BA5B90">
      <w:r w:rsidRPr="00BA5B90">
        <w:lastRenderedPageBreak/>
        <w:t>A key audit matter does not, by itself, mean that an error or fraud occurred. The auditor’s explanation and the corresponding financial-statement notes must be assessed together.</w:t>
      </w:r>
      <w:r w:rsidR="00DE3EB7">
        <w:t xml:space="preserve"> </w:t>
      </w:r>
      <w:r w:rsidRPr="00BA5B90">
        <w:t>The actual key audit matters for FY2025–26 remain unverified.</w:t>
      </w:r>
    </w:p>
    <w:p w14:paraId="14114424" w14:textId="77777777" w:rsidR="00BA5B90" w:rsidRPr="00BA5B90" w:rsidRDefault="00BA5B90" w:rsidP="00BA5B90">
      <w:pPr>
        <w:rPr>
          <w:b/>
          <w:bCs/>
        </w:rPr>
      </w:pPr>
      <w:r w:rsidRPr="00BA5B90">
        <w:rPr>
          <w:b/>
          <w:bCs/>
        </w:rPr>
        <w:t>14.4 Internal Financial Controls</w:t>
      </w:r>
    </w:p>
    <w:p w14:paraId="5CF31629" w14:textId="091A69EF" w:rsidR="00BA5B90" w:rsidRPr="00BA5B90" w:rsidRDefault="00BA5B90" w:rsidP="00BA5B90">
      <w:r w:rsidRPr="00BA5B90">
        <w:t>Internal financial controls are designed to support reliable financial reporting, appropriate authorisation of transactions, safeguarding of assets and prevention or detection of material errors.</w:t>
      </w:r>
      <w:r w:rsidR="00916EFF">
        <w:t xml:space="preserve"> </w:t>
      </w:r>
      <w:r w:rsidRPr="00BA5B90">
        <w:t>For P&amp;G Hygiene and Health Care Limited, relevant areas of control assessment include:</w:t>
      </w:r>
    </w:p>
    <w:p w14:paraId="74A61934" w14:textId="77777777" w:rsidR="00BA5B90" w:rsidRPr="00BA5B90" w:rsidRDefault="00BA5B90" w:rsidP="00BA5B90">
      <w:pPr>
        <w:numPr>
          <w:ilvl w:val="0"/>
          <w:numId w:val="101"/>
        </w:numPr>
      </w:pPr>
      <w:r w:rsidRPr="00BA5B90">
        <w:t>Revenue recording and sales cut-off.</w:t>
      </w:r>
    </w:p>
    <w:p w14:paraId="2321D8D4" w14:textId="77777777" w:rsidR="00BA5B90" w:rsidRPr="00BA5B90" w:rsidRDefault="00BA5B90" w:rsidP="00BA5B90">
      <w:pPr>
        <w:numPr>
          <w:ilvl w:val="0"/>
          <w:numId w:val="101"/>
        </w:numPr>
      </w:pPr>
      <w:r w:rsidRPr="00BA5B90">
        <w:t>Inventory accounting and physical verification.</w:t>
      </w:r>
    </w:p>
    <w:p w14:paraId="6487F715" w14:textId="77777777" w:rsidR="00BA5B90" w:rsidRPr="00BA5B90" w:rsidRDefault="00BA5B90" w:rsidP="00BA5B90">
      <w:pPr>
        <w:numPr>
          <w:ilvl w:val="0"/>
          <w:numId w:val="101"/>
        </w:numPr>
      </w:pPr>
      <w:r w:rsidRPr="00BA5B90">
        <w:t>Procurement and payments.</w:t>
      </w:r>
    </w:p>
    <w:p w14:paraId="4F1ED810" w14:textId="77777777" w:rsidR="00BA5B90" w:rsidRPr="00BA5B90" w:rsidRDefault="00BA5B90" w:rsidP="00BA5B90">
      <w:pPr>
        <w:numPr>
          <w:ilvl w:val="0"/>
          <w:numId w:val="101"/>
        </w:numPr>
      </w:pPr>
      <w:r w:rsidRPr="00BA5B90">
        <w:t>Payroll and employee-related costs.</w:t>
      </w:r>
    </w:p>
    <w:p w14:paraId="6D53CC2E" w14:textId="77777777" w:rsidR="00BA5B90" w:rsidRPr="00BA5B90" w:rsidRDefault="00BA5B90" w:rsidP="00BA5B90">
      <w:pPr>
        <w:numPr>
          <w:ilvl w:val="0"/>
          <w:numId w:val="101"/>
        </w:numPr>
      </w:pPr>
      <w:r w:rsidRPr="00BA5B90">
        <w:t>Fixed assets and capital expenditure.</w:t>
      </w:r>
    </w:p>
    <w:p w14:paraId="42CCEFE8" w14:textId="77777777" w:rsidR="00BA5B90" w:rsidRPr="00BA5B90" w:rsidRDefault="00BA5B90" w:rsidP="00BA5B90">
      <w:pPr>
        <w:numPr>
          <w:ilvl w:val="0"/>
          <w:numId w:val="101"/>
        </w:numPr>
      </w:pPr>
      <w:r w:rsidRPr="00BA5B90">
        <w:t>Tax calculations and statutory compliance.</w:t>
      </w:r>
    </w:p>
    <w:p w14:paraId="4B1C6009" w14:textId="77777777" w:rsidR="00BA5B90" w:rsidRPr="00BA5B90" w:rsidRDefault="00BA5B90" w:rsidP="00BA5B90">
      <w:pPr>
        <w:numPr>
          <w:ilvl w:val="0"/>
          <w:numId w:val="101"/>
        </w:numPr>
      </w:pPr>
      <w:r w:rsidRPr="00BA5B90">
        <w:t>Related-party transactions.</w:t>
      </w:r>
    </w:p>
    <w:p w14:paraId="1A9D216C" w14:textId="77777777" w:rsidR="00BA5B90" w:rsidRPr="00BA5B90" w:rsidRDefault="00BA5B90" w:rsidP="00BA5B90">
      <w:pPr>
        <w:numPr>
          <w:ilvl w:val="0"/>
          <w:numId w:val="101"/>
        </w:numPr>
      </w:pPr>
      <w:r w:rsidRPr="00BA5B90">
        <w:t>Preparation and review of financial statements.</w:t>
      </w:r>
    </w:p>
    <w:p w14:paraId="1917F225" w14:textId="77777777" w:rsidR="00BA5B90" w:rsidRPr="00BA5B90" w:rsidRDefault="00BA5B90" w:rsidP="00BA5B90">
      <w:r w:rsidRPr="00BA5B90">
        <w:t>The auditor’s report on internal financial controls should be examined for its specific opinion and any reported material weaknesses, qualifications or adverse observations.</w:t>
      </w:r>
    </w:p>
    <w:p w14:paraId="46B13AFA" w14:textId="77777777" w:rsidR="00BA5B90" w:rsidRPr="00BA5B90" w:rsidRDefault="00BA5B90" w:rsidP="00BA5B90">
      <w:r w:rsidRPr="00BA5B90">
        <w:t>The detailed internal-financial-control opinion for FY2025–26 has not been verified from the available source material. Accordingly, no claim is made here that the auditor found the controls effective or identified a deficiency.</w:t>
      </w:r>
    </w:p>
    <w:p w14:paraId="183051E1" w14:textId="77777777" w:rsidR="00BA5B90" w:rsidRPr="00BA5B90" w:rsidRDefault="00BA5B90" w:rsidP="00BA5B90">
      <w:r w:rsidRPr="00BA5B90">
        <w:t>Investor interpretation: Strong financial performance should be supported by reliable transaction processing, effective review mechanisms and transparent reporting. The existence of formal control systems is not sufficient on its own; their effectiveness and the auditor’s findings matter.</w:t>
      </w:r>
    </w:p>
    <w:p w14:paraId="10C1DC0A" w14:textId="77777777" w:rsidR="00BA5B90" w:rsidRPr="00BA5B90" w:rsidRDefault="00BA5B90" w:rsidP="00BA5B90">
      <w:pPr>
        <w:rPr>
          <w:b/>
          <w:bCs/>
        </w:rPr>
      </w:pPr>
      <w:r w:rsidRPr="00BA5B90">
        <w:rPr>
          <w:b/>
          <w:bCs/>
        </w:rPr>
        <w:t>14.5 Accounting Policies and Management Estimates</w:t>
      </w:r>
    </w:p>
    <w:p w14:paraId="7823210E" w14:textId="77777777" w:rsidR="00BA5B90" w:rsidRPr="00BA5B90" w:rsidRDefault="00BA5B90" w:rsidP="00BA5B90">
      <w:r w:rsidRPr="00BA5B90">
        <w:t>Accounting policies determine how financial transactions are recognised, measured and presented. Management estimates influence the reported value of assets, liabilities, expenses and provisions.</w:t>
      </w:r>
    </w:p>
    <w:p w14:paraId="76B8037A" w14:textId="77777777" w:rsidR="00BA5B90" w:rsidRPr="00BA5B90" w:rsidRDefault="00BA5B90" w:rsidP="00BA5B90">
      <w:r w:rsidRPr="00BA5B90">
        <w:t>The principal areas to examine in the company’s financial statements are:</w:t>
      </w:r>
    </w:p>
    <w:tbl>
      <w:tblPr>
        <w:tblStyle w:val="TableGrid"/>
        <w:tblW w:w="0" w:type="auto"/>
        <w:tblLook w:val="04A0" w:firstRow="1" w:lastRow="0" w:firstColumn="1" w:lastColumn="0" w:noHBand="0" w:noVBand="1"/>
      </w:tblPr>
      <w:tblGrid>
        <w:gridCol w:w="2341"/>
        <w:gridCol w:w="6675"/>
      </w:tblGrid>
      <w:tr w:rsidR="00BA5B90" w:rsidRPr="00BA5B90" w14:paraId="145DB806" w14:textId="77777777" w:rsidTr="00DE3EB7">
        <w:tc>
          <w:tcPr>
            <w:tcW w:w="0" w:type="auto"/>
            <w:hideMark/>
          </w:tcPr>
          <w:p w14:paraId="0C6A6705" w14:textId="77777777" w:rsidR="00BA5B90" w:rsidRPr="00BA5B90" w:rsidRDefault="00BA5B90" w:rsidP="00BA5B90">
            <w:pPr>
              <w:spacing w:after="160" w:line="278" w:lineRule="auto"/>
              <w:rPr>
                <w:b/>
                <w:bCs/>
              </w:rPr>
            </w:pPr>
            <w:r w:rsidRPr="00BA5B90">
              <w:rPr>
                <w:b/>
                <w:bCs/>
              </w:rPr>
              <w:t>Accounting area</w:t>
            </w:r>
          </w:p>
        </w:tc>
        <w:tc>
          <w:tcPr>
            <w:tcW w:w="0" w:type="auto"/>
            <w:hideMark/>
          </w:tcPr>
          <w:p w14:paraId="68FEDC7E" w14:textId="77777777" w:rsidR="00BA5B90" w:rsidRPr="00BA5B90" w:rsidRDefault="00BA5B90" w:rsidP="00BA5B90">
            <w:pPr>
              <w:spacing w:after="160" w:line="278" w:lineRule="auto"/>
              <w:rPr>
                <w:b/>
                <w:bCs/>
              </w:rPr>
            </w:pPr>
            <w:r w:rsidRPr="00BA5B90">
              <w:rPr>
                <w:b/>
                <w:bCs/>
              </w:rPr>
              <w:t>Investor assessment</w:t>
            </w:r>
          </w:p>
        </w:tc>
      </w:tr>
      <w:tr w:rsidR="00BA5B90" w:rsidRPr="00BA5B90" w14:paraId="3BA3C613" w14:textId="77777777" w:rsidTr="00DE3EB7">
        <w:tc>
          <w:tcPr>
            <w:tcW w:w="0" w:type="auto"/>
            <w:hideMark/>
          </w:tcPr>
          <w:p w14:paraId="6A698762" w14:textId="77777777" w:rsidR="00BA5B90" w:rsidRPr="00BA5B90" w:rsidRDefault="00BA5B90" w:rsidP="00BA5B90">
            <w:pPr>
              <w:spacing w:after="160" w:line="278" w:lineRule="auto"/>
            </w:pPr>
            <w:r w:rsidRPr="00BA5B90">
              <w:lastRenderedPageBreak/>
              <w:t>Revenue recognition</w:t>
            </w:r>
          </w:p>
        </w:tc>
        <w:tc>
          <w:tcPr>
            <w:tcW w:w="0" w:type="auto"/>
            <w:hideMark/>
          </w:tcPr>
          <w:p w14:paraId="6D7BA632" w14:textId="77777777" w:rsidR="00BA5B90" w:rsidRPr="00BA5B90" w:rsidRDefault="00BA5B90" w:rsidP="00BA5B90">
            <w:pPr>
              <w:spacing w:after="160" w:line="278" w:lineRule="auto"/>
            </w:pPr>
            <w:r w:rsidRPr="00BA5B90">
              <w:t>Check when revenue is recognised and how discounts, incentives, returns and other adjustments are accounted for where applicable.</w:t>
            </w:r>
          </w:p>
        </w:tc>
      </w:tr>
      <w:tr w:rsidR="00BA5B90" w:rsidRPr="00BA5B90" w14:paraId="2ABFC24C" w14:textId="77777777" w:rsidTr="00DE3EB7">
        <w:tc>
          <w:tcPr>
            <w:tcW w:w="0" w:type="auto"/>
            <w:hideMark/>
          </w:tcPr>
          <w:p w14:paraId="14F28EC3" w14:textId="77777777" w:rsidR="00BA5B90" w:rsidRPr="00BA5B90" w:rsidRDefault="00BA5B90" w:rsidP="00BA5B90">
            <w:pPr>
              <w:spacing w:after="160" w:line="278" w:lineRule="auto"/>
            </w:pPr>
            <w:r w:rsidRPr="00BA5B90">
              <w:t>Inventory valuation</w:t>
            </w:r>
          </w:p>
        </w:tc>
        <w:tc>
          <w:tcPr>
            <w:tcW w:w="0" w:type="auto"/>
            <w:hideMark/>
          </w:tcPr>
          <w:p w14:paraId="385B89BC" w14:textId="77777777" w:rsidR="00BA5B90" w:rsidRPr="00BA5B90" w:rsidRDefault="00BA5B90" w:rsidP="00BA5B90">
            <w:pPr>
              <w:spacing w:after="160" w:line="278" w:lineRule="auto"/>
            </w:pPr>
            <w:r w:rsidRPr="00BA5B90">
              <w:t>Assess the valuation method and whether slow-moving, damaged or obsolete inventory is appropriately provided for.</w:t>
            </w:r>
          </w:p>
        </w:tc>
      </w:tr>
      <w:tr w:rsidR="00BA5B90" w:rsidRPr="00BA5B90" w14:paraId="0F4B935C" w14:textId="77777777" w:rsidTr="00DE3EB7">
        <w:tc>
          <w:tcPr>
            <w:tcW w:w="0" w:type="auto"/>
            <w:hideMark/>
          </w:tcPr>
          <w:p w14:paraId="198D9EA6" w14:textId="77777777" w:rsidR="00BA5B90" w:rsidRPr="00BA5B90" w:rsidRDefault="00BA5B90" w:rsidP="00BA5B90">
            <w:pPr>
              <w:spacing w:after="160" w:line="278" w:lineRule="auto"/>
            </w:pPr>
            <w:r w:rsidRPr="00BA5B90">
              <w:t>Property, plant and equipment</w:t>
            </w:r>
          </w:p>
        </w:tc>
        <w:tc>
          <w:tcPr>
            <w:tcW w:w="0" w:type="auto"/>
            <w:hideMark/>
          </w:tcPr>
          <w:p w14:paraId="690C1341" w14:textId="77777777" w:rsidR="00BA5B90" w:rsidRPr="00BA5B90" w:rsidRDefault="00BA5B90" w:rsidP="00BA5B90">
            <w:pPr>
              <w:spacing w:after="160" w:line="278" w:lineRule="auto"/>
            </w:pPr>
            <w:r w:rsidRPr="00BA5B90">
              <w:t>Examine depreciation methods, useful lives, additions, disposals and impairment considerations.</w:t>
            </w:r>
          </w:p>
        </w:tc>
      </w:tr>
      <w:tr w:rsidR="00BA5B90" w:rsidRPr="00BA5B90" w14:paraId="5F38BC70" w14:textId="77777777" w:rsidTr="00DE3EB7">
        <w:tc>
          <w:tcPr>
            <w:tcW w:w="0" w:type="auto"/>
            <w:hideMark/>
          </w:tcPr>
          <w:p w14:paraId="6160F5BB" w14:textId="77777777" w:rsidR="00BA5B90" w:rsidRPr="00BA5B90" w:rsidRDefault="00BA5B90" w:rsidP="00BA5B90">
            <w:pPr>
              <w:spacing w:after="160" w:line="278" w:lineRule="auto"/>
            </w:pPr>
            <w:r w:rsidRPr="00BA5B90">
              <w:t>Employee benefits</w:t>
            </w:r>
          </w:p>
        </w:tc>
        <w:tc>
          <w:tcPr>
            <w:tcW w:w="0" w:type="auto"/>
            <w:hideMark/>
          </w:tcPr>
          <w:p w14:paraId="5FBFE172" w14:textId="77777777" w:rsidR="00BA5B90" w:rsidRPr="00BA5B90" w:rsidRDefault="00BA5B90" w:rsidP="00BA5B90">
            <w:pPr>
              <w:spacing w:after="160" w:line="278" w:lineRule="auto"/>
            </w:pPr>
            <w:r w:rsidRPr="00BA5B90">
              <w:t>Review the accounting for employee-related obligations and the assumptions underlying material estimates.</w:t>
            </w:r>
          </w:p>
        </w:tc>
      </w:tr>
      <w:tr w:rsidR="00BA5B90" w:rsidRPr="00BA5B90" w14:paraId="46D20CAB" w14:textId="77777777" w:rsidTr="00DE3EB7">
        <w:tc>
          <w:tcPr>
            <w:tcW w:w="0" w:type="auto"/>
            <w:hideMark/>
          </w:tcPr>
          <w:p w14:paraId="1EA1EF5A" w14:textId="77777777" w:rsidR="00BA5B90" w:rsidRPr="00BA5B90" w:rsidRDefault="00BA5B90" w:rsidP="00BA5B90">
            <w:pPr>
              <w:spacing w:after="160" w:line="278" w:lineRule="auto"/>
            </w:pPr>
            <w:r w:rsidRPr="00BA5B90">
              <w:t>Provisions and contingencies</w:t>
            </w:r>
          </w:p>
        </w:tc>
        <w:tc>
          <w:tcPr>
            <w:tcW w:w="0" w:type="auto"/>
            <w:hideMark/>
          </w:tcPr>
          <w:p w14:paraId="4568214B" w14:textId="77777777" w:rsidR="00BA5B90" w:rsidRPr="00BA5B90" w:rsidRDefault="00BA5B90" w:rsidP="00BA5B90">
            <w:pPr>
              <w:spacing w:after="160" w:line="278" w:lineRule="auto"/>
            </w:pPr>
            <w:r w:rsidRPr="00BA5B90">
              <w:t>Understand the basis for recognising provisions and the treatment of uncertain obligations.</w:t>
            </w:r>
          </w:p>
        </w:tc>
      </w:tr>
      <w:tr w:rsidR="00BA5B90" w:rsidRPr="00BA5B90" w14:paraId="2797CBF6" w14:textId="77777777" w:rsidTr="00DE3EB7">
        <w:tc>
          <w:tcPr>
            <w:tcW w:w="0" w:type="auto"/>
            <w:hideMark/>
          </w:tcPr>
          <w:p w14:paraId="033CCE79" w14:textId="77777777" w:rsidR="00BA5B90" w:rsidRPr="00BA5B90" w:rsidRDefault="00BA5B90" w:rsidP="00BA5B90">
            <w:pPr>
              <w:spacing w:after="160" w:line="278" w:lineRule="auto"/>
            </w:pPr>
            <w:r w:rsidRPr="00BA5B90">
              <w:t>Income taxes</w:t>
            </w:r>
          </w:p>
        </w:tc>
        <w:tc>
          <w:tcPr>
            <w:tcW w:w="0" w:type="auto"/>
            <w:hideMark/>
          </w:tcPr>
          <w:p w14:paraId="4EC99CF9" w14:textId="77777777" w:rsidR="00BA5B90" w:rsidRPr="00BA5B90" w:rsidRDefault="00BA5B90" w:rsidP="00BA5B90">
            <w:pPr>
              <w:spacing w:after="160" w:line="278" w:lineRule="auto"/>
            </w:pPr>
            <w:r w:rsidRPr="00BA5B90">
              <w:t>Examine current tax, deferred tax, disputed tax matters and significant tax-related balances.</w:t>
            </w:r>
          </w:p>
        </w:tc>
      </w:tr>
      <w:tr w:rsidR="00BA5B90" w:rsidRPr="00BA5B90" w14:paraId="63818B89" w14:textId="77777777" w:rsidTr="00DE3EB7">
        <w:tc>
          <w:tcPr>
            <w:tcW w:w="0" w:type="auto"/>
            <w:hideMark/>
          </w:tcPr>
          <w:p w14:paraId="05785C23" w14:textId="77777777" w:rsidR="00BA5B90" w:rsidRPr="00BA5B90" w:rsidRDefault="00BA5B90" w:rsidP="00BA5B90">
            <w:pPr>
              <w:spacing w:after="160" w:line="278" w:lineRule="auto"/>
            </w:pPr>
            <w:r w:rsidRPr="00BA5B90">
              <w:t>Financial assets</w:t>
            </w:r>
          </w:p>
        </w:tc>
        <w:tc>
          <w:tcPr>
            <w:tcW w:w="0" w:type="auto"/>
            <w:hideMark/>
          </w:tcPr>
          <w:p w14:paraId="75734DEE" w14:textId="77777777" w:rsidR="00BA5B90" w:rsidRPr="00BA5B90" w:rsidRDefault="00BA5B90" w:rsidP="00BA5B90">
            <w:pPr>
              <w:spacing w:after="160" w:line="278" w:lineRule="auto"/>
            </w:pPr>
            <w:r w:rsidRPr="00BA5B90">
              <w:t>Assess classification, valuation, recoverability and relevant impairment considerations.</w:t>
            </w:r>
          </w:p>
        </w:tc>
      </w:tr>
      <w:tr w:rsidR="00BA5B90" w:rsidRPr="00BA5B90" w14:paraId="34F9C685" w14:textId="77777777" w:rsidTr="00DE3EB7">
        <w:tc>
          <w:tcPr>
            <w:tcW w:w="0" w:type="auto"/>
            <w:hideMark/>
          </w:tcPr>
          <w:p w14:paraId="7BD2EC25" w14:textId="77777777" w:rsidR="00BA5B90" w:rsidRPr="00BA5B90" w:rsidRDefault="00BA5B90" w:rsidP="00BA5B90">
            <w:pPr>
              <w:spacing w:after="160" w:line="278" w:lineRule="auto"/>
            </w:pPr>
            <w:r w:rsidRPr="00BA5B90">
              <w:t>Related-party transactions</w:t>
            </w:r>
          </w:p>
        </w:tc>
        <w:tc>
          <w:tcPr>
            <w:tcW w:w="0" w:type="auto"/>
            <w:hideMark/>
          </w:tcPr>
          <w:p w14:paraId="65BA3E6D" w14:textId="77777777" w:rsidR="00BA5B90" w:rsidRPr="00BA5B90" w:rsidRDefault="00BA5B90" w:rsidP="00BA5B90">
            <w:pPr>
              <w:spacing w:after="160" w:line="278" w:lineRule="auto"/>
            </w:pPr>
            <w:r w:rsidRPr="00BA5B90">
              <w:t>Examine the accounting and disclosures for transactions with group entities and other related parties.</w:t>
            </w:r>
          </w:p>
        </w:tc>
      </w:tr>
    </w:tbl>
    <w:p w14:paraId="6D41BDDF" w14:textId="77777777" w:rsidR="00BA5B90" w:rsidRPr="00BA5B90" w:rsidRDefault="00BA5B90" w:rsidP="00BA5B90">
      <w:r w:rsidRPr="00BA5B90">
        <w:t>These are review areas, not findings of accounting irregularity. The company-specific accounting policies and any material changes in estimates must be confirmed from the relevant notes before drawing conclusions.</w:t>
      </w:r>
    </w:p>
    <w:p w14:paraId="0E1E00E3" w14:textId="77777777" w:rsidR="00BA5B90" w:rsidRPr="00BA5B90" w:rsidRDefault="00BA5B90" w:rsidP="00BA5B90">
      <w:pPr>
        <w:rPr>
          <w:b/>
          <w:bCs/>
        </w:rPr>
      </w:pPr>
      <w:r w:rsidRPr="00BA5B90">
        <w:rPr>
          <w:b/>
          <w:bCs/>
        </w:rPr>
        <w:t>14.6 Going-Concern Assessment</w:t>
      </w:r>
    </w:p>
    <w:p w14:paraId="3014B518" w14:textId="77777777" w:rsidR="00BA5B90" w:rsidRPr="00BA5B90" w:rsidRDefault="00BA5B90" w:rsidP="00BA5B90">
      <w:r w:rsidRPr="00BA5B90">
        <w:t>Going concern refers to the assumption that a company will continue operating for the foreseeable future and will not be required to liquidate or materially curtail its operations under the circumstances contemplated by the accounting framework.</w:t>
      </w:r>
    </w:p>
    <w:p w14:paraId="25742F24" w14:textId="77777777" w:rsidR="00BA5B90" w:rsidRPr="00BA5B90" w:rsidRDefault="00BA5B90" w:rsidP="00BA5B90">
      <w:r w:rsidRPr="00BA5B90">
        <w:t>The previously analysed financial information provides some positive indicators:</w:t>
      </w:r>
    </w:p>
    <w:tbl>
      <w:tblPr>
        <w:tblStyle w:val="TableGrid"/>
        <w:tblW w:w="0" w:type="auto"/>
        <w:tblLook w:val="04A0" w:firstRow="1" w:lastRow="0" w:firstColumn="1" w:lastColumn="0" w:noHBand="0" w:noVBand="1"/>
      </w:tblPr>
      <w:tblGrid>
        <w:gridCol w:w="2895"/>
        <w:gridCol w:w="1457"/>
        <w:gridCol w:w="4664"/>
      </w:tblGrid>
      <w:tr w:rsidR="00BA5B90" w:rsidRPr="00BA5B90" w14:paraId="0F450C6B" w14:textId="77777777" w:rsidTr="00DE3EB7">
        <w:tc>
          <w:tcPr>
            <w:tcW w:w="0" w:type="auto"/>
            <w:hideMark/>
          </w:tcPr>
          <w:p w14:paraId="75412E40" w14:textId="77777777" w:rsidR="00BA5B90" w:rsidRPr="00BA5B90" w:rsidRDefault="00BA5B90" w:rsidP="00BA5B90">
            <w:pPr>
              <w:spacing w:after="160" w:line="278" w:lineRule="auto"/>
              <w:rPr>
                <w:b/>
                <w:bCs/>
              </w:rPr>
            </w:pPr>
            <w:r w:rsidRPr="00BA5B90">
              <w:rPr>
                <w:b/>
                <w:bCs/>
              </w:rPr>
              <w:t>Indicator</w:t>
            </w:r>
          </w:p>
        </w:tc>
        <w:tc>
          <w:tcPr>
            <w:tcW w:w="0" w:type="auto"/>
            <w:hideMark/>
          </w:tcPr>
          <w:p w14:paraId="6098339A" w14:textId="77777777" w:rsidR="00BA5B90" w:rsidRPr="00BA5B90" w:rsidRDefault="00BA5B90" w:rsidP="00BA5B90">
            <w:pPr>
              <w:spacing w:after="160" w:line="278" w:lineRule="auto"/>
              <w:rPr>
                <w:b/>
                <w:bCs/>
              </w:rPr>
            </w:pPr>
            <w:r w:rsidRPr="00BA5B90">
              <w:rPr>
                <w:b/>
                <w:bCs/>
              </w:rPr>
              <w:t>FY2025–26</w:t>
            </w:r>
          </w:p>
        </w:tc>
        <w:tc>
          <w:tcPr>
            <w:tcW w:w="0" w:type="auto"/>
            <w:hideMark/>
          </w:tcPr>
          <w:p w14:paraId="4A007994" w14:textId="77777777" w:rsidR="00BA5B90" w:rsidRPr="00BA5B90" w:rsidRDefault="00BA5B90" w:rsidP="00BA5B90">
            <w:pPr>
              <w:spacing w:after="160" w:line="278" w:lineRule="auto"/>
              <w:rPr>
                <w:b/>
                <w:bCs/>
              </w:rPr>
            </w:pPr>
            <w:r w:rsidRPr="00BA5B90">
              <w:rPr>
                <w:b/>
                <w:bCs/>
              </w:rPr>
              <w:t>Interpretation</w:t>
            </w:r>
          </w:p>
        </w:tc>
      </w:tr>
      <w:tr w:rsidR="00BA5B90" w:rsidRPr="00BA5B90" w14:paraId="38BA691A" w14:textId="77777777" w:rsidTr="00DE3EB7">
        <w:tc>
          <w:tcPr>
            <w:tcW w:w="0" w:type="auto"/>
            <w:hideMark/>
          </w:tcPr>
          <w:p w14:paraId="66FA1CB1" w14:textId="77777777" w:rsidR="00BA5B90" w:rsidRPr="00BA5B90" w:rsidRDefault="00BA5B90" w:rsidP="00BA5B90">
            <w:pPr>
              <w:spacing w:after="160" w:line="278" w:lineRule="auto"/>
            </w:pPr>
            <w:r w:rsidRPr="00BA5B90">
              <w:t>Cash and cash equivalents</w:t>
            </w:r>
          </w:p>
        </w:tc>
        <w:tc>
          <w:tcPr>
            <w:tcW w:w="0" w:type="auto"/>
            <w:hideMark/>
          </w:tcPr>
          <w:p w14:paraId="242B9881" w14:textId="77777777" w:rsidR="00BA5B90" w:rsidRPr="00BA5B90" w:rsidRDefault="00BA5B90" w:rsidP="00BA5B90">
            <w:pPr>
              <w:spacing w:after="160" w:line="278" w:lineRule="auto"/>
            </w:pPr>
            <w:r w:rsidRPr="00BA5B90">
              <w:t>₹557.02 crore</w:t>
            </w:r>
          </w:p>
        </w:tc>
        <w:tc>
          <w:tcPr>
            <w:tcW w:w="0" w:type="auto"/>
            <w:hideMark/>
          </w:tcPr>
          <w:p w14:paraId="37865D69" w14:textId="77777777" w:rsidR="00BA5B90" w:rsidRPr="00BA5B90" w:rsidRDefault="00BA5B90" w:rsidP="00BA5B90">
            <w:pPr>
              <w:spacing w:after="160" w:line="278" w:lineRule="auto"/>
            </w:pPr>
            <w:r w:rsidRPr="00BA5B90">
              <w:t>Provides a substantial source of liquidity.</w:t>
            </w:r>
          </w:p>
        </w:tc>
      </w:tr>
      <w:tr w:rsidR="00BA5B90" w:rsidRPr="00BA5B90" w14:paraId="6904D13F" w14:textId="77777777" w:rsidTr="00DE3EB7">
        <w:tc>
          <w:tcPr>
            <w:tcW w:w="0" w:type="auto"/>
            <w:hideMark/>
          </w:tcPr>
          <w:p w14:paraId="625EC9C2" w14:textId="77777777" w:rsidR="00BA5B90" w:rsidRPr="00BA5B90" w:rsidRDefault="00BA5B90" w:rsidP="00BA5B90">
            <w:pPr>
              <w:spacing w:after="160" w:line="278" w:lineRule="auto"/>
            </w:pPr>
            <w:r w:rsidRPr="00BA5B90">
              <w:t>Borrowings</w:t>
            </w:r>
          </w:p>
        </w:tc>
        <w:tc>
          <w:tcPr>
            <w:tcW w:w="0" w:type="auto"/>
            <w:hideMark/>
          </w:tcPr>
          <w:p w14:paraId="696F03F8" w14:textId="77777777" w:rsidR="00BA5B90" w:rsidRPr="00BA5B90" w:rsidRDefault="00BA5B90" w:rsidP="00BA5B90">
            <w:pPr>
              <w:spacing w:after="160" w:line="278" w:lineRule="auto"/>
            </w:pPr>
            <w:r w:rsidRPr="00BA5B90">
              <w:t>Nil</w:t>
            </w:r>
          </w:p>
        </w:tc>
        <w:tc>
          <w:tcPr>
            <w:tcW w:w="0" w:type="auto"/>
            <w:hideMark/>
          </w:tcPr>
          <w:p w14:paraId="62F841E5" w14:textId="77777777" w:rsidR="00BA5B90" w:rsidRPr="00BA5B90" w:rsidRDefault="00BA5B90" w:rsidP="00BA5B90">
            <w:pPr>
              <w:spacing w:after="160" w:line="278" w:lineRule="auto"/>
            </w:pPr>
            <w:r w:rsidRPr="00BA5B90">
              <w:t>Reduces conventional debt-servicing and refinancing risk.</w:t>
            </w:r>
          </w:p>
        </w:tc>
      </w:tr>
      <w:tr w:rsidR="00BA5B90" w:rsidRPr="00BA5B90" w14:paraId="3DFE4F9E" w14:textId="77777777" w:rsidTr="00DE3EB7">
        <w:tc>
          <w:tcPr>
            <w:tcW w:w="0" w:type="auto"/>
            <w:hideMark/>
          </w:tcPr>
          <w:p w14:paraId="78DC3CAB" w14:textId="77777777" w:rsidR="00BA5B90" w:rsidRPr="00BA5B90" w:rsidRDefault="00BA5B90" w:rsidP="00BA5B90">
            <w:pPr>
              <w:spacing w:after="160" w:line="278" w:lineRule="auto"/>
            </w:pPr>
            <w:r w:rsidRPr="00BA5B90">
              <w:t>Net cash from operating activities</w:t>
            </w:r>
          </w:p>
        </w:tc>
        <w:tc>
          <w:tcPr>
            <w:tcW w:w="0" w:type="auto"/>
            <w:hideMark/>
          </w:tcPr>
          <w:p w14:paraId="341063B5" w14:textId="77777777" w:rsidR="00BA5B90" w:rsidRPr="00BA5B90" w:rsidRDefault="00BA5B90" w:rsidP="00BA5B90">
            <w:pPr>
              <w:spacing w:after="160" w:line="278" w:lineRule="auto"/>
            </w:pPr>
            <w:r w:rsidRPr="00BA5B90">
              <w:t>₹924.08 crore</w:t>
            </w:r>
          </w:p>
        </w:tc>
        <w:tc>
          <w:tcPr>
            <w:tcW w:w="0" w:type="auto"/>
            <w:hideMark/>
          </w:tcPr>
          <w:p w14:paraId="73CDECB2" w14:textId="77777777" w:rsidR="00BA5B90" w:rsidRPr="00BA5B90" w:rsidRDefault="00BA5B90" w:rsidP="00BA5B90">
            <w:pPr>
              <w:spacing w:after="160" w:line="278" w:lineRule="auto"/>
            </w:pPr>
            <w:r w:rsidRPr="00BA5B90">
              <w:t>Indicates strong operating cash generation during the year.</w:t>
            </w:r>
          </w:p>
        </w:tc>
      </w:tr>
      <w:tr w:rsidR="00BA5B90" w:rsidRPr="00BA5B90" w14:paraId="40D65AFF" w14:textId="77777777" w:rsidTr="00DE3EB7">
        <w:tc>
          <w:tcPr>
            <w:tcW w:w="0" w:type="auto"/>
            <w:hideMark/>
          </w:tcPr>
          <w:p w14:paraId="60412A0D" w14:textId="77777777" w:rsidR="00BA5B90" w:rsidRPr="00BA5B90" w:rsidRDefault="00BA5B90" w:rsidP="00BA5B90">
            <w:pPr>
              <w:spacing w:after="160" w:line="278" w:lineRule="auto"/>
            </w:pPr>
            <w:r w:rsidRPr="00BA5B90">
              <w:lastRenderedPageBreak/>
              <w:t>Current ratio</w:t>
            </w:r>
          </w:p>
        </w:tc>
        <w:tc>
          <w:tcPr>
            <w:tcW w:w="0" w:type="auto"/>
            <w:hideMark/>
          </w:tcPr>
          <w:p w14:paraId="3EF723C4" w14:textId="77777777" w:rsidR="00BA5B90" w:rsidRPr="00BA5B90" w:rsidRDefault="00BA5B90" w:rsidP="00BA5B90">
            <w:pPr>
              <w:spacing w:after="160" w:line="278" w:lineRule="auto"/>
            </w:pPr>
            <w:r w:rsidRPr="00BA5B90">
              <w:t>1.22</w:t>
            </w:r>
          </w:p>
        </w:tc>
        <w:tc>
          <w:tcPr>
            <w:tcW w:w="0" w:type="auto"/>
            <w:hideMark/>
          </w:tcPr>
          <w:p w14:paraId="2A23F763" w14:textId="77777777" w:rsidR="00BA5B90" w:rsidRPr="00BA5B90" w:rsidRDefault="00BA5B90" w:rsidP="00BA5B90">
            <w:pPr>
              <w:spacing w:after="160" w:line="278" w:lineRule="auto"/>
            </w:pPr>
            <w:r w:rsidRPr="00BA5B90">
              <w:t>Reported current assets exceed current liabilities.</w:t>
            </w:r>
          </w:p>
        </w:tc>
      </w:tr>
    </w:tbl>
    <w:p w14:paraId="5CB137AF" w14:textId="459838AD" w:rsidR="00BA5B90" w:rsidRPr="00BA5B90" w:rsidRDefault="00BA5B90" w:rsidP="00BA5B90">
      <w:r w:rsidRPr="00BA5B90">
        <w:t>These figures suggest that the company had meaningful financial flexibility at the reporting date. However, they do not replace the auditor’s formal going-concern assessment or establish the absence of all financial risks.</w:t>
      </w:r>
      <w:r w:rsidR="00305FBD">
        <w:t xml:space="preserve"> </w:t>
      </w:r>
      <w:r w:rsidRPr="00BA5B90">
        <w:t>The actual auditor’s statement regarding going concern and any material uncertainty have not been verified.</w:t>
      </w:r>
    </w:p>
    <w:p w14:paraId="15B226FE" w14:textId="77777777" w:rsidR="00BA5B90" w:rsidRPr="00BA5B90" w:rsidRDefault="00BA5B90" w:rsidP="00BA5B90">
      <w:pPr>
        <w:rPr>
          <w:b/>
          <w:bCs/>
        </w:rPr>
      </w:pPr>
      <w:r w:rsidRPr="00BA5B90">
        <w:rPr>
          <w:b/>
          <w:bCs/>
        </w:rPr>
        <w:t>14.7 Statutory Audit and Secretarial Audit</w:t>
      </w:r>
    </w:p>
    <w:p w14:paraId="6E8E9FC2" w14:textId="77777777" w:rsidR="00BA5B90" w:rsidRPr="00BA5B90" w:rsidRDefault="00BA5B90" w:rsidP="00BA5B90">
      <w:r w:rsidRPr="00BA5B90">
        <w:t>The statutory audit focuses on the financial statements and related reporting responsibilities. The secretarial audit examines relevant corporate-law and secretarial compliance requirements.</w:t>
      </w:r>
    </w:p>
    <w:p w14:paraId="7093CC3C" w14:textId="77777777" w:rsidR="00BA5B90" w:rsidRPr="00BA5B90" w:rsidRDefault="00BA5B90" w:rsidP="00BA5B90">
      <w:r w:rsidRPr="00BA5B90">
        <w:t>The reports should be reviewed for:</w:t>
      </w:r>
    </w:p>
    <w:p w14:paraId="710F1640" w14:textId="77777777" w:rsidR="00BA5B90" w:rsidRPr="00BA5B90" w:rsidRDefault="00BA5B90" w:rsidP="00BA5B90">
      <w:pPr>
        <w:numPr>
          <w:ilvl w:val="0"/>
          <w:numId w:val="102"/>
        </w:numPr>
      </w:pPr>
      <w:r w:rsidRPr="00BA5B90">
        <w:t>Qualifications, reservations or adverse remarks.</w:t>
      </w:r>
    </w:p>
    <w:p w14:paraId="6AD58A36" w14:textId="77777777" w:rsidR="00BA5B90" w:rsidRPr="00BA5B90" w:rsidRDefault="00BA5B90" w:rsidP="00BA5B90">
      <w:pPr>
        <w:numPr>
          <w:ilvl w:val="0"/>
          <w:numId w:val="102"/>
        </w:numPr>
      </w:pPr>
      <w:r w:rsidRPr="00BA5B90">
        <w:t>Instances of non-compliance with applicable laws or regulations.</w:t>
      </w:r>
    </w:p>
    <w:p w14:paraId="1D24284A" w14:textId="77777777" w:rsidR="00BA5B90" w:rsidRPr="00BA5B90" w:rsidRDefault="00BA5B90" w:rsidP="00BA5B90">
      <w:pPr>
        <w:numPr>
          <w:ilvl w:val="0"/>
          <w:numId w:val="102"/>
        </w:numPr>
      </w:pPr>
      <w:r w:rsidRPr="00BA5B90">
        <w:t>Matters requiring management responses or corrective action.</w:t>
      </w:r>
    </w:p>
    <w:p w14:paraId="0F2A5D4D" w14:textId="77777777" w:rsidR="00BA5B90" w:rsidRPr="00BA5B90" w:rsidRDefault="00BA5B90" w:rsidP="00BA5B90">
      <w:pPr>
        <w:numPr>
          <w:ilvl w:val="0"/>
          <w:numId w:val="102"/>
        </w:numPr>
      </w:pPr>
      <w:r w:rsidRPr="00BA5B90">
        <w:t>Reporting on related-party transactions and relevant approvals.</w:t>
      </w:r>
    </w:p>
    <w:p w14:paraId="674A1236" w14:textId="77777777" w:rsidR="00BA5B90" w:rsidRPr="00BA5B90" w:rsidRDefault="00BA5B90" w:rsidP="00BA5B90">
      <w:pPr>
        <w:numPr>
          <w:ilvl w:val="0"/>
          <w:numId w:val="102"/>
        </w:numPr>
      </w:pPr>
      <w:r w:rsidRPr="00BA5B90">
        <w:t>Compliance with applicable listing and corporate-governance requirements.</w:t>
      </w:r>
    </w:p>
    <w:p w14:paraId="1FA98726" w14:textId="77777777" w:rsidR="00BA5B90" w:rsidRPr="00BA5B90" w:rsidRDefault="00BA5B90" w:rsidP="00BA5B90">
      <w:pPr>
        <w:numPr>
          <w:ilvl w:val="0"/>
          <w:numId w:val="102"/>
        </w:numPr>
      </w:pPr>
      <w:r w:rsidRPr="00BA5B90">
        <w:t>Any disclosed penalties, proceedings or unresolved observations.</w:t>
      </w:r>
    </w:p>
    <w:p w14:paraId="45B27500" w14:textId="77777777" w:rsidR="00BA5B90" w:rsidRPr="00BA5B90" w:rsidRDefault="00BA5B90" w:rsidP="00BA5B90">
      <w:r w:rsidRPr="00BA5B90">
        <w:t>No specific qualification or adverse observation can be attributed to either audit for FY2025–26 without examining the actual reports. Equally, the absence of verified findings in this analysis should not be interpreted as confirmation that the reports contain no observations.</w:t>
      </w:r>
    </w:p>
    <w:p w14:paraId="6A3F63AE" w14:textId="77777777" w:rsidR="00BA5B90" w:rsidRPr="00BA5B90" w:rsidRDefault="00BA5B90" w:rsidP="00BA5B90">
      <w:pPr>
        <w:rPr>
          <w:b/>
          <w:bCs/>
        </w:rPr>
      </w:pPr>
      <w:r w:rsidRPr="00BA5B90">
        <w:rPr>
          <w:b/>
          <w:bCs/>
        </w:rPr>
        <w:t>14.8 Contingent Liabilities and Capital Commitments</w:t>
      </w:r>
    </w:p>
    <w:p w14:paraId="1CDFEC85" w14:textId="77777777" w:rsidR="00BA5B90" w:rsidRPr="00BA5B90" w:rsidRDefault="00BA5B90" w:rsidP="00BA5B90">
      <w:r w:rsidRPr="00BA5B90">
        <w:t>Contingent liabilities can arise from disputed taxes, litigation, claims or other obligations whose final outcome depends on future events. Capital commitments represent future expenditure obligations that may not yet have been recognised as liabilities on the balance sheet.</w:t>
      </w:r>
    </w:p>
    <w:p w14:paraId="558169C8" w14:textId="77777777" w:rsidR="00BA5B90" w:rsidRPr="00BA5B90" w:rsidRDefault="00BA5B90" w:rsidP="00BA5B90">
      <w:r w:rsidRPr="00BA5B90">
        <w:t>These disclosures matter because an obligation may affect future cash flows even when it is not immediately recognised as a balance-sheet liability.</w:t>
      </w:r>
    </w:p>
    <w:tbl>
      <w:tblPr>
        <w:tblStyle w:val="TableGrid"/>
        <w:tblW w:w="0" w:type="auto"/>
        <w:tblLook w:val="04A0" w:firstRow="1" w:lastRow="0" w:firstColumn="1" w:lastColumn="0" w:noHBand="0" w:noVBand="1"/>
      </w:tblPr>
      <w:tblGrid>
        <w:gridCol w:w="2621"/>
        <w:gridCol w:w="6395"/>
      </w:tblGrid>
      <w:tr w:rsidR="00BA5B90" w:rsidRPr="00BA5B90" w14:paraId="74FDC901" w14:textId="77777777" w:rsidTr="00DE3EB7">
        <w:tc>
          <w:tcPr>
            <w:tcW w:w="0" w:type="auto"/>
            <w:hideMark/>
          </w:tcPr>
          <w:p w14:paraId="60C3F1B9" w14:textId="77777777" w:rsidR="00BA5B90" w:rsidRPr="00BA5B90" w:rsidRDefault="00BA5B90" w:rsidP="00BA5B90">
            <w:pPr>
              <w:spacing w:after="160" w:line="278" w:lineRule="auto"/>
              <w:rPr>
                <w:b/>
                <w:bCs/>
              </w:rPr>
            </w:pPr>
            <w:r w:rsidRPr="00BA5B90">
              <w:rPr>
                <w:b/>
                <w:bCs/>
              </w:rPr>
              <w:t>Item</w:t>
            </w:r>
          </w:p>
        </w:tc>
        <w:tc>
          <w:tcPr>
            <w:tcW w:w="0" w:type="auto"/>
            <w:hideMark/>
          </w:tcPr>
          <w:p w14:paraId="581D3EC4" w14:textId="77777777" w:rsidR="00BA5B90" w:rsidRPr="00BA5B90" w:rsidRDefault="00BA5B90" w:rsidP="00BA5B90">
            <w:pPr>
              <w:spacing w:after="160" w:line="278" w:lineRule="auto"/>
              <w:rPr>
                <w:b/>
                <w:bCs/>
              </w:rPr>
            </w:pPr>
            <w:r w:rsidRPr="00BA5B90">
              <w:rPr>
                <w:b/>
                <w:bCs/>
              </w:rPr>
              <w:t>What investors should examine</w:t>
            </w:r>
          </w:p>
        </w:tc>
      </w:tr>
      <w:tr w:rsidR="00BA5B90" w:rsidRPr="00BA5B90" w14:paraId="0D1C19A8" w14:textId="77777777" w:rsidTr="00DE3EB7">
        <w:tc>
          <w:tcPr>
            <w:tcW w:w="0" w:type="auto"/>
            <w:hideMark/>
          </w:tcPr>
          <w:p w14:paraId="47152978" w14:textId="77777777" w:rsidR="00BA5B90" w:rsidRPr="00BA5B90" w:rsidRDefault="00BA5B90" w:rsidP="00BA5B90">
            <w:pPr>
              <w:spacing w:after="160" w:line="278" w:lineRule="auto"/>
            </w:pPr>
            <w:r w:rsidRPr="00BA5B90">
              <w:t>Tax disputes</w:t>
            </w:r>
          </w:p>
        </w:tc>
        <w:tc>
          <w:tcPr>
            <w:tcW w:w="0" w:type="auto"/>
            <w:hideMark/>
          </w:tcPr>
          <w:p w14:paraId="11E4AF0C" w14:textId="77777777" w:rsidR="00BA5B90" w:rsidRPr="00BA5B90" w:rsidRDefault="00BA5B90" w:rsidP="00BA5B90">
            <w:pPr>
              <w:spacing w:after="160" w:line="278" w:lineRule="auto"/>
            </w:pPr>
            <w:r w:rsidRPr="00BA5B90">
              <w:t>Amounts under dispute, nature of the claims and stage of proceedings.</w:t>
            </w:r>
          </w:p>
        </w:tc>
      </w:tr>
      <w:tr w:rsidR="00BA5B90" w:rsidRPr="00BA5B90" w14:paraId="40F34C3B" w14:textId="77777777" w:rsidTr="00DE3EB7">
        <w:tc>
          <w:tcPr>
            <w:tcW w:w="0" w:type="auto"/>
            <w:hideMark/>
          </w:tcPr>
          <w:p w14:paraId="0A1101A6" w14:textId="77777777" w:rsidR="00BA5B90" w:rsidRPr="00BA5B90" w:rsidRDefault="00BA5B90" w:rsidP="00BA5B90">
            <w:pPr>
              <w:spacing w:after="160" w:line="278" w:lineRule="auto"/>
            </w:pPr>
            <w:r w:rsidRPr="00BA5B90">
              <w:lastRenderedPageBreak/>
              <w:t>Litigation and other claims</w:t>
            </w:r>
          </w:p>
        </w:tc>
        <w:tc>
          <w:tcPr>
            <w:tcW w:w="0" w:type="auto"/>
            <w:hideMark/>
          </w:tcPr>
          <w:p w14:paraId="4978F8F3" w14:textId="77777777" w:rsidR="00BA5B90" w:rsidRPr="00BA5B90" w:rsidRDefault="00BA5B90" w:rsidP="00BA5B90">
            <w:pPr>
              <w:spacing w:after="160" w:line="278" w:lineRule="auto"/>
            </w:pPr>
            <w:r w:rsidRPr="00BA5B90">
              <w:t>Financial exposure, legal status and the basis for management’s assessment.</w:t>
            </w:r>
          </w:p>
        </w:tc>
      </w:tr>
      <w:tr w:rsidR="00BA5B90" w:rsidRPr="00BA5B90" w14:paraId="546D0D33" w14:textId="77777777" w:rsidTr="00DE3EB7">
        <w:tc>
          <w:tcPr>
            <w:tcW w:w="0" w:type="auto"/>
            <w:hideMark/>
          </w:tcPr>
          <w:p w14:paraId="50C057FD" w14:textId="77777777" w:rsidR="00BA5B90" w:rsidRPr="00BA5B90" w:rsidRDefault="00BA5B90" w:rsidP="00BA5B90">
            <w:pPr>
              <w:spacing w:after="160" w:line="278" w:lineRule="auto"/>
            </w:pPr>
            <w:r w:rsidRPr="00BA5B90">
              <w:t>Guarantees and other obligations</w:t>
            </w:r>
          </w:p>
        </w:tc>
        <w:tc>
          <w:tcPr>
            <w:tcW w:w="0" w:type="auto"/>
            <w:hideMark/>
          </w:tcPr>
          <w:p w14:paraId="7DFC559B" w14:textId="77777777" w:rsidR="00BA5B90" w:rsidRPr="00BA5B90" w:rsidRDefault="00BA5B90" w:rsidP="00BA5B90">
            <w:pPr>
              <w:spacing w:after="160" w:line="278" w:lineRule="auto"/>
            </w:pPr>
            <w:r w:rsidRPr="00BA5B90">
              <w:t>Nature of the obligation and circumstances under which payment could be required.</w:t>
            </w:r>
          </w:p>
        </w:tc>
      </w:tr>
      <w:tr w:rsidR="00BA5B90" w:rsidRPr="00BA5B90" w14:paraId="14D64695" w14:textId="77777777" w:rsidTr="00DE3EB7">
        <w:tc>
          <w:tcPr>
            <w:tcW w:w="0" w:type="auto"/>
            <w:hideMark/>
          </w:tcPr>
          <w:p w14:paraId="76A03AF6" w14:textId="77777777" w:rsidR="00BA5B90" w:rsidRPr="00BA5B90" w:rsidRDefault="00BA5B90" w:rsidP="00BA5B90">
            <w:pPr>
              <w:spacing w:after="160" w:line="278" w:lineRule="auto"/>
            </w:pPr>
            <w:r w:rsidRPr="00BA5B90">
              <w:t>Capital commitments</w:t>
            </w:r>
          </w:p>
        </w:tc>
        <w:tc>
          <w:tcPr>
            <w:tcW w:w="0" w:type="auto"/>
            <w:hideMark/>
          </w:tcPr>
          <w:p w14:paraId="7C02DC9C" w14:textId="77777777" w:rsidR="00BA5B90" w:rsidRPr="00BA5B90" w:rsidRDefault="00BA5B90" w:rsidP="00BA5B90">
            <w:pPr>
              <w:spacing w:after="160" w:line="278" w:lineRule="auto"/>
            </w:pPr>
            <w:r w:rsidRPr="00BA5B90">
              <w:t>Contracted expenditure, expected timing and intended business purpose.</w:t>
            </w:r>
          </w:p>
        </w:tc>
      </w:tr>
      <w:tr w:rsidR="00BA5B90" w:rsidRPr="00BA5B90" w14:paraId="6047D4FB" w14:textId="77777777" w:rsidTr="00DE3EB7">
        <w:tc>
          <w:tcPr>
            <w:tcW w:w="0" w:type="auto"/>
            <w:hideMark/>
          </w:tcPr>
          <w:p w14:paraId="7B5E89FB" w14:textId="77777777" w:rsidR="00BA5B90" w:rsidRPr="00BA5B90" w:rsidRDefault="00BA5B90" w:rsidP="00BA5B90">
            <w:pPr>
              <w:spacing w:after="160" w:line="278" w:lineRule="auto"/>
            </w:pPr>
            <w:r w:rsidRPr="00BA5B90">
              <w:t>Provisions</w:t>
            </w:r>
          </w:p>
        </w:tc>
        <w:tc>
          <w:tcPr>
            <w:tcW w:w="0" w:type="auto"/>
            <w:hideMark/>
          </w:tcPr>
          <w:p w14:paraId="74E069CD" w14:textId="77777777" w:rsidR="00BA5B90" w:rsidRPr="00BA5B90" w:rsidRDefault="00BA5B90" w:rsidP="00BA5B90">
            <w:pPr>
              <w:spacing w:after="160" w:line="278" w:lineRule="auto"/>
            </w:pPr>
            <w:r w:rsidRPr="00BA5B90">
              <w:t>Whether probable obligations have been recognised appropriately and whether estimates appear reasonable.</w:t>
            </w:r>
          </w:p>
        </w:tc>
      </w:tr>
    </w:tbl>
    <w:p w14:paraId="3EC29699" w14:textId="77777777" w:rsidR="00BA5B90" w:rsidRPr="00BA5B90" w:rsidRDefault="00BA5B90" w:rsidP="00BA5B90">
      <w:r w:rsidRPr="00BA5B90">
        <w:t>The exact contingent liabilities and capital commitments for March 31, 2026 have not been verified. No amount should be inserted without checking the relevant notes to the financial statements.</w:t>
      </w:r>
    </w:p>
    <w:p w14:paraId="4A183742" w14:textId="77777777" w:rsidR="00BA5B90" w:rsidRPr="00BA5B90" w:rsidRDefault="00BA5B90" w:rsidP="00BA5B90">
      <w:r w:rsidRPr="00BA5B90">
        <w:t>Investors should distinguish between a contingent liability and a recognised provision. A contingent liability does not automatically mean that the company will incur the full stated amount, while a recognised provision reflects an obligation accounted for under the applicable recognition criteria.</w:t>
      </w:r>
    </w:p>
    <w:p w14:paraId="1E0CCA5A" w14:textId="77777777" w:rsidR="00BA5B90" w:rsidRPr="00BA5B90" w:rsidRDefault="00BA5B90" w:rsidP="00BA5B90">
      <w:pPr>
        <w:rPr>
          <w:b/>
          <w:bCs/>
        </w:rPr>
      </w:pPr>
      <w:r w:rsidRPr="00BA5B90">
        <w:rPr>
          <w:b/>
          <w:bCs/>
        </w:rPr>
        <w:t>14.9 Related-Party Accounting and Transparency</w:t>
      </w:r>
    </w:p>
    <w:p w14:paraId="6BBB9D55" w14:textId="77777777" w:rsidR="00BA5B90" w:rsidRPr="00BA5B90" w:rsidRDefault="00BA5B90" w:rsidP="00BA5B90">
      <w:r w:rsidRPr="00BA5B90">
        <w:t>The company’s association with the wider Procter &amp; Gamble group makes related-party accounting an important area of scrutiny.</w:t>
      </w:r>
    </w:p>
    <w:p w14:paraId="00D46F35" w14:textId="2034D423" w:rsidR="00BA5B90" w:rsidRPr="00BA5B90" w:rsidRDefault="00BA5B90" w:rsidP="00BA5B90">
      <w:r w:rsidRPr="00BA5B90">
        <w:t>Relevant transactions may include royalties, purchases, shared services, employee-cost reimbursements and other intercompany arrangements. The assessment should establish whether transactions are appropriately authorised, recorded and disclosed, and whether their commercial terms are adequately explained.</w:t>
      </w:r>
      <w:r w:rsidR="00305FBD">
        <w:t xml:space="preserve"> </w:t>
      </w:r>
      <w:r w:rsidRPr="00BA5B90">
        <w:t>Investors should focus on:</w:t>
      </w:r>
    </w:p>
    <w:p w14:paraId="70BB048A" w14:textId="77777777" w:rsidR="00BA5B90" w:rsidRPr="00BA5B90" w:rsidRDefault="00BA5B90" w:rsidP="00BA5B90">
      <w:pPr>
        <w:numPr>
          <w:ilvl w:val="0"/>
          <w:numId w:val="103"/>
        </w:numPr>
      </w:pPr>
      <w:r w:rsidRPr="00BA5B90">
        <w:t>The nature and value of material related-party transactions.</w:t>
      </w:r>
    </w:p>
    <w:p w14:paraId="51AA1C7E" w14:textId="77777777" w:rsidR="00BA5B90" w:rsidRPr="00BA5B90" w:rsidRDefault="00BA5B90" w:rsidP="00BA5B90">
      <w:pPr>
        <w:numPr>
          <w:ilvl w:val="0"/>
          <w:numId w:val="103"/>
        </w:numPr>
      </w:pPr>
      <w:r w:rsidRPr="00BA5B90">
        <w:t>Outstanding balances and settlement terms.</w:t>
      </w:r>
    </w:p>
    <w:p w14:paraId="0613E49F" w14:textId="77777777" w:rsidR="00BA5B90" w:rsidRPr="00BA5B90" w:rsidRDefault="00BA5B90" w:rsidP="00BA5B90">
      <w:pPr>
        <w:numPr>
          <w:ilvl w:val="0"/>
          <w:numId w:val="103"/>
        </w:numPr>
      </w:pPr>
      <w:r w:rsidRPr="00BA5B90">
        <w:t>The rationale for royalty and service charges.</w:t>
      </w:r>
    </w:p>
    <w:p w14:paraId="443648E1" w14:textId="77777777" w:rsidR="00BA5B90" w:rsidRPr="00BA5B90" w:rsidRDefault="00BA5B90" w:rsidP="00BA5B90">
      <w:pPr>
        <w:numPr>
          <w:ilvl w:val="0"/>
          <w:numId w:val="103"/>
        </w:numPr>
      </w:pPr>
      <w:r w:rsidRPr="00BA5B90">
        <w:t>The effect of these costs on operating profit and cash flow.</w:t>
      </w:r>
    </w:p>
    <w:p w14:paraId="7196C484" w14:textId="77777777" w:rsidR="00BA5B90" w:rsidRPr="00BA5B90" w:rsidRDefault="00BA5B90" w:rsidP="00BA5B90">
      <w:pPr>
        <w:numPr>
          <w:ilvl w:val="0"/>
          <w:numId w:val="103"/>
        </w:numPr>
      </w:pPr>
      <w:r w:rsidRPr="00BA5B90">
        <w:t>The quality of disclosure concerning the benefits received from group entities.</w:t>
      </w:r>
    </w:p>
    <w:p w14:paraId="3FFDE18E" w14:textId="77777777" w:rsidR="00BA5B90" w:rsidRPr="00BA5B90" w:rsidRDefault="00BA5B90" w:rsidP="00BA5B90">
      <w:r w:rsidRPr="00BA5B90">
        <w:t>The existence of related-party transactions is not, by itself, evidence of improper accounting. The concern would be inadequate disclosure, unjustified terms or weaknesses in oversight.</w:t>
      </w:r>
    </w:p>
    <w:p w14:paraId="75514D05" w14:textId="77777777" w:rsidR="00BA5B90" w:rsidRPr="00BA5B90" w:rsidRDefault="00BA5B90" w:rsidP="00BA5B90">
      <w:pPr>
        <w:rPr>
          <w:b/>
          <w:bCs/>
        </w:rPr>
      </w:pPr>
      <w:r w:rsidRPr="00BA5B90">
        <w:rPr>
          <w:b/>
          <w:bCs/>
        </w:rPr>
        <w:t>Investor Takeaway</w:t>
      </w:r>
    </w:p>
    <w:p w14:paraId="4B04ACCE" w14:textId="77777777" w:rsidR="00BA5B90" w:rsidRPr="00BA5B90" w:rsidRDefault="00BA5B90" w:rsidP="00BA5B90">
      <w:r w:rsidRPr="00BA5B90">
        <w:lastRenderedPageBreak/>
        <w:t>P&amp;G Hygiene and Health Care Limited’s previously analysed financial information shows strong operating cash generation, substantial cash balances and no borrowings at the reporting date. These are positive financial indicators, but they do not independently establish the reliability of every accounting estimate or the effectiveness of internal controls.</w:t>
      </w:r>
    </w:p>
    <w:p w14:paraId="0D663B92" w14:textId="77777777" w:rsidR="00BA5B90" w:rsidRPr="00BA5B90" w:rsidRDefault="00BA5B90" w:rsidP="00BA5B90">
      <w:r w:rsidRPr="00BA5B90">
        <w:t>The critical next step is to verify the signed auditor’s opinion, internal-financial-control report, key audit matters, statutory and secretarial audit observations, and the exact contingent-liability and commitment disclosures. Until these details are checked against the FY2025–26 report, no definitive claim should be made about audit qualifications, control effectiveness or the absence of material accounting concerns.</w:t>
      </w:r>
    </w:p>
    <w:p w14:paraId="4D02D234" w14:textId="77777777" w:rsidR="00E10BCB" w:rsidRPr="00E10BCB" w:rsidRDefault="00E10BCB" w:rsidP="00E10BCB">
      <w:pPr>
        <w:rPr>
          <w:b/>
          <w:bCs/>
        </w:rPr>
      </w:pPr>
      <w:r w:rsidRPr="00E10BCB">
        <w:rPr>
          <w:b/>
          <w:bCs/>
        </w:rPr>
        <w:t>Chapter 15: Shareholding Pattern, Valuation Analysis &amp; Margin of Safety</w:t>
      </w:r>
    </w:p>
    <w:p w14:paraId="3DD0DBA1" w14:textId="77777777" w:rsidR="00E10BCB" w:rsidRPr="00E10BCB" w:rsidRDefault="00E10BCB" w:rsidP="00E10BCB">
      <w:pPr>
        <w:rPr>
          <w:b/>
          <w:bCs/>
        </w:rPr>
      </w:pPr>
      <w:r w:rsidRPr="00E10BCB">
        <w:rPr>
          <w:b/>
          <w:bCs/>
        </w:rPr>
        <w:t>15.1 Shareholding Pattern &amp; Ownership Structure</w:t>
      </w:r>
    </w:p>
    <w:p w14:paraId="10868B81" w14:textId="77777777" w:rsidR="00E10BCB" w:rsidRPr="00E10BCB" w:rsidRDefault="00E10BCB" w:rsidP="00E10BCB">
      <w:r w:rsidRPr="00E10BCB">
        <w:t>The shareholding pattern helps investors understand who controls the company, how ownership is distributed and whether minority shareholders have sufficient protection. For Procter &amp; Gamble Hygiene and Health Care Limited, the relationship with the wider Procter &amp; Gamble group is particularly important because the company operates within a multinational consumer goods ecosystem.</w:t>
      </w:r>
    </w:p>
    <w:p w14:paraId="14A297D4" w14:textId="77777777" w:rsidR="00E10BCB" w:rsidRPr="00E10BCB" w:rsidRDefault="00E10BCB" w:rsidP="00E10BCB">
      <w:r w:rsidRPr="00E10BCB">
        <w:t>The analysis should distinguish between the company’s promoter and promoter-group ownership, public shareholding, institutional investors and other shareholders. The percentage held by each category, along with any material change during the financial year, should be taken directly from the reported shareholding disclosures.</w:t>
      </w:r>
    </w:p>
    <w:p w14:paraId="3CA749D3" w14:textId="77777777" w:rsidR="00E10BCB" w:rsidRPr="00E10BCB" w:rsidRDefault="00E10BCB" w:rsidP="00E10BCB">
      <w:r w:rsidRPr="00E10BCB">
        <w:t>The ownership structure matters for three reasons:</w:t>
      </w:r>
    </w:p>
    <w:p w14:paraId="78C80B20" w14:textId="77777777" w:rsidR="00E10BCB" w:rsidRPr="00E10BCB" w:rsidRDefault="00E10BCB" w:rsidP="00E10BCB">
      <w:pPr>
        <w:numPr>
          <w:ilvl w:val="0"/>
          <w:numId w:val="104"/>
        </w:numPr>
      </w:pPr>
      <w:r w:rsidRPr="00E10BCB">
        <w:t>Control: Promoter-group ownership can give the parent group significant influence over strategic decisions, board composition and capital allocation.</w:t>
      </w:r>
    </w:p>
    <w:p w14:paraId="2D5FC4E9" w14:textId="77777777" w:rsidR="00E10BCB" w:rsidRPr="00E10BCB" w:rsidRDefault="00E10BCB" w:rsidP="00E10BCB">
      <w:pPr>
        <w:numPr>
          <w:ilvl w:val="0"/>
          <w:numId w:val="104"/>
        </w:numPr>
      </w:pPr>
      <w:r w:rsidRPr="00E10BCB">
        <w:t>Minority shareholder interests: Public shareholders depend on transparent disclosures, fair treatment and appropriate oversight of related-party transactions.</w:t>
      </w:r>
    </w:p>
    <w:p w14:paraId="4E11E2E7" w14:textId="77777777" w:rsidR="00E10BCB" w:rsidRPr="00E10BCB" w:rsidRDefault="00E10BCB" w:rsidP="00E10BCB">
      <w:pPr>
        <w:numPr>
          <w:ilvl w:val="0"/>
          <w:numId w:val="104"/>
        </w:numPr>
      </w:pPr>
      <w:r w:rsidRPr="00E10BCB">
        <w:t>Economic alignment: Dividends and other distributions should be assessed from the perspective of both the controlling shareholder and minority investors.</w:t>
      </w:r>
    </w:p>
    <w:p w14:paraId="1F3AA3F8" w14:textId="77777777" w:rsidR="00E10BCB" w:rsidRPr="00E10BCB" w:rsidRDefault="00E10BCB" w:rsidP="00E10BCB">
      <w:r w:rsidRPr="00E10BCB">
        <w:t>The company’s relationship with the wider group may provide access to established brands, technical expertise, business processes and shared services. At the same time, investors should assess the terms of royalties, group purchases, shared services and other related-party arrangements to understand how much economic value remains within the listed company.</w:t>
      </w:r>
    </w:p>
    <w:p w14:paraId="27B111B9" w14:textId="77777777" w:rsidR="00E10BCB" w:rsidRPr="00E10BCB" w:rsidRDefault="00E10BCB" w:rsidP="00E10BCB">
      <w:r w:rsidRPr="00E10BCB">
        <w:t>Investor Takeaway</w:t>
      </w:r>
    </w:p>
    <w:p w14:paraId="4F01BBA0" w14:textId="77777777" w:rsidR="00E10BCB" w:rsidRPr="00E10BCB" w:rsidRDefault="00E10BCB" w:rsidP="00E10BCB">
      <w:r w:rsidRPr="00E10BCB">
        <w:lastRenderedPageBreak/>
        <w:t>A strong parent-group relationship can support the business, but it does not remove the need to evaluate minority shareholder protection, related-party transaction transparency and the company’s independent financial interests.</w:t>
      </w:r>
    </w:p>
    <w:p w14:paraId="1087C5AA" w14:textId="77777777" w:rsidR="00E10BCB" w:rsidRPr="00E10BCB" w:rsidRDefault="00E10BCB" w:rsidP="00E10BCB">
      <w:pPr>
        <w:rPr>
          <w:b/>
          <w:bCs/>
        </w:rPr>
      </w:pPr>
      <w:r w:rsidRPr="00E10BCB">
        <w:rPr>
          <w:b/>
          <w:bCs/>
        </w:rPr>
        <w:t>15.2 Minority Shareholder Analysis</w:t>
      </w:r>
    </w:p>
    <w:p w14:paraId="43B6CABF" w14:textId="77777777" w:rsidR="00E10BCB" w:rsidRPr="00E10BCB" w:rsidRDefault="00E10BCB" w:rsidP="00E10BCB">
      <w:r w:rsidRPr="00E10BCB">
        <w:t>Minority shareholders own shares without having the same level of control as the promoter group. Their returns depend on the company’s operating performance, dividend decisions, market valuation and the quality of corporate governance.</w:t>
      </w:r>
    </w:p>
    <w:p w14:paraId="757549B9" w14:textId="77777777" w:rsidR="00E10BCB" w:rsidRPr="00E10BCB" w:rsidRDefault="00E10BCB" w:rsidP="00E10BCB">
      <w:r w:rsidRPr="00E10BCB">
        <w:t>Related-party transactions: Purchases, royalties, shared services and reimbursements involving group entities should be assessed for transparency, business justification and appropriate approval. The existence of such transactions does not automatically indicate a problem; their terms and economic impact are what matter.</w:t>
      </w:r>
    </w:p>
    <w:p w14:paraId="2F9A24A3" w14:textId="77777777" w:rsidR="00E10BCB" w:rsidRPr="00E10BCB" w:rsidRDefault="00E10BCB" w:rsidP="00E10BCB">
      <w:r w:rsidRPr="00E10BCB">
        <w:t>Dividend allocation: Dividends distribute cash to all shareholders in proportion to their holdings. A substantial dividend can benefit investors, but the company must also retain enough capital to fund working capital, product development, manufacturing requirements and future growth.</w:t>
      </w:r>
    </w:p>
    <w:p w14:paraId="477C4061" w14:textId="77777777" w:rsidR="00E10BCB" w:rsidRPr="00E10BCB" w:rsidRDefault="00E10BCB" w:rsidP="00E10BCB">
      <w:r w:rsidRPr="00E10BCB">
        <w:t>Board oversight and disclosure: Investors should review the board’s independence, audit oversight, related-party approvals and disclosures concerning material transactions. These safeguards are especially relevant when the company has important commercial relationships with its parent group.</w:t>
      </w:r>
    </w:p>
    <w:p w14:paraId="04BEA7CD" w14:textId="77777777" w:rsidR="00E10BCB" w:rsidRPr="00E10BCB" w:rsidRDefault="00E10BCB" w:rsidP="00E10BCB">
      <w:r w:rsidRPr="00E10BCB">
        <w:t>Investor Takeaway</w:t>
      </w:r>
    </w:p>
    <w:p w14:paraId="21381FCB" w14:textId="77777777" w:rsidR="00E10BCB" w:rsidRPr="00E10BCB" w:rsidRDefault="00E10BCB" w:rsidP="00E10BCB">
      <w:r w:rsidRPr="00E10BCB">
        <w:t>Minority shareholders should evaluate not only the company’s profitability but also how transparently that profitability is generated, how cash is distributed and whether governance mechanisms protect shareholders beyond the promoter group.</w:t>
      </w:r>
    </w:p>
    <w:p w14:paraId="01286AB1" w14:textId="77777777" w:rsidR="00E10BCB" w:rsidRPr="00E10BCB" w:rsidRDefault="00E10BCB" w:rsidP="00E10BCB">
      <w:pPr>
        <w:rPr>
          <w:b/>
          <w:bCs/>
        </w:rPr>
      </w:pPr>
      <w:r w:rsidRPr="00E10BCB">
        <w:rPr>
          <w:b/>
          <w:bCs/>
        </w:rPr>
        <w:t>15.3 Earnings Per Share and Shareholder Returns</w:t>
      </w:r>
    </w:p>
    <w:p w14:paraId="0691C7C5" w14:textId="77777777" w:rsidR="00E10BCB" w:rsidRPr="00E10BCB" w:rsidRDefault="00E10BCB" w:rsidP="00E10BCB">
      <w:r w:rsidRPr="00E10BCB">
        <w:t>Earnings per share (EPS) measures the profit attributable to each equity share. It provides a per-share view of earnings and helps investors compare earnings performance over time, subject to differences in reporting periods and accounting conditions.</w:t>
      </w:r>
    </w:p>
    <w:p w14:paraId="21A97E47" w14:textId="77777777" w:rsidR="00E10BCB" w:rsidRPr="00E10BCB" w:rsidRDefault="00E10BCB" w:rsidP="00E10BCB">
      <w:r w:rsidRPr="00E10BCB">
        <w:t>The company’s FY2025–26 reporting period covers 12 months, whereas FY2024–25 covers nine months. Therefore, a direct comparison of reported annual earnings or EPS across the two periods may be misleading unless the difference in period length is considered. The appropriate reported EPS figures and any basic-versus-diluted distinction should be taken from the financial statements.</w:t>
      </w:r>
    </w:p>
    <w:p w14:paraId="7E5E211F" w14:textId="77777777" w:rsidR="00E10BCB" w:rsidRPr="00E10BCB" w:rsidRDefault="00E10BCB" w:rsidP="00E10BCB">
      <w:r w:rsidRPr="00E10BCB">
        <w:t>Shareholder returns should be examined through three connected measures:</w:t>
      </w:r>
    </w:p>
    <w:p w14:paraId="7C298D12" w14:textId="77777777" w:rsidR="00E10BCB" w:rsidRPr="00E10BCB" w:rsidRDefault="00E10BCB" w:rsidP="00E10BCB">
      <w:pPr>
        <w:numPr>
          <w:ilvl w:val="0"/>
          <w:numId w:val="105"/>
        </w:numPr>
      </w:pPr>
      <w:r w:rsidRPr="00E10BCB">
        <w:t>EPS: Indicates the earnings attributable to each share.</w:t>
      </w:r>
    </w:p>
    <w:p w14:paraId="6115D5DC" w14:textId="77777777" w:rsidR="00E10BCB" w:rsidRPr="00E10BCB" w:rsidRDefault="00E10BCB" w:rsidP="00E10BCB">
      <w:pPr>
        <w:numPr>
          <w:ilvl w:val="0"/>
          <w:numId w:val="105"/>
        </w:numPr>
      </w:pPr>
      <w:r w:rsidRPr="00E10BCB">
        <w:lastRenderedPageBreak/>
        <w:t>Dividend per share (DPS): Indicates the cash distribution declared or paid for each share.</w:t>
      </w:r>
    </w:p>
    <w:p w14:paraId="1DBA4F89" w14:textId="77777777" w:rsidR="00E10BCB" w:rsidRPr="00E10BCB" w:rsidRDefault="00E10BCB" w:rsidP="00E10BCB">
      <w:pPr>
        <w:numPr>
          <w:ilvl w:val="0"/>
          <w:numId w:val="105"/>
        </w:numPr>
      </w:pPr>
      <w:r w:rsidRPr="00E10BCB">
        <w:t>Dividend payout: Shows how much of the company’s earnings are distributed rather than retained.</w:t>
      </w:r>
    </w:p>
    <w:p w14:paraId="0F8A02DB" w14:textId="77777777" w:rsidR="00E10BCB" w:rsidRPr="00E10BCB" w:rsidRDefault="00E10BCB" w:rsidP="00E10BCB">
      <w:r w:rsidRPr="00E10BCB">
        <w:t>The company’s reported cash flows show that ₹843.97 crore was paid as dividends during FY2025–26. The company also proposed a final dividend of ₹60 per share, amounting to approximately ₹194.76 crore, subject to shareholder approval. The proposed final dividend should be distinguished from dividends already paid during the year.</w:t>
      </w:r>
    </w:p>
    <w:p w14:paraId="3C9C34FF" w14:textId="77777777" w:rsidR="00E10BCB" w:rsidRPr="00E10BCB" w:rsidRDefault="00E10BCB" w:rsidP="00E10BCB">
      <w:r w:rsidRPr="00E10BCB">
        <w:t>A high dividend can be attractive to income-oriented investors, particularly when supported by operating cash flow and a balance sheet without borrowings. However, dividends should not be evaluated in isolation. Investors should also consider capital expenditure, working-capital needs, the durability of earnings and the company’s ability to maintain its competitive position.</w:t>
      </w:r>
    </w:p>
    <w:p w14:paraId="4FA9DF45" w14:textId="77777777" w:rsidR="00E10BCB" w:rsidRPr="00E10BCB" w:rsidRDefault="00E10BCB" w:rsidP="00E10BCB">
      <w:r w:rsidRPr="00E10BCB">
        <w:t>Investor Takeaway</w:t>
      </w:r>
    </w:p>
    <w:p w14:paraId="42E74297" w14:textId="77777777" w:rsidR="00E10BCB" w:rsidRPr="00E10BCB" w:rsidRDefault="00E10BCB" w:rsidP="00E10BCB">
      <w:r w:rsidRPr="00E10BCB">
        <w:t>Dividend payments are meaningful to shareholder returns, but sustainable distributions depend on recurring operating cash generation. Investors should distinguish between dividends already paid and dividends proposed for approval, and should interpret EPS in light of the different reporting-period lengths.</w:t>
      </w:r>
    </w:p>
    <w:p w14:paraId="3CF2839B" w14:textId="77777777" w:rsidR="00E10BCB" w:rsidRPr="00E10BCB" w:rsidRDefault="00E10BCB" w:rsidP="00E10BCB">
      <w:pPr>
        <w:rPr>
          <w:b/>
          <w:bCs/>
        </w:rPr>
      </w:pPr>
      <w:r w:rsidRPr="00E10BCB">
        <w:rPr>
          <w:b/>
          <w:bCs/>
        </w:rPr>
        <w:t>15.4 Valuation Analysis</w:t>
      </w:r>
    </w:p>
    <w:p w14:paraId="3EAFA89A" w14:textId="77777777" w:rsidR="00E10BCB" w:rsidRPr="00E10BCB" w:rsidRDefault="00E10BCB" w:rsidP="00E10BCB">
      <w:r w:rsidRPr="00E10BCB">
        <w:t>A company’s business quality and its stock valuation are two different considerations. A company may own established brands, generate healthy operating cash flow and maintain a debt-free balance sheet, yet its shares may still offer limited future returns if purchased at an excessive valuation.</w:t>
      </w:r>
    </w:p>
    <w:p w14:paraId="091CEB6E" w14:textId="02F0EDCE" w:rsidR="00E10BCB" w:rsidRPr="00E10BCB" w:rsidRDefault="00E10BCB" w:rsidP="00E10BCB">
      <w:r w:rsidRPr="00E10BCB">
        <w:t>For Procter &amp; Gamble Hygiene and Health Care Limited, valuation should be assessed against its earnings quality, profitability, cash generation, dividend distribution and long-term growth prospects.</w:t>
      </w:r>
      <w:r w:rsidR="009B1F7E">
        <w:t xml:space="preserve"> </w:t>
      </w:r>
      <w:r w:rsidRPr="00E10BCB">
        <w:t>The following measures are relevant:</w:t>
      </w:r>
    </w:p>
    <w:tbl>
      <w:tblPr>
        <w:tblStyle w:val="TableGrid"/>
        <w:tblW w:w="0" w:type="auto"/>
        <w:tblLook w:val="04A0" w:firstRow="1" w:lastRow="0" w:firstColumn="1" w:lastColumn="0" w:noHBand="0" w:noVBand="1"/>
      </w:tblPr>
      <w:tblGrid>
        <w:gridCol w:w="2015"/>
        <w:gridCol w:w="7001"/>
      </w:tblGrid>
      <w:tr w:rsidR="00E10BCB" w:rsidRPr="00E10BCB" w14:paraId="3232D642" w14:textId="77777777" w:rsidTr="009B1F7E">
        <w:tc>
          <w:tcPr>
            <w:tcW w:w="0" w:type="auto"/>
            <w:hideMark/>
          </w:tcPr>
          <w:p w14:paraId="35809C86" w14:textId="77777777" w:rsidR="00E10BCB" w:rsidRPr="00E10BCB" w:rsidRDefault="00E10BCB" w:rsidP="00E10BCB">
            <w:pPr>
              <w:spacing w:after="160" w:line="278" w:lineRule="auto"/>
              <w:rPr>
                <w:b/>
                <w:bCs/>
              </w:rPr>
            </w:pPr>
            <w:r w:rsidRPr="00E10BCB">
              <w:rPr>
                <w:b/>
                <w:bCs/>
              </w:rPr>
              <w:t>Valuation measure</w:t>
            </w:r>
          </w:p>
        </w:tc>
        <w:tc>
          <w:tcPr>
            <w:tcW w:w="0" w:type="auto"/>
            <w:hideMark/>
          </w:tcPr>
          <w:p w14:paraId="2201980C" w14:textId="77777777" w:rsidR="00E10BCB" w:rsidRPr="00E10BCB" w:rsidRDefault="00E10BCB" w:rsidP="00E10BCB">
            <w:pPr>
              <w:spacing w:after="160" w:line="278" w:lineRule="auto"/>
              <w:rPr>
                <w:b/>
                <w:bCs/>
              </w:rPr>
            </w:pPr>
            <w:r w:rsidRPr="00E10BCB">
              <w:rPr>
                <w:b/>
                <w:bCs/>
              </w:rPr>
              <w:t>What it tells investors</w:t>
            </w:r>
          </w:p>
        </w:tc>
      </w:tr>
      <w:tr w:rsidR="00E10BCB" w:rsidRPr="00E10BCB" w14:paraId="3933351B" w14:textId="77777777" w:rsidTr="009B1F7E">
        <w:tc>
          <w:tcPr>
            <w:tcW w:w="0" w:type="auto"/>
            <w:hideMark/>
          </w:tcPr>
          <w:p w14:paraId="635269E8" w14:textId="77777777" w:rsidR="00E10BCB" w:rsidRPr="00E10BCB" w:rsidRDefault="00E10BCB" w:rsidP="00E10BCB">
            <w:pPr>
              <w:spacing w:after="160" w:line="278" w:lineRule="auto"/>
            </w:pPr>
            <w:r w:rsidRPr="00E10BCB">
              <w:t>Price-to-Earnings (P/E)</w:t>
            </w:r>
          </w:p>
        </w:tc>
        <w:tc>
          <w:tcPr>
            <w:tcW w:w="0" w:type="auto"/>
            <w:hideMark/>
          </w:tcPr>
          <w:p w14:paraId="6BB5D181" w14:textId="77777777" w:rsidR="00E10BCB" w:rsidRPr="00E10BCB" w:rsidRDefault="00E10BCB" w:rsidP="00E10BCB">
            <w:pPr>
              <w:spacing w:after="160" w:line="278" w:lineRule="auto"/>
            </w:pPr>
            <w:r w:rsidRPr="00E10BCB">
              <w:t>How much investors are paying for each rupee of earnings per share.</w:t>
            </w:r>
          </w:p>
        </w:tc>
      </w:tr>
      <w:tr w:rsidR="00E10BCB" w:rsidRPr="00E10BCB" w14:paraId="61C86EC8" w14:textId="77777777" w:rsidTr="009B1F7E">
        <w:tc>
          <w:tcPr>
            <w:tcW w:w="0" w:type="auto"/>
            <w:hideMark/>
          </w:tcPr>
          <w:p w14:paraId="7C890E5E" w14:textId="77777777" w:rsidR="00E10BCB" w:rsidRPr="00E10BCB" w:rsidRDefault="00E10BCB" w:rsidP="00E10BCB">
            <w:pPr>
              <w:spacing w:after="160" w:line="278" w:lineRule="auto"/>
            </w:pPr>
            <w:r w:rsidRPr="00E10BCB">
              <w:t>Earnings Yield</w:t>
            </w:r>
          </w:p>
        </w:tc>
        <w:tc>
          <w:tcPr>
            <w:tcW w:w="0" w:type="auto"/>
            <w:hideMark/>
          </w:tcPr>
          <w:p w14:paraId="30F929E1" w14:textId="77777777" w:rsidR="00E10BCB" w:rsidRPr="00E10BCB" w:rsidRDefault="00E10BCB" w:rsidP="00E10BCB">
            <w:pPr>
              <w:spacing w:after="160" w:line="278" w:lineRule="auto"/>
            </w:pPr>
            <w:r w:rsidRPr="00E10BCB">
              <w:t>The inverse of the P/E ratio; indicates earnings relative to the share price.</w:t>
            </w:r>
          </w:p>
        </w:tc>
      </w:tr>
      <w:tr w:rsidR="00E10BCB" w:rsidRPr="00E10BCB" w14:paraId="30B69768" w14:textId="77777777" w:rsidTr="009B1F7E">
        <w:tc>
          <w:tcPr>
            <w:tcW w:w="0" w:type="auto"/>
            <w:hideMark/>
          </w:tcPr>
          <w:p w14:paraId="614EEAE3" w14:textId="77777777" w:rsidR="00E10BCB" w:rsidRPr="00E10BCB" w:rsidRDefault="00E10BCB" w:rsidP="00E10BCB">
            <w:pPr>
              <w:spacing w:after="160" w:line="278" w:lineRule="auto"/>
            </w:pPr>
            <w:r w:rsidRPr="00E10BCB">
              <w:t>Dividend Yield</w:t>
            </w:r>
          </w:p>
        </w:tc>
        <w:tc>
          <w:tcPr>
            <w:tcW w:w="0" w:type="auto"/>
            <w:hideMark/>
          </w:tcPr>
          <w:p w14:paraId="2B95E673" w14:textId="77777777" w:rsidR="00E10BCB" w:rsidRPr="00E10BCB" w:rsidRDefault="00E10BCB" w:rsidP="00E10BCB">
            <w:pPr>
              <w:spacing w:after="160" w:line="278" w:lineRule="auto"/>
            </w:pPr>
            <w:r w:rsidRPr="00E10BCB">
              <w:t>Annual dividend per share relative to the market price.</w:t>
            </w:r>
          </w:p>
        </w:tc>
      </w:tr>
      <w:tr w:rsidR="00E10BCB" w:rsidRPr="00E10BCB" w14:paraId="2334CCA3" w14:textId="77777777" w:rsidTr="009B1F7E">
        <w:tc>
          <w:tcPr>
            <w:tcW w:w="0" w:type="auto"/>
            <w:hideMark/>
          </w:tcPr>
          <w:p w14:paraId="67DB2B26" w14:textId="77777777" w:rsidR="00E10BCB" w:rsidRPr="00E10BCB" w:rsidRDefault="00E10BCB" w:rsidP="00E10BCB">
            <w:pPr>
              <w:spacing w:after="160" w:line="278" w:lineRule="auto"/>
            </w:pPr>
            <w:r w:rsidRPr="00E10BCB">
              <w:lastRenderedPageBreak/>
              <w:t>Price-to-Book (P/B)</w:t>
            </w:r>
          </w:p>
        </w:tc>
        <w:tc>
          <w:tcPr>
            <w:tcW w:w="0" w:type="auto"/>
            <w:hideMark/>
          </w:tcPr>
          <w:p w14:paraId="5E133DC0" w14:textId="77777777" w:rsidR="00E10BCB" w:rsidRPr="00E10BCB" w:rsidRDefault="00E10BCB" w:rsidP="00E10BCB">
            <w:pPr>
              <w:spacing w:after="160" w:line="278" w:lineRule="auto"/>
            </w:pPr>
            <w:r w:rsidRPr="00E10BCB">
              <w:t>Market value relative to the accounting value of shareholders’ equity.</w:t>
            </w:r>
          </w:p>
        </w:tc>
      </w:tr>
      <w:tr w:rsidR="00E10BCB" w:rsidRPr="00E10BCB" w14:paraId="5D79097F" w14:textId="77777777" w:rsidTr="009B1F7E">
        <w:tc>
          <w:tcPr>
            <w:tcW w:w="0" w:type="auto"/>
            <w:hideMark/>
          </w:tcPr>
          <w:p w14:paraId="3B9B538B" w14:textId="77777777" w:rsidR="00E10BCB" w:rsidRPr="00E10BCB" w:rsidRDefault="00E10BCB" w:rsidP="00E10BCB">
            <w:pPr>
              <w:spacing w:after="160" w:line="278" w:lineRule="auto"/>
            </w:pPr>
            <w:r w:rsidRPr="00E10BCB">
              <w:t>Free Cash Flow Yield</w:t>
            </w:r>
          </w:p>
        </w:tc>
        <w:tc>
          <w:tcPr>
            <w:tcW w:w="0" w:type="auto"/>
            <w:hideMark/>
          </w:tcPr>
          <w:p w14:paraId="50E0DC87" w14:textId="77777777" w:rsidR="00E10BCB" w:rsidRPr="00E10BCB" w:rsidRDefault="00E10BCB" w:rsidP="00E10BCB">
            <w:pPr>
              <w:spacing w:after="160" w:line="278" w:lineRule="auto"/>
            </w:pPr>
            <w:r w:rsidRPr="00E10BCB">
              <w:t>Free cash flow relative to market capitalisation; indicates cash generation in relation to the price paid.</w:t>
            </w:r>
          </w:p>
        </w:tc>
      </w:tr>
    </w:tbl>
    <w:p w14:paraId="076E40E8" w14:textId="77777777" w:rsidR="00E10BCB" w:rsidRPr="00E10BCB" w:rsidRDefault="00E10BCB" w:rsidP="00E10BCB">
      <w:pPr>
        <w:rPr>
          <w:b/>
          <w:bCs/>
        </w:rPr>
      </w:pPr>
      <w:r w:rsidRPr="00E10BCB">
        <w:rPr>
          <w:b/>
          <w:bCs/>
        </w:rPr>
        <w:t>Interpreting the valuation</w:t>
      </w:r>
    </w:p>
    <w:p w14:paraId="2BBCA9BF" w14:textId="77777777" w:rsidR="00E10BCB" w:rsidRPr="00E10BCB" w:rsidRDefault="00E10BCB" w:rsidP="00E10BCB">
      <w:r w:rsidRPr="00E10BCB">
        <w:t>P/E ratio: A higher P/E may reflect expectations of durable brands, pricing power, resilient demand and future earnings growth. However, investors must determine whether those expectations are realistic. A high multiple leaves less room for disappointing results.</w:t>
      </w:r>
    </w:p>
    <w:p w14:paraId="7FC8D754" w14:textId="77777777" w:rsidR="00E10BCB" w:rsidRPr="00E10BCB" w:rsidRDefault="00E10BCB" w:rsidP="00E10BCB">
      <w:r w:rsidRPr="00E10BCB">
        <w:t>Dividend yield: The company’s dividend distribution is relevant to investors seeking income. However, dividend yield changes with the share price, and a high yield does not automatically indicate undervaluation. The sustainability of the dividend is equally important.</w:t>
      </w:r>
    </w:p>
    <w:p w14:paraId="56F9B4A4" w14:textId="77777777" w:rsidR="00E10BCB" w:rsidRPr="00E10BCB" w:rsidRDefault="00E10BCB" w:rsidP="00E10BCB">
      <w:r w:rsidRPr="00E10BCB">
        <w:t>Free cash flow yield: The company generated ₹924.08 crore in net cash from operating activities during FY2025–26. After deducting the reported ₹49.54 crore spent on property, plant and equipment and capital work in progress, the approximate cash remaining was ₹874.54 crore. This is a simplified calculation based on those reported figures, not a substitute for a fully reconciled free-cash-flow measure. Investors should assess this cash generation against the company’s market capitalisation.</w:t>
      </w:r>
    </w:p>
    <w:p w14:paraId="4493CC9F" w14:textId="77777777" w:rsidR="00E10BCB" w:rsidRPr="00E10BCB" w:rsidRDefault="00E10BCB" w:rsidP="00E10BCB">
      <w:r w:rsidRPr="00E10BCB">
        <w:t>Comparative valuation: The company’s valuation should also be compared with relevant listed consumer goods businesses. Such a comparison must account for differences in product categories, growth rates, profitability, reporting periods and business risks. A valuation premium is justified only when supported by stronger or more durable business economics.</w:t>
      </w:r>
    </w:p>
    <w:p w14:paraId="751DCFD1" w14:textId="77777777" w:rsidR="00E10BCB" w:rsidRPr="00E10BCB" w:rsidRDefault="00E10BCB" w:rsidP="00E10BCB">
      <w:r w:rsidRPr="00E10BCB">
        <w:t>Investor Takeaway</w:t>
      </w:r>
    </w:p>
    <w:p w14:paraId="13BA7FE3" w14:textId="77777777" w:rsidR="00E10BCB" w:rsidRPr="00E10BCB" w:rsidRDefault="00E10BCB" w:rsidP="00E10BCB">
      <w:r w:rsidRPr="00E10BCB">
        <w:t>The company’s established brands, profitability and cash generation can support a premium valuation, but the investment decision ultimately depends on the price paid. Business quality alone does not establish that the shares are attractively valued.</w:t>
      </w:r>
    </w:p>
    <w:p w14:paraId="74C8DDC9" w14:textId="77777777" w:rsidR="00E10BCB" w:rsidRPr="00E10BCB" w:rsidRDefault="00E10BCB" w:rsidP="00E10BCB">
      <w:pPr>
        <w:rPr>
          <w:b/>
          <w:bCs/>
        </w:rPr>
      </w:pPr>
      <w:r w:rsidRPr="00E10BCB">
        <w:rPr>
          <w:b/>
          <w:bCs/>
        </w:rPr>
        <w:t>15.5 Intrinsic Value &amp; Margin of Safety</w:t>
      </w:r>
    </w:p>
    <w:p w14:paraId="58F15C4F" w14:textId="77777777" w:rsidR="00E10BCB" w:rsidRPr="00E10BCB" w:rsidRDefault="00E10BCB" w:rsidP="00E10BCB">
      <w:r w:rsidRPr="00E10BCB">
        <w:t>Intrinsic value is an estimate of what a business is worth based on its expected future cash flows, earnings power, financial position and risks. It is not necessarily equal to the prevailing stock-market price.</w:t>
      </w:r>
    </w:p>
    <w:p w14:paraId="3E6F18F1" w14:textId="77777777" w:rsidR="00E10BCB" w:rsidRPr="00E10BCB" w:rsidRDefault="00E10BCB" w:rsidP="00E10BCB">
      <w:r w:rsidRPr="00E10BCB">
        <w:t>A margin of safety exists when the purchase price is meaningfully below a reasonable estimate of intrinsic value. This difference provides some protection against forecasting errors, weaker growth, higher costs or a decline in the valuation multiple.</w:t>
      </w:r>
    </w:p>
    <w:p w14:paraId="471CB203" w14:textId="77777777" w:rsidR="00E10BCB" w:rsidRPr="00E10BCB" w:rsidRDefault="00E10BCB" w:rsidP="00E10BCB">
      <w:pPr>
        <w:rPr>
          <w:b/>
          <w:bCs/>
        </w:rPr>
      </w:pPr>
      <w:r w:rsidRPr="00E10BCB">
        <w:rPr>
          <w:b/>
          <w:bCs/>
        </w:rPr>
        <w:lastRenderedPageBreak/>
        <w:t>Factors affecting intrinsic value</w:t>
      </w:r>
    </w:p>
    <w:p w14:paraId="32E5FC7A" w14:textId="77777777" w:rsidR="00E10BCB" w:rsidRPr="00E10BCB" w:rsidRDefault="00E10BCB" w:rsidP="00E10BCB">
      <w:r w:rsidRPr="00E10BCB">
        <w:t>1. Durability of earnings: The company’s established brands and presence in health and hygiene products may support recurring demand. Investors should nevertheless examine the durability of margins, competitive intensity and the company’s ability to sustain pricing.</w:t>
      </w:r>
    </w:p>
    <w:p w14:paraId="3C139090" w14:textId="77777777" w:rsidR="00E10BCB" w:rsidRPr="00E10BCB" w:rsidRDefault="00E10BCB" w:rsidP="00E10BCB">
      <w:r w:rsidRPr="00E10BCB">
        <w:t>2. Cash-flow generation: Operating cash flow is an important input into intrinsic valuation. The quality of cash generation should be assessed over several comparable periods rather than relying on a single year, particularly because the FY2025–26 and FY2024–25 reporting periods differ in length.</w:t>
      </w:r>
    </w:p>
    <w:p w14:paraId="559DBFA6" w14:textId="77777777" w:rsidR="00E10BCB" w:rsidRPr="00E10BCB" w:rsidRDefault="00E10BCB" w:rsidP="00E10BCB">
      <w:r w:rsidRPr="00E10BCB">
        <w:t>3. Capital allocation: The company’s dividend policy affects the amount of cash retained for reinvestment. Investors should assess whether distributions remain consistent with the company’s future operating and capital requirements.</w:t>
      </w:r>
    </w:p>
    <w:p w14:paraId="1FCE2D41" w14:textId="77777777" w:rsidR="00E10BCB" w:rsidRPr="00E10BCB" w:rsidRDefault="00E10BCB" w:rsidP="00E10BCB">
      <w:r w:rsidRPr="00E10BCB">
        <w:t>4. Financial risk: The absence of borrowings and the reported cash balance reduce certain financing risks. They do not eliminate business risks, valuation risk or the possibility of weaker future earnings.</w:t>
      </w:r>
    </w:p>
    <w:p w14:paraId="43AAEA4F" w14:textId="77777777" w:rsidR="00E10BCB" w:rsidRPr="00E10BCB" w:rsidRDefault="00E10BCB" w:rsidP="00E10BCB">
      <w:r w:rsidRPr="00E10BCB">
        <w:t>5. Valuation assumptions: Forecast revenue growth, operating margins, taxes, capital expenditure, working-capital requirements and the discount rate can materially affect an intrinsic-value estimate. Small changes in assumptions may produce substantially different valuations.</w:t>
      </w:r>
    </w:p>
    <w:p w14:paraId="0EEBAE6C" w14:textId="77777777" w:rsidR="00E10BCB" w:rsidRPr="00E10BCB" w:rsidRDefault="00E10BCB" w:rsidP="00E10BCB">
      <w:pPr>
        <w:rPr>
          <w:b/>
          <w:bCs/>
        </w:rPr>
      </w:pPr>
      <w:r w:rsidRPr="00E10BCB">
        <w:rPr>
          <w:b/>
          <w:bCs/>
        </w:rPr>
        <w:t>Margin-of-safety assessment</w:t>
      </w:r>
    </w:p>
    <w:p w14:paraId="028F10EC" w14:textId="77777777" w:rsidR="00E10BCB" w:rsidRPr="00E10BCB" w:rsidRDefault="00E10BCB" w:rsidP="00E10BCB">
      <w:r w:rsidRPr="00E10BCB">
        <w:t>A defensible margin-of-safety calculation requires a dated market price and an explicit estimate of intrinsic value. Neither should be assumed or invented.</w:t>
      </w:r>
    </w:p>
    <w:p w14:paraId="3D486912" w14:textId="7C5FA8C0" w:rsidR="00E10BCB" w:rsidRPr="00E10BCB" w:rsidRDefault="00E10BCB" w:rsidP="00E10BCB">
      <w:r w:rsidRPr="00E10BCB">
        <w:t xml:space="preserve">For example, if an independently estimated intrinsic value were ₹1,000 per share and the market price were ₹750, the margin of safety would be 25%. This is an illustration of the method, not a valuation </w:t>
      </w:r>
      <w:proofErr w:type="gramStart"/>
      <w:r w:rsidRPr="00E10BCB">
        <w:t>estimate</w:t>
      </w:r>
      <w:proofErr w:type="gramEnd"/>
      <w:r w:rsidRPr="00E10BCB">
        <w:t xml:space="preserve"> for the company.</w:t>
      </w:r>
    </w:p>
    <w:p w14:paraId="1DF3AF35" w14:textId="77777777" w:rsidR="00E10BCB" w:rsidRPr="00E10BCB" w:rsidRDefault="00E10BCB" w:rsidP="00E10BCB">
      <w:r w:rsidRPr="00E10BCB">
        <w:t>Before assigning a margin of safety, investors should obtain the relevant market price and verified share count, establish a normalised earnings or cash-flow base, and test conservative, base and optimistic scenarios. The analysis should also account for the company’s reporting-period difference when interpreting historical results.</w:t>
      </w:r>
    </w:p>
    <w:p w14:paraId="28954BAA" w14:textId="77777777" w:rsidR="00E10BCB" w:rsidRPr="00E10BCB" w:rsidRDefault="00E10BCB" w:rsidP="00E10BCB">
      <w:r w:rsidRPr="00E10BCB">
        <w:t>Investor Takeaway</w:t>
      </w:r>
    </w:p>
    <w:p w14:paraId="02847035" w14:textId="77777777" w:rsidR="00E10BCB" w:rsidRPr="00E10BCB" w:rsidRDefault="00E10BCB" w:rsidP="00E10BCB">
      <w:r w:rsidRPr="00E10BCB">
        <w:t>The company’s operating performance and financial position provide inputs for valuation, but they do not establish intrinsic value by themselves. A margin of safety can be assessed only after estimating the business’s worth and comparing it with a verified market price on a specific date.</w:t>
      </w:r>
    </w:p>
    <w:p w14:paraId="2DD1649E" w14:textId="46B6BA2F" w:rsidR="00E10BCB" w:rsidRPr="00E10BCB" w:rsidRDefault="00E10BCB" w:rsidP="00E10BCB">
      <w:pPr>
        <w:rPr>
          <w:b/>
          <w:bCs/>
        </w:rPr>
      </w:pPr>
      <w:r w:rsidRPr="00E10BCB">
        <w:rPr>
          <w:b/>
          <w:bCs/>
        </w:rPr>
        <w:t xml:space="preserve">15.6 </w:t>
      </w:r>
      <w:r>
        <w:rPr>
          <w:b/>
          <w:bCs/>
        </w:rPr>
        <w:t xml:space="preserve">Investor Assessment </w:t>
      </w:r>
    </w:p>
    <w:p w14:paraId="550DC031" w14:textId="77777777" w:rsidR="00E10BCB" w:rsidRPr="00E10BCB" w:rsidRDefault="00E10BCB" w:rsidP="00E10BCB">
      <w:r w:rsidRPr="00E10BCB">
        <w:lastRenderedPageBreak/>
        <w:t>The shareholding, shareholder-return and valuation analysis brings together four considerations:</w:t>
      </w:r>
    </w:p>
    <w:p w14:paraId="0B92EA86" w14:textId="77777777" w:rsidR="00E10BCB" w:rsidRPr="00E10BCB" w:rsidRDefault="00E10BCB" w:rsidP="00E10BCB">
      <w:pPr>
        <w:numPr>
          <w:ilvl w:val="0"/>
          <w:numId w:val="106"/>
        </w:numPr>
      </w:pPr>
      <w:r w:rsidRPr="00E10BCB">
        <w:t>Ownership quality: Understand promoter-group influence, public ownership and the implications of related-party arrangements.</w:t>
      </w:r>
    </w:p>
    <w:p w14:paraId="1E3BDE8A" w14:textId="77777777" w:rsidR="00E10BCB" w:rsidRPr="00E10BCB" w:rsidRDefault="00E10BCB" w:rsidP="00E10BCB">
      <w:pPr>
        <w:numPr>
          <w:ilvl w:val="0"/>
          <w:numId w:val="106"/>
        </w:numPr>
      </w:pPr>
      <w:r w:rsidRPr="00E10BCB">
        <w:t>Shareholder returns: Evaluate EPS, dividends and the extent to which distributions are supported by recurring cash generation.</w:t>
      </w:r>
    </w:p>
    <w:p w14:paraId="79D50F06" w14:textId="77777777" w:rsidR="00E10BCB" w:rsidRPr="00E10BCB" w:rsidRDefault="00E10BCB" w:rsidP="00E10BCB">
      <w:pPr>
        <w:numPr>
          <w:ilvl w:val="0"/>
          <w:numId w:val="106"/>
        </w:numPr>
      </w:pPr>
      <w:r w:rsidRPr="00E10BCB">
        <w:t>Business quality: Assess the durability of brands, margins, competitive advantages and operating cash flows.</w:t>
      </w:r>
    </w:p>
    <w:p w14:paraId="7DAE5089" w14:textId="77777777" w:rsidR="00E10BCB" w:rsidRPr="00E10BCB" w:rsidRDefault="00E10BCB" w:rsidP="00E10BCB">
      <w:pPr>
        <w:numPr>
          <w:ilvl w:val="0"/>
          <w:numId w:val="106"/>
        </w:numPr>
      </w:pPr>
      <w:r w:rsidRPr="00E10BCB">
        <w:t>Price paid: Determine whether the market valuation leaves sufficient room for forecasting errors and weaker-than-expected performance.</w:t>
      </w:r>
    </w:p>
    <w:p w14:paraId="2354A59C" w14:textId="77777777" w:rsidR="00E10BCB" w:rsidRPr="00E10BCB" w:rsidRDefault="00E10BCB" w:rsidP="00E10BCB">
      <w:r w:rsidRPr="00E10BCB">
        <w:t>The company’s reported financial position includes no borrowings, a closing cash balance of ₹557.02 crore and net operating cash flow of ₹924.08 crore in FY2025–26. These are positive financial indicators, but they should be evaluated alongside growth prospects, capital allocation, related-party arrangements and the price at which the shares are purchased.</w:t>
      </w:r>
    </w:p>
    <w:p w14:paraId="016225AC" w14:textId="77777777" w:rsidR="00E10BCB" w:rsidRPr="00E10BCB" w:rsidRDefault="00E10BCB" w:rsidP="00E10BCB">
      <w:r w:rsidRPr="00E10BCB">
        <w:t>The exact shareholding percentages, reported EPS and a current valuation cannot be responsibly stated here without verifying the relevant disclosures and market-price date. Accordingly, this chapter does not assign a numerical intrinsic value or claim that the shares are undervalued or overvalued.</w:t>
      </w:r>
    </w:p>
    <w:p w14:paraId="2D4BDC5A" w14:textId="77777777" w:rsidR="00E10BCB" w:rsidRPr="00E10BCB" w:rsidRDefault="00E10BCB" w:rsidP="00E10BCB">
      <w:r w:rsidRPr="00E10BCB">
        <w:t>Investor Takeaway</w:t>
      </w:r>
    </w:p>
    <w:p w14:paraId="52512A42" w14:textId="77777777" w:rsidR="00E10BCB" w:rsidRPr="00E10BCB" w:rsidRDefault="00E10BCB" w:rsidP="00E10BCB">
      <w:r w:rsidRPr="00E10BCB">
        <w:t>The central investment question is not simply whether the company is financially strong, but whether its earnings and cash flows can remain durable and whether the market price offers an adequate return for the risks undertaken. A final valuation judgement requires verified ownership and per-share data, comparable-period earnings, and a dated market price.</w:t>
      </w:r>
    </w:p>
    <w:p w14:paraId="1D685EB7" w14:textId="77777777" w:rsidR="0024191F" w:rsidRPr="0024191F" w:rsidRDefault="0024191F" w:rsidP="0024191F">
      <w:pPr>
        <w:rPr>
          <w:b/>
          <w:bCs/>
        </w:rPr>
      </w:pPr>
      <w:r w:rsidRPr="0024191F">
        <w:rPr>
          <w:b/>
          <w:bCs/>
        </w:rPr>
        <w:t>Chapter 16: Peer Comparison &amp; Relative Business Analysis</w:t>
      </w:r>
    </w:p>
    <w:p w14:paraId="349C8F55" w14:textId="77777777" w:rsidR="0024191F" w:rsidRPr="0024191F" w:rsidRDefault="0024191F" w:rsidP="0024191F">
      <w:pPr>
        <w:rPr>
          <w:b/>
          <w:bCs/>
        </w:rPr>
      </w:pPr>
      <w:r w:rsidRPr="0024191F">
        <w:rPr>
          <w:b/>
          <w:bCs/>
        </w:rPr>
        <w:t>16.1 Purpose of Peer Comparison</w:t>
      </w:r>
    </w:p>
    <w:p w14:paraId="7533727D" w14:textId="77777777" w:rsidR="0024191F" w:rsidRPr="0024191F" w:rsidRDefault="0024191F" w:rsidP="0024191F">
      <w:r w:rsidRPr="0024191F">
        <w:t xml:space="preserve">Peer comparison helps investors understand whether a company’s profitability, competitive position, financial strength and valuation are attractive relative to other businesses. It also helps identify whether the company’s performance reflects its own competitive advantages or broader trends in the consumer goods sector. Procter &amp; Gamble Hygiene and Health Care Limited operates primarily in health and hygiene products. Its portfolio includes established brands such as Whisper and Vicks. Because its product mix differs from that of diversified consumer goods companies, peer comparisons must account for differences in product categories, business models, scale and growth opportunities. The comparison should therefore distinguish between </w:t>
      </w:r>
      <w:r w:rsidRPr="0024191F">
        <w:lastRenderedPageBreak/>
        <w:t>direct product competition and broader financial benchmarking. A company may be useful for comparing margins or capital efficiency without being a direct competitor across all products.</w:t>
      </w:r>
    </w:p>
    <w:p w14:paraId="51BC119B" w14:textId="77777777" w:rsidR="0024191F" w:rsidRPr="0024191F" w:rsidRDefault="0024191F" w:rsidP="0024191F">
      <w:pPr>
        <w:rPr>
          <w:b/>
          <w:bCs/>
        </w:rPr>
      </w:pPr>
      <w:r w:rsidRPr="0024191F">
        <w:rPr>
          <w:b/>
          <w:bCs/>
        </w:rPr>
        <w:t>16.2 Selection of Relevant Peers</w:t>
      </w:r>
    </w:p>
    <w:p w14:paraId="36FC4C3D" w14:textId="77777777" w:rsidR="0024191F" w:rsidRPr="0024191F" w:rsidRDefault="0024191F" w:rsidP="0024191F">
      <w:r w:rsidRPr="0024191F">
        <w:t>The following companies provide different perspectives for evaluating P&amp;G Hygiene and Health Care. They should not be treated as perfectly comparable businesses.</w:t>
      </w:r>
    </w:p>
    <w:tbl>
      <w:tblPr>
        <w:tblStyle w:val="TableGrid"/>
        <w:tblW w:w="0" w:type="auto"/>
        <w:tblLook w:val="04A0" w:firstRow="1" w:lastRow="0" w:firstColumn="1" w:lastColumn="0" w:noHBand="0" w:noVBand="1"/>
      </w:tblPr>
      <w:tblGrid>
        <w:gridCol w:w="2043"/>
        <w:gridCol w:w="3912"/>
        <w:gridCol w:w="3061"/>
      </w:tblGrid>
      <w:tr w:rsidR="0024191F" w:rsidRPr="0024191F" w14:paraId="1F384B56" w14:textId="77777777" w:rsidTr="00776529">
        <w:tc>
          <w:tcPr>
            <w:tcW w:w="0" w:type="auto"/>
            <w:hideMark/>
          </w:tcPr>
          <w:p w14:paraId="08058D57" w14:textId="77777777" w:rsidR="0024191F" w:rsidRPr="0024191F" w:rsidRDefault="0024191F" w:rsidP="0024191F">
            <w:pPr>
              <w:spacing w:after="160" w:line="278" w:lineRule="auto"/>
              <w:rPr>
                <w:b/>
                <w:bCs/>
              </w:rPr>
            </w:pPr>
            <w:r w:rsidRPr="0024191F">
              <w:rPr>
                <w:b/>
                <w:bCs/>
              </w:rPr>
              <w:t>Company</w:t>
            </w:r>
          </w:p>
        </w:tc>
        <w:tc>
          <w:tcPr>
            <w:tcW w:w="0" w:type="auto"/>
            <w:hideMark/>
          </w:tcPr>
          <w:p w14:paraId="580BF987" w14:textId="77777777" w:rsidR="0024191F" w:rsidRPr="0024191F" w:rsidRDefault="0024191F" w:rsidP="0024191F">
            <w:pPr>
              <w:spacing w:after="160" w:line="278" w:lineRule="auto"/>
              <w:rPr>
                <w:b/>
                <w:bCs/>
              </w:rPr>
            </w:pPr>
            <w:r w:rsidRPr="0024191F">
              <w:rPr>
                <w:b/>
                <w:bCs/>
              </w:rPr>
              <w:t>Relevance to comparison</w:t>
            </w:r>
          </w:p>
        </w:tc>
        <w:tc>
          <w:tcPr>
            <w:tcW w:w="0" w:type="auto"/>
            <w:hideMark/>
          </w:tcPr>
          <w:p w14:paraId="5E708F5A" w14:textId="77777777" w:rsidR="0024191F" w:rsidRPr="0024191F" w:rsidRDefault="0024191F" w:rsidP="0024191F">
            <w:pPr>
              <w:spacing w:after="160" w:line="278" w:lineRule="auto"/>
              <w:rPr>
                <w:b/>
                <w:bCs/>
              </w:rPr>
            </w:pPr>
            <w:r w:rsidRPr="0024191F">
              <w:rPr>
                <w:b/>
                <w:bCs/>
              </w:rPr>
              <w:t>Key limitation</w:t>
            </w:r>
          </w:p>
        </w:tc>
      </w:tr>
      <w:tr w:rsidR="0024191F" w:rsidRPr="0024191F" w14:paraId="2F92A767" w14:textId="77777777" w:rsidTr="00776529">
        <w:tc>
          <w:tcPr>
            <w:tcW w:w="0" w:type="auto"/>
            <w:hideMark/>
          </w:tcPr>
          <w:p w14:paraId="4DAEDB56" w14:textId="77777777" w:rsidR="0024191F" w:rsidRPr="0024191F" w:rsidRDefault="0024191F" w:rsidP="0024191F">
            <w:pPr>
              <w:spacing w:after="160" w:line="278" w:lineRule="auto"/>
            </w:pPr>
            <w:r w:rsidRPr="0024191F">
              <w:t>Hindustan Unilever Limited (HUL)</w:t>
            </w:r>
          </w:p>
        </w:tc>
        <w:tc>
          <w:tcPr>
            <w:tcW w:w="0" w:type="auto"/>
            <w:hideMark/>
          </w:tcPr>
          <w:p w14:paraId="48215BD1" w14:textId="77777777" w:rsidR="0024191F" w:rsidRPr="0024191F" w:rsidRDefault="0024191F" w:rsidP="0024191F">
            <w:pPr>
              <w:spacing w:after="160" w:line="278" w:lineRule="auto"/>
            </w:pPr>
            <w:r w:rsidRPr="0024191F">
              <w:t>A diversified consumer goods business with personal-care and hygiene products; useful for assessing brand strength, distribution and operating performance.</w:t>
            </w:r>
          </w:p>
        </w:tc>
        <w:tc>
          <w:tcPr>
            <w:tcW w:w="0" w:type="auto"/>
            <w:hideMark/>
          </w:tcPr>
          <w:p w14:paraId="42CC3824" w14:textId="77777777" w:rsidR="0024191F" w:rsidRPr="0024191F" w:rsidRDefault="0024191F" w:rsidP="0024191F">
            <w:pPr>
              <w:spacing w:after="160" w:line="278" w:lineRule="auto"/>
            </w:pPr>
            <w:r w:rsidRPr="0024191F">
              <w:t>Its broad portfolio and scale differ significantly from P&amp;G Hygiene and Health Care.</w:t>
            </w:r>
          </w:p>
        </w:tc>
      </w:tr>
      <w:tr w:rsidR="0024191F" w:rsidRPr="0024191F" w14:paraId="7ED326BB" w14:textId="77777777" w:rsidTr="00776529">
        <w:tc>
          <w:tcPr>
            <w:tcW w:w="0" w:type="auto"/>
            <w:hideMark/>
          </w:tcPr>
          <w:p w14:paraId="282CEA98" w14:textId="77777777" w:rsidR="0024191F" w:rsidRPr="0024191F" w:rsidRDefault="0024191F" w:rsidP="0024191F">
            <w:pPr>
              <w:spacing w:after="160" w:line="278" w:lineRule="auto"/>
            </w:pPr>
            <w:r w:rsidRPr="0024191F">
              <w:t>Godrej Consumer Products Limited (GCPL)</w:t>
            </w:r>
          </w:p>
        </w:tc>
        <w:tc>
          <w:tcPr>
            <w:tcW w:w="0" w:type="auto"/>
            <w:hideMark/>
          </w:tcPr>
          <w:p w14:paraId="5E308A54" w14:textId="77777777" w:rsidR="0024191F" w:rsidRPr="0024191F" w:rsidRDefault="0024191F" w:rsidP="0024191F">
            <w:pPr>
              <w:spacing w:after="160" w:line="278" w:lineRule="auto"/>
            </w:pPr>
            <w:r w:rsidRPr="0024191F">
              <w:t>Useful for comparing consumer-brand management, distribution, profitability and capital allocation.</w:t>
            </w:r>
          </w:p>
        </w:tc>
        <w:tc>
          <w:tcPr>
            <w:tcW w:w="0" w:type="auto"/>
            <w:hideMark/>
          </w:tcPr>
          <w:p w14:paraId="0737B2CD" w14:textId="77777777" w:rsidR="0024191F" w:rsidRPr="0024191F" w:rsidRDefault="0024191F" w:rsidP="0024191F">
            <w:pPr>
              <w:spacing w:after="160" w:line="278" w:lineRule="auto"/>
            </w:pPr>
            <w:r w:rsidRPr="0024191F">
              <w:t>Its product categories and exposure to international markets differ from P&amp;G Hygiene and Health Care.</w:t>
            </w:r>
          </w:p>
        </w:tc>
      </w:tr>
      <w:tr w:rsidR="0024191F" w:rsidRPr="0024191F" w14:paraId="41A74585" w14:textId="77777777" w:rsidTr="00776529">
        <w:tc>
          <w:tcPr>
            <w:tcW w:w="0" w:type="auto"/>
            <w:hideMark/>
          </w:tcPr>
          <w:p w14:paraId="0581BFFC" w14:textId="77777777" w:rsidR="0024191F" w:rsidRPr="0024191F" w:rsidRDefault="0024191F" w:rsidP="0024191F">
            <w:pPr>
              <w:spacing w:after="160" w:line="278" w:lineRule="auto"/>
            </w:pPr>
            <w:r w:rsidRPr="0024191F">
              <w:t>Colgate-Palmolive (India) Limited</w:t>
            </w:r>
          </w:p>
        </w:tc>
        <w:tc>
          <w:tcPr>
            <w:tcW w:w="0" w:type="auto"/>
            <w:hideMark/>
          </w:tcPr>
          <w:p w14:paraId="5DAED753" w14:textId="77777777" w:rsidR="0024191F" w:rsidRPr="0024191F" w:rsidRDefault="0024191F" w:rsidP="0024191F">
            <w:pPr>
              <w:spacing w:after="160" w:line="278" w:lineRule="auto"/>
            </w:pPr>
            <w:r w:rsidRPr="0024191F">
              <w:t>Useful for studying brand-led consumer demand, market position and profitability in a focused consumer-products business.</w:t>
            </w:r>
          </w:p>
        </w:tc>
        <w:tc>
          <w:tcPr>
            <w:tcW w:w="0" w:type="auto"/>
            <w:hideMark/>
          </w:tcPr>
          <w:p w14:paraId="17876E83" w14:textId="77777777" w:rsidR="0024191F" w:rsidRPr="0024191F" w:rsidRDefault="0024191F" w:rsidP="0024191F">
            <w:pPr>
              <w:spacing w:after="160" w:line="278" w:lineRule="auto"/>
            </w:pPr>
            <w:r w:rsidRPr="0024191F">
              <w:t>Oral care is different from feminine hygiene and healthcare products.</w:t>
            </w:r>
          </w:p>
        </w:tc>
      </w:tr>
      <w:tr w:rsidR="0024191F" w:rsidRPr="0024191F" w14:paraId="213E2D46" w14:textId="77777777" w:rsidTr="00776529">
        <w:tc>
          <w:tcPr>
            <w:tcW w:w="0" w:type="auto"/>
            <w:hideMark/>
          </w:tcPr>
          <w:p w14:paraId="4922E66B" w14:textId="77777777" w:rsidR="0024191F" w:rsidRPr="0024191F" w:rsidRDefault="0024191F" w:rsidP="0024191F">
            <w:pPr>
              <w:spacing w:after="160" w:line="278" w:lineRule="auto"/>
            </w:pPr>
            <w:r w:rsidRPr="0024191F">
              <w:t>Other relevant hygiene and personal-care businesses</w:t>
            </w:r>
          </w:p>
        </w:tc>
        <w:tc>
          <w:tcPr>
            <w:tcW w:w="0" w:type="auto"/>
            <w:hideMark/>
          </w:tcPr>
          <w:p w14:paraId="5AEE6E50" w14:textId="77777777" w:rsidR="0024191F" w:rsidRPr="0024191F" w:rsidRDefault="0024191F" w:rsidP="0024191F">
            <w:pPr>
              <w:spacing w:after="160" w:line="278" w:lineRule="auto"/>
            </w:pPr>
            <w:r w:rsidRPr="0024191F">
              <w:t>May provide additional context on pricing, consumer demand, product innovation and competition.</w:t>
            </w:r>
          </w:p>
        </w:tc>
        <w:tc>
          <w:tcPr>
            <w:tcW w:w="0" w:type="auto"/>
            <w:hideMark/>
          </w:tcPr>
          <w:p w14:paraId="080ACBEE" w14:textId="77777777" w:rsidR="0024191F" w:rsidRPr="0024191F" w:rsidRDefault="0024191F" w:rsidP="0024191F">
            <w:pPr>
              <w:spacing w:after="160" w:line="278" w:lineRule="auto"/>
            </w:pPr>
            <w:r w:rsidRPr="0024191F">
              <w:t>Comparability depends on product overlap, data availability and business scale.</w:t>
            </w:r>
          </w:p>
        </w:tc>
      </w:tr>
    </w:tbl>
    <w:p w14:paraId="695B98AA" w14:textId="77777777" w:rsidR="0024191F" w:rsidRPr="0024191F" w:rsidRDefault="0024191F" w:rsidP="0024191F">
      <w:r w:rsidRPr="0024191F">
        <w:t>These companies are selected as analytical benchmarks, not as evidence that their businesses are identical to P&amp;G Hygiene and Health Care.</w:t>
      </w:r>
    </w:p>
    <w:p w14:paraId="79FCA179" w14:textId="77777777" w:rsidR="0024191F" w:rsidRPr="0024191F" w:rsidRDefault="0024191F" w:rsidP="0024191F">
      <w:pPr>
        <w:rPr>
          <w:b/>
          <w:bCs/>
        </w:rPr>
      </w:pPr>
      <w:r w:rsidRPr="0024191F">
        <w:rPr>
          <w:b/>
          <w:bCs/>
        </w:rPr>
        <w:t>16.3 Business Model and Competitive Position</w:t>
      </w:r>
    </w:p>
    <w:p w14:paraId="7CA5E539" w14:textId="2BC07CB0" w:rsidR="0024191F" w:rsidRPr="0024191F" w:rsidRDefault="0024191F" w:rsidP="0024191F">
      <w:r w:rsidRPr="0024191F">
        <w:t>P&amp;G Hygiene and Health Care benefits from operating established consumer brands in categories where brand trust, product performance, availability and consumer preferences can influence purchasing decisions.</w:t>
      </w:r>
      <w:r w:rsidR="00A67456">
        <w:t xml:space="preserve"> </w:t>
      </w:r>
      <w:r w:rsidRPr="0024191F">
        <w:t>Its competitive position should be assessed through the following factors:</w:t>
      </w:r>
    </w:p>
    <w:p w14:paraId="0357B89E" w14:textId="77777777" w:rsidR="0024191F" w:rsidRPr="0024191F" w:rsidRDefault="0024191F" w:rsidP="0024191F">
      <w:r w:rsidRPr="0024191F">
        <w:t>Brand strength: Established brands can support repeat purchases and consumer recognition. Investors should examine whether that strength translates into sustained sales, pricing power and profitability.</w:t>
      </w:r>
    </w:p>
    <w:p w14:paraId="57523115" w14:textId="77777777" w:rsidR="0024191F" w:rsidRPr="0024191F" w:rsidRDefault="0024191F" w:rsidP="0024191F">
      <w:r w:rsidRPr="0024191F">
        <w:lastRenderedPageBreak/>
        <w:t>Product-category exposure: A company concentrated in a narrower set of product categories may have a more focused operating model, but it can also be more exposed to changes in demand or competition within those categories.</w:t>
      </w:r>
    </w:p>
    <w:p w14:paraId="0731C880" w14:textId="77777777" w:rsidR="0024191F" w:rsidRPr="0024191F" w:rsidRDefault="0024191F" w:rsidP="0024191F">
      <w:r w:rsidRPr="0024191F">
        <w:t>Distribution and availability: The reach of retail distribution and product availability can influence market access, particularly in everyday consumer categories.</w:t>
      </w:r>
    </w:p>
    <w:p w14:paraId="1BE5901F" w14:textId="77777777" w:rsidR="0024191F" w:rsidRPr="0024191F" w:rsidRDefault="0024191F" w:rsidP="0024191F">
      <w:r w:rsidRPr="0024191F">
        <w:t>Innovation and product quality: Product improvements, quality assurance and responsiveness to changing consumer needs can support long-term competitiveness.</w:t>
      </w:r>
    </w:p>
    <w:p w14:paraId="50D6C2E3" w14:textId="77777777" w:rsidR="0024191F" w:rsidRPr="0024191F" w:rsidRDefault="0024191F" w:rsidP="0024191F">
      <w:r w:rsidRPr="0024191F">
        <w:t>Competitive intensity: Established brands do not eliminate competition from other branded products, local businesses, new entrants or changes in consumer preferences.</w:t>
      </w:r>
    </w:p>
    <w:p w14:paraId="59FF5F32" w14:textId="77777777" w:rsidR="0024191F" w:rsidRPr="0024191F" w:rsidRDefault="0024191F" w:rsidP="0024191F">
      <w:r w:rsidRPr="0024191F">
        <w:t>Investor Takeaway</w:t>
      </w:r>
    </w:p>
    <w:p w14:paraId="34F3EE1C" w14:textId="77777777" w:rsidR="0024191F" w:rsidRPr="0024191F" w:rsidRDefault="0024191F" w:rsidP="0024191F">
      <w:r w:rsidRPr="0024191F">
        <w:t>P&amp;G Hygiene and Health Care should be evaluated on the durability of its brands and its ability to convert consumer recognition into sustainable earnings. Comparisons with diversified consumer goods companies provide useful context, but product-category differences must remain explicit.</w:t>
      </w:r>
    </w:p>
    <w:p w14:paraId="0D02860F" w14:textId="77777777" w:rsidR="0024191F" w:rsidRPr="0024191F" w:rsidRDefault="0024191F" w:rsidP="0024191F">
      <w:pPr>
        <w:rPr>
          <w:b/>
          <w:bCs/>
        </w:rPr>
      </w:pPr>
      <w:r w:rsidRPr="0024191F">
        <w:rPr>
          <w:b/>
          <w:bCs/>
        </w:rPr>
        <w:t>16.4 Financial Performance and Profitability Comparison</w:t>
      </w:r>
    </w:p>
    <w:p w14:paraId="34DDB7C7" w14:textId="77777777" w:rsidR="0024191F" w:rsidRPr="0024191F" w:rsidRDefault="0024191F" w:rsidP="0024191F">
      <w:r w:rsidRPr="0024191F">
        <w:t>Financial benchmarking should use comparable annual periods and consistent accounting measures. The FY2025–26 reporting period for P&amp;G Hygiene and Health Care covers 12 months, while FY2024–25 covers nine months. This limits direct interpretation of the two periods’ reported totals and makes period alignment essential when comparing the company with peers.</w:t>
      </w:r>
    </w:p>
    <w:p w14:paraId="38E02E53" w14:textId="77777777" w:rsidR="0024191F" w:rsidRPr="0024191F" w:rsidRDefault="0024191F" w:rsidP="0024191F">
      <w:r w:rsidRPr="0024191F">
        <w:t>The following measures are particularly relevant:</w:t>
      </w:r>
    </w:p>
    <w:tbl>
      <w:tblPr>
        <w:tblStyle w:val="TableGrid"/>
        <w:tblW w:w="0" w:type="auto"/>
        <w:tblLook w:val="04A0" w:firstRow="1" w:lastRow="0" w:firstColumn="1" w:lastColumn="0" w:noHBand="0" w:noVBand="1"/>
      </w:tblPr>
      <w:tblGrid>
        <w:gridCol w:w="2792"/>
        <w:gridCol w:w="6224"/>
      </w:tblGrid>
      <w:tr w:rsidR="0024191F" w:rsidRPr="0024191F" w14:paraId="26C4A2BB" w14:textId="77777777" w:rsidTr="00776529">
        <w:tc>
          <w:tcPr>
            <w:tcW w:w="0" w:type="auto"/>
            <w:hideMark/>
          </w:tcPr>
          <w:p w14:paraId="0B5E089D" w14:textId="77777777" w:rsidR="0024191F" w:rsidRPr="0024191F" w:rsidRDefault="0024191F" w:rsidP="0024191F">
            <w:pPr>
              <w:spacing w:after="160" w:line="278" w:lineRule="auto"/>
              <w:rPr>
                <w:b/>
                <w:bCs/>
              </w:rPr>
            </w:pPr>
            <w:r w:rsidRPr="0024191F">
              <w:rPr>
                <w:b/>
                <w:bCs/>
              </w:rPr>
              <w:t>Measure</w:t>
            </w:r>
          </w:p>
        </w:tc>
        <w:tc>
          <w:tcPr>
            <w:tcW w:w="0" w:type="auto"/>
            <w:hideMark/>
          </w:tcPr>
          <w:p w14:paraId="317D1613" w14:textId="77777777" w:rsidR="0024191F" w:rsidRPr="0024191F" w:rsidRDefault="0024191F" w:rsidP="0024191F">
            <w:pPr>
              <w:spacing w:after="160" w:line="278" w:lineRule="auto"/>
              <w:rPr>
                <w:b/>
                <w:bCs/>
              </w:rPr>
            </w:pPr>
            <w:r w:rsidRPr="0024191F">
              <w:rPr>
                <w:b/>
                <w:bCs/>
              </w:rPr>
              <w:t>What investors should examine</w:t>
            </w:r>
          </w:p>
        </w:tc>
      </w:tr>
      <w:tr w:rsidR="0024191F" w:rsidRPr="0024191F" w14:paraId="6DF48964" w14:textId="77777777" w:rsidTr="00776529">
        <w:tc>
          <w:tcPr>
            <w:tcW w:w="0" w:type="auto"/>
            <w:hideMark/>
          </w:tcPr>
          <w:p w14:paraId="60A3B2E1" w14:textId="77777777" w:rsidR="0024191F" w:rsidRPr="0024191F" w:rsidRDefault="0024191F" w:rsidP="0024191F">
            <w:pPr>
              <w:spacing w:after="160" w:line="278" w:lineRule="auto"/>
            </w:pPr>
            <w:r w:rsidRPr="0024191F">
              <w:t>Revenue growth</w:t>
            </w:r>
          </w:p>
        </w:tc>
        <w:tc>
          <w:tcPr>
            <w:tcW w:w="0" w:type="auto"/>
            <w:hideMark/>
          </w:tcPr>
          <w:p w14:paraId="03123E81" w14:textId="77777777" w:rsidR="0024191F" w:rsidRPr="0024191F" w:rsidRDefault="0024191F" w:rsidP="0024191F">
            <w:pPr>
              <w:spacing w:after="160" w:line="278" w:lineRule="auto"/>
            </w:pPr>
            <w:r w:rsidRPr="0024191F">
              <w:t>Whether sales growth is sustained and how it compares with relevant product categories.</w:t>
            </w:r>
          </w:p>
        </w:tc>
      </w:tr>
      <w:tr w:rsidR="0024191F" w:rsidRPr="0024191F" w14:paraId="1AA5A616" w14:textId="77777777" w:rsidTr="00776529">
        <w:tc>
          <w:tcPr>
            <w:tcW w:w="0" w:type="auto"/>
            <w:hideMark/>
          </w:tcPr>
          <w:p w14:paraId="5947B9D0" w14:textId="77777777" w:rsidR="0024191F" w:rsidRPr="0024191F" w:rsidRDefault="0024191F" w:rsidP="0024191F">
            <w:pPr>
              <w:spacing w:after="160" w:line="278" w:lineRule="auto"/>
            </w:pPr>
            <w:r w:rsidRPr="0024191F">
              <w:t>Operating profit margin</w:t>
            </w:r>
          </w:p>
        </w:tc>
        <w:tc>
          <w:tcPr>
            <w:tcW w:w="0" w:type="auto"/>
            <w:hideMark/>
          </w:tcPr>
          <w:p w14:paraId="2FB0547A" w14:textId="77777777" w:rsidR="0024191F" w:rsidRPr="0024191F" w:rsidRDefault="0024191F" w:rsidP="0024191F">
            <w:pPr>
              <w:spacing w:after="160" w:line="278" w:lineRule="auto"/>
            </w:pPr>
            <w:r w:rsidRPr="0024191F">
              <w:t>The company’s ability to convert revenue into operating profit.</w:t>
            </w:r>
          </w:p>
        </w:tc>
      </w:tr>
      <w:tr w:rsidR="0024191F" w:rsidRPr="0024191F" w14:paraId="21B83233" w14:textId="77777777" w:rsidTr="00776529">
        <w:tc>
          <w:tcPr>
            <w:tcW w:w="0" w:type="auto"/>
            <w:hideMark/>
          </w:tcPr>
          <w:p w14:paraId="5FE164B2" w14:textId="77777777" w:rsidR="0024191F" w:rsidRPr="0024191F" w:rsidRDefault="0024191F" w:rsidP="0024191F">
            <w:pPr>
              <w:spacing w:after="160" w:line="278" w:lineRule="auto"/>
            </w:pPr>
            <w:r w:rsidRPr="0024191F">
              <w:t>Net profit margin</w:t>
            </w:r>
          </w:p>
        </w:tc>
        <w:tc>
          <w:tcPr>
            <w:tcW w:w="0" w:type="auto"/>
            <w:hideMark/>
          </w:tcPr>
          <w:p w14:paraId="64E0DE2C" w14:textId="77777777" w:rsidR="0024191F" w:rsidRPr="0024191F" w:rsidRDefault="0024191F" w:rsidP="0024191F">
            <w:pPr>
              <w:spacing w:after="160" w:line="278" w:lineRule="auto"/>
            </w:pPr>
            <w:r w:rsidRPr="0024191F">
              <w:t>The proportion of revenue remaining as profit after expenses and taxes.</w:t>
            </w:r>
          </w:p>
        </w:tc>
      </w:tr>
      <w:tr w:rsidR="0024191F" w:rsidRPr="0024191F" w14:paraId="6139D218" w14:textId="77777777" w:rsidTr="00776529">
        <w:tc>
          <w:tcPr>
            <w:tcW w:w="0" w:type="auto"/>
            <w:hideMark/>
          </w:tcPr>
          <w:p w14:paraId="326A9DCD" w14:textId="77777777" w:rsidR="0024191F" w:rsidRPr="0024191F" w:rsidRDefault="0024191F" w:rsidP="0024191F">
            <w:pPr>
              <w:spacing w:after="160" w:line="278" w:lineRule="auto"/>
            </w:pPr>
            <w:r w:rsidRPr="0024191F">
              <w:t>Return on equity (ROE)</w:t>
            </w:r>
          </w:p>
        </w:tc>
        <w:tc>
          <w:tcPr>
            <w:tcW w:w="0" w:type="auto"/>
            <w:hideMark/>
          </w:tcPr>
          <w:p w14:paraId="3F34A20E" w14:textId="77777777" w:rsidR="0024191F" w:rsidRPr="0024191F" w:rsidRDefault="0024191F" w:rsidP="0024191F">
            <w:pPr>
              <w:spacing w:after="160" w:line="278" w:lineRule="auto"/>
            </w:pPr>
            <w:r w:rsidRPr="0024191F">
              <w:t>How effectively the business generates earnings relative to shareholders’ equity.</w:t>
            </w:r>
          </w:p>
        </w:tc>
      </w:tr>
      <w:tr w:rsidR="0024191F" w:rsidRPr="0024191F" w14:paraId="4B500239" w14:textId="77777777" w:rsidTr="00776529">
        <w:tc>
          <w:tcPr>
            <w:tcW w:w="0" w:type="auto"/>
            <w:hideMark/>
          </w:tcPr>
          <w:p w14:paraId="023DC8DA" w14:textId="77777777" w:rsidR="0024191F" w:rsidRPr="0024191F" w:rsidRDefault="0024191F" w:rsidP="0024191F">
            <w:pPr>
              <w:spacing w:after="160" w:line="278" w:lineRule="auto"/>
            </w:pPr>
            <w:r w:rsidRPr="0024191F">
              <w:t>Return on capital employed (ROCE)</w:t>
            </w:r>
          </w:p>
        </w:tc>
        <w:tc>
          <w:tcPr>
            <w:tcW w:w="0" w:type="auto"/>
            <w:hideMark/>
          </w:tcPr>
          <w:p w14:paraId="174EF66A" w14:textId="77777777" w:rsidR="0024191F" w:rsidRPr="0024191F" w:rsidRDefault="0024191F" w:rsidP="0024191F">
            <w:pPr>
              <w:spacing w:after="160" w:line="278" w:lineRule="auto"/>
            </w:pPr>
            <w:r w:rsidRPr="0024191F">
              <w:t>How efficiently the business uses capital to generate operating returns.</w:t>
            </w:r>
          </w:p>
        </w:tc>
      </w:tr>
      <w:tr w:rsidR="0024191F" w:rsidRPr="0024191F" w14:paraId="5F22627B" w14:textId="77777777" w:rsidTr="00776529">
        <w:tc>
          <w:tcPr>
            <w:tcW w:w="0" w:type="auto"/>
            <w:hideMark/>
          </w:tcPr>
          <w:p w14:paraId="57721AA6" w14:textId="77777777" w:rsidR="0024191F" w:rsidRPr="0024191F" w:rsidRDefault="0024191F" w:rsidP="0024191F">
            <w:pPr>
              <w:spacing w:after="160" w:line="278" w:lineRule="auto"/>
            </w:pPr>
            <w:r w:rsidRPr="0024191F">
              <w:lastRenderedPageBreak/>
              <w:t>Operating cash flow</w:t>
            </w:r>
          </w:p>
        </w:tc>
        <w:tc>
          <w:tcPr>
            <w:tcW w:w="0" w:type="auto"/>
            <w:hideMark/>
          </w:tcPr>
          <w:p w14:paraId="4F753941" w14:textId="77777777" w:rsidR="0024191F" w:rsidRPr="0024191F" w:rsidRDefault="0024191F" w:rsidP="0024191F">
            <w:pPr>
              <w:spacing w:after="160" w:line="278" w:lineRule="auto"/>
            </w:pPr>
            <w:r w:rsidRPr="0024191F">
              <w:t>Whether accounting earnings are supported by cash generated from operations.</w:t>
            </w:r>
          </w:p>
        </w:tc>
      </w:tr>
      <w:tr w:rsidR="0024191F" w:rsidRPr="0024191F" w14:paraId="3AD3757B" w14:textId="77777777" w:rsidTr="00776529">
        <w:tc>
          <w:tcPr>
            <w:tcW w:w="0" w:type="auto"/>
            <w:hideMark/>
          </w:tcPr>
          <w:p w14:paraId="4528E9CA" w14:textId="77777777" w:rsidR="0024191F" w:rsidRPr="0024191F" w:rsidRDefault="0024191F" w:rsidP="0024191F">
            <w:pPr>
              <w:spacing w:after="160" w:line="278" w:lineRule="auto"/>
            </w:pPr>
            <w:r w:rsidRPr="0024191F">
              <w:t>Free cash flow</w:t>
            </w:r>
          </w:p>
        </w:tc>
        <w:tc>
          <w:tcPr>
            <w:tcW w:w="0" w:type="auto"/>
            <w:hideMark/>
          </w:tcPr>
          <w:p w14:paraId="4D9DD3CE" w14:textId="77777777" w:rsidR="0024191F" w:rsidRPr="0024191F" w:rsidRDefault="0024191F" w:rsidP="0024191F">
            <w:pPr>
              <w:spacing w:after="160" w:line="278" w:lineRule="auto"/>
            </w:pPr>
            <w:r w:rsidRPr="0024191F">
              <w:t>The cash remaining after relevant capital expenditure.</w:t>
            </w:r>
          </w:p>
        </w:tc>
      </w:tr>
      <w:tr w:rsidR="0024191F" w:rsidRPr="0024191F" w14:paraId="56636CFC" w14:textId="77777777" w:rsidTr="00776529">
        <w:tc>
          <w:tcPr>
            <w:tcW w:w="0" w:type="auto"/>
            <w:hideMark/>
          </w:tcPr>
          <w:p w14:paraId="5D4EBBE2" w14:textId="77777777" w:rsidR="0024191F" w:rsidRPr="0024191F" w:rsidRDefault="0024191F" w:rsidP="0024191F">
            <w:pPr>
              <w:spacing w:after="160" w:line="278" w:lineRule="auto"/>
            </w:pPr>
            <w:r w:rsidRPr="0024191F">
              <w:t>Dividend payout</w:t>
            </w:r>
          </w:p>
        </w:tc>
        <w:tc>
          <w:tcPr>
            <w:tcW w:w="0" w:type="auto"/>
            <w:hideMark/>
          </w:tcPr>
          <w:p w14:paraId="308AC2E4" w14:textId="77777777" w:rsidR="0024191F" w:rsidRPr="0024191F" w:rsidRDefault="0024191F" w:rsidP="0024191F">
            <w:pPr>
              <w:spacing w:after="160" w:line="278" w:lineRule="auto"/>
            </w:pPr>
            <w:r w:rsidRPr="0024191F">
              <w:t>How the company balances shareholder distributions with reinvestment requirements.</w:t>
            </w:r>
          </w:p>
        </w:tc>
      </w:tr>
    </w:tbl>
    <w:p w14:paraId="3F58D650" w14:textId="77777777" w:rsidR="0024191F" w:rsidRPr="0024191F" w:rsidRDefault="0024191F" w:rsidP="0024191F">
      <w:r w:rsidRPr="0024191F">
        <w:t>P&amp;G Hygiene and Health Care reported FY2025–26 segment revenue of ₹4,290.42 crore and segment profit of ₹1,133.61 crore. Its segment profit margin was approximately 26.4%. These figures provide a starting point for understanding its operating economics, but they should not be compared directly with another company’s operating margin unless the definitions and reporting periods are aligned.</w:t>
      </w:r>
    </w:p>
    <w:p w14:paraId="4E22A1F0" w14:textId="77777777" w:rsidR="0024191F" w:rsidRPr="0024191F" w:rsidRDefault="0024191F" w:rsidP="0024191F">
      <w:r w:rsidRPr="0024191F">
        <w:t>Similarly, its reported net profit margin of 20% should be interpreted using the company’s disclosed calculation and compared with peers only after confirming that the same basis is used.</w:t>
      </w:r>
    </w:p>
    <w:p w14:paraId="21AB5D17" w14:textId="77777777" w:rsidR="0024191F" w:rsidRPr="0024191F" w:rsidRDefault="0024191F" w:rsidP="0024191F">
      <w:r w:rsidRPr="0024191F">
        <w:t>Investor Takeaway</w:t>
      </w:r>
    </w:p>
    <w:p w14:paraId="461EFA38" w14:textId="77777777" w:rsidR="0024191F" w:rsidRPr="0024191F" w:rsidRDefault="0024191F" w:rsidP="0024191F">
      <w:r w:rsidRPr="0024191F">
        <w:t>A higher margin or return ratio may indicate stronger pricing power, a favourable product mix or greater operating efficiency. However, differences in accounting treatment, product mix and capital structure can affect the comparison. No peer should be declared superior solely on the basis of one ratio.</w:t>
      </w:r>
    </w:p>
    <w:p w14:paraId="2D721F65" w14:textId="77777777" w:rsidR="0024191F" w:rsidRPr="0024191F" w:rsidRDefault="0024191F" w:rsidP="0024191F">
      <w:pPr>
        <w:rPr>
          <w:b/>
          <w:bCs/>
        </w:rPr>
      </w:pPr>
      <w:r w:rsidRPr="0024191F">
        <w:rPr>
          <w:b/>
          <w:bCs/>
        </w:rPr>
        <w:t>16.5 Balance Sheet Strength and Capital Allocation</w:t>
      </w:r>
    </w:p>
    <w:p w14:paraId="2A3CEC95" w14:textId="7B974377" w:rsidR="0024191F" w:rsidRPr="0024191F" w:rsidRDefault="0024191F" w:rsidP="0024191F">
      <w:r w:rsidRPr="0024191F">
        <w:t>Financial strength is another important dimension of relative analysis. A company with a strong balance sheet may have greater flexibility to withstand business downturns, fund investment and distribute surplus cash.</w:t>
      </w:r>
      <w:r w:rsidR="00776529">
        <w:t xml:space="preserve"> </w:t>
      </w:r>
      <w:r w:rsidRPr="0024191F">
        <w:t>P&amp;G Hygiene and Health Care reported:</w:t>
      </w:r>
    </w:p>
    <w:p w14:paraId="7E4CDDAD" w14:textId="77777777" w:rsidR="0024191F" w:rsidRPr="0024191F" w:rsidRDefault="0024191F" w:rsidP="0024191F">
      <w:pPr>
        <w:numPr>
          <w:ilvl w:val="0"/>
          <w:numId w:val="107"/>
        </w:numPr>
      </w:pPr>
      <w:r w:rsidRPr="0024191F">
        <w:t>No borrowings.</w:t>
      </w:r>
    </w:p>
    <w:p w14:paraId="65E135F9" w14:textId="77777777" w:rsidR="0024191F" w:rsidRPr="0024191F" w:rsidRDefault="0024191F" w:rsidP="0024191F">
      <w:pPr>
        <w:numPr>
          <w:ilvl w:val="0"/>
          <w:numId w:val="107"/>
        </w:numPr>
      </w:pPr>
      <w:r w:rsidRPr="0024191F">
        <w:t>Cash and cash equivalents of ₹557.02 crore at the end of FY2025–26.</w:t>
      </w:r>
    </w:p>
    <w:p w14:paraId="0BE082AD" w14:textId="77777777" w:rsidR="0024191F" w:rsidRPr="0024191F" w:rsidRDefault="0024191F" w:rsidP="0024191F">
      <w:pPr>
        <w:numPr>
          <w:ilvl w:val="0"/>
          <w:numId w:val="107"/>
        </w:numPr>
      </w:pPr>
      <w:r w:rsidRPr="0024191F">
        <w:t>Net cash from operating activities of ₹924.08 crore during FY2025–26.</w:t>
      </w:r>
    </w:p>
    <w:p w14:paraId="3F01EBEF" w14:textId="77777777" w:rsidR="0024191F" w:rsidRPr="0024191F" w:rsidRDefault="0024191F" w:rsidP="0024191F">
      <w:pPr>
        <w:numPr>
          <w:ilvl w:val="0"/>
          <w:numId w:val="107"/>
        </w:numPr>
      </w:pPr>
      <w:r w:rsidRPr="0024191F">
        <w:t>Dividends paid of ₹843.97 crore during the year.</w:t>
      </w:r>
    </w:p>
    <w:p w14:paraId="6A087358" w14:textId="0BEF3C45" w:rsidR="0024191F" w:rsidRPr="0024191F" w:rsidRDefault="0024191F" w:rsidP="0024191F">
      <w:r w:rsidRPr="0024191F">
        <w:t>These figures indicate a balance sheet without reported borrowings and substantial operating cash generation. However, the level of dividends paid means investors should also examine how much cash is retained to support future investment and operating needs.</w:t>
      </w:r>
      <w:r w:rsidR="00776529">
        <w:t xml:space="preserve"> </w:t>
      </w:r>
      <w:r w:rsidRPr="0024191F">
        <w:t>When benchmarking peers, investors should compare:</w:t>
      </w:r>
    </w:p>
    <w:p w14:paraId="613DF6DF" w14:textId="08BE69D8" w:rsidR="0024191F" w:rsidRPr="0024191F" w:rsidRDefault="00776529" w:rsidP="0024191F">
      <w:pPr>
        <w:numPr>
          <w:ilvl w:val="0"/>
          <w:numId w:val="108"/>
        </w:numPr>
      </w:pPr>
      <w:r>
        <w:t xml:space="preserve"> </w:t>
      </w:r>
      <w:r w:rsidR="0024191F" w:rsidRPr="0024191F">
        <w:t>Net cash or net debt positions.</w:t>
      </w:r>
    </w:p>
    <w:p w14:paraId="2134A52D" w14:textId="77777777" w:rsidR="0024191F" w:rsidRPr="0024191F" w:rsidRDefault="0024191F" w:rsidP="0024191F">
      <w:pPr>
        <w:numPr>
          <w:ilvl w:val="0"/>
          <w:numId w:val="108"/>
        </w:numPr>
      </w:pPr>
      <w:r w:rsidRPr="0024191F">
        <w:t>Capital expenditure relative to operating cash flow.</w:t>
      </w:r>
    </w:p>
    <w:p w14:paraId="7BB172DB" w14:textId="77777777" w:rsidR="0024191F" w:rsidRPr="0024191F" w:rsidRDefault="0024191F" w:rsidP="0024191F">
      <w:pPr>
        <w:numPr>
          <w:ilvl w:val="0"/>
          <w:numId w:val="108"/>
        </w:numPr>
      </w:pPr>
      <w:r w:rsidRPr="0024191F">
        <w:t>Working-capital requirements.</w:t>
      </w:r>
    </w:p>
    <w:p w14:paraId="61902EA6" w14:textId="77777777" w:rsidR="0024191F" w:rsidRPr="0024191F" w:rsidRDefault="0024191F" w:rsidP="0024191F">
      <w:pPr>
        <w:numPr>
          <w:ilvl w:val="0"/>
          <w:numId w:val="108"/>
        </w:numPr>
      </w:pPr>
      <w:r w:rsidRPr="0024191F">
        <w:lastRenderedPageBreak/>
        <w:t>Dividend payout and retained earnings.</w:t>
      </w:r>
    </w:p>
    <w:p w14:paraId="735A7024" w14:textId="77777777" w:rsidR="0024191F" w:rsidRPr="0024191F" w:rsidRDefault="0024191F" w:rsidP="0024191F">
      <w:pPr>
        <w:numPr>
          <w:ilvl w:val="0"/>
          <w:numId w:val="108"/>
        </w:numPr>
      </w:pPr>
      <w:r w:rsidRPr="0024191F">
        <w:t>Investment in innovation, capacity and distribution.</w:t>
      </w:r>
    </w:p>
    <w:p w14:paraId="6F8D0D1C" w14:textId="77777777" w:rsidR="0024191F" w:rsidRPr="0024191F" w:rsidRDefault="0024191F" w:rsidP="0024191F">
      <w:r w:rsidRPr="0024191F">
        <w:t>A business distributing substantial cash to shareholders is not automatically allocating capital well or poorly. The assessment depends on whether the distributions are sustainable and whether attractive reinvestment opportunities are being adequately funded.</w:t>
      </w:r>
    </w:p>
    <w:p w14:paraId="113CEB14" w14:textId="77777777" w:rsidR="0024191F" w:rsidRPr="0024191F" w:rsidRDefault="0024191F" w:rsidP="0024191F">
      <w:r w:rsidRPr="0024191F">
        <w:t>Investor Takeaway</w:t>
      </w:r>
    </w:p>
    <w:p w14:paraId="69131423" w14:textId="77777777" w:rsidR="0024191F" w:rsidRPr="0024191F" w:rsidRDefault="0024191F" w:rsidP="0024191F">
      <w:r w:rsidRPr="0024191F">
        <w:t>P&amp;G Hygiene and Health Care’s debt-free position and operating cash generation are important strengths. The comparative question is whether its capital allocation can sustain the business’s competitive position while delivering satisfactory returns to shareholders.</w:t>
      </w:r>
    </w:p>
    <w:p w14:paraId="1BF8738F" w14:textId="77777777" w:rsidR="0024191F" w:rsidRPr="0024191F" w:rsidRDefault="0024191F" w:rsidP="0024191F">
      <w:pPr>
        <w:rPr>
          <w:b/>
          <w:bCs/>
        </w:rPr>
      </w:pPr>
      <w:r w:rsidRPr="0024191F">
        <w:rPr>
          <w:b/>
          <w:bCs/>
        </w:rPr>
        <w:t>16.6 Valuation Comparison</w:t>
      </w:r>
    </w:p>
    <w:p w14:paraId="2575FD8F" w14:textId="77777777" w:rsidR="0024191F" w:rsidRPr="0024191F" w:rsidRDefault="0024191F" w:rsidP="0024191F">
      <w:r w:rsidRPr="0024191F">
        <w:t>Relative valuation assesses how the market prices one company compared with other businesses. Common measures include the price-to-earnings ratio, dividend yield, price-to-book ratio and free-cash-flow yield.</w:t>
      </w:r>
    </w:p>
    <w:p w14:paraId="3A8D0ACD" w14:textId="77777777" w:rsidR="0024191F" w:rsidRPr="0024191F" w:rsidRDefault="0024191F" w:rsidP="0024191F">
      <w:r w:rsidRPr="0024191F">
        <w:t>However, a valuation comparison is meaningful only when the companies’ figures are measured consistently and market prices refer to a clearly stated date.</w:t>
      </w:r>
    </w:p>
    <w:tbl>
      <w:tblPr>
        <w:tblStyle w:val="TableGrid"/>
        <w:tblW w:w="0" w:type="auto"/>
        <w:tblLook w:val="04A0" w:firstRow="1" w:lastRow="0" w:firstColumn="1" w:lastColumn="0" w:noHBand="0" w:noVBand="1"/>
      </w:tblPr>
      <w:tblGrid>
        <w:gridCol w:w="1997"/>
        <w:gridCol w:w="7019"/>
      </w:tblGrid>
      <w:tr w:rsidR="0024191F" w:rsidRPr="0024191F" w14:paraId="6F6828BE" w14:textId="77777777" w:rsidTr="00776529">
        <w:tc>
          <w:tcPr>
            <w:tcW w:w="0" w:type="auto"/>
            <w:hideMark/>
          </w:tcPr>
          <w:p w14:paraId="4FE4289F" w14:textId="77777777" w:rsidR="0024191F" w:rsidRPr="0024191F" w:rsidRDefault="0024191F" w:rsidP="0024191F">
            <w:pPr>
              <w:spacing w:after="160" w:line="278" w:lineRule="auto"/>
              <w:rPr>
                <w:b/>
                <w:bCs/>
              </w:rPr>
            </w:pPr>
            <w:r w:rsidRPr="0024191F">
              <w:rPr>
                <w:b/>
                <w:bCs/>
              </w:rPr>
              <w:t>Valuation measure</w:t>
            </w:r>
          </w:p>
        </w:tc>
        <w:tc>
          <w:tcPr>
            <w:tcW w:w="0" w:type="auto"/>
            <w:hideMark/>
          </w:tcPr>
          <w:p w14:paraId="7EF746E8" w14:textId="77777777" w:rsidR="0024191F" w:rsidRPr="0024191F" w:rsidRDefault="0024191F" w:rsidP="0024191F">
            <w:pPr>
              <w:spacing w:after="160" w:line="278" w:lineRule="auto"/>
              <w:rPr>
                <w:b/>
                <w:bCs/>
              </w:rPr>
            </w:pPr>
            <w:r w:rsidRPr="0024191F">
              <w:rPr>
                <w:b/>
                <w:bCs/>
              </w:rPr>
              <w:t>Comparative question</w:t>
            </w:r>
          </w:p>
        </w:tc>
      </w:tr>
      <w:tr w:rsidR="0024191F" w:rsidRPr="0024191F" w14:paraId="1863A76D" w14:textId="77777777" w:rsidTr="00776529">
        <w:tc>
          <w:tcPr>
            <w:tcW w:w="0" w:type="auto"/>
            <w:hideMark/>
          </w:tcPr>
          <w:p w14:paraId="09EFE19C" w14:textId="77777777" w:rsidR="0024191F" w:rsidRPr="0024191F" w:rsidRDefault="0024191F" w:rsidP="0024191F">
            <w:pPr>
              <w:spacing w:after="160" w:line="278" w:lineRule="auto"/>
            </w:pPr>
            <w:r w:rsidRPr="0024191F">
              <w:t>P/E ratio</w:t>
            </w:r>
          </w:p>
        </w:tc>
        <w:tc>
          <w:tcPr>
            <w:tcW w:w="0" w:type="auto"/>
            <w:hideMark/>
          </w:tcPr>
          <w:p w14:paraId="52AED664" w14:textId="77777777" w:rsidR="0024191F" w:rsidRPr="0024191F" w:rsidRDefault="0024191F" w:rsidP="0024191F">
            <w:pPr>
              <w:spacing w:after="160" w:line="278" w:lineRule="auto"/>
            </w:pPr>
            <w:r w:rsidRPr="0024191F">
              <w:t xml:space="preserve">Is the market assigning </w:t>
            </w:r>
            <w:proofErr w:type="gramStart"/>
            <w:r w:rsidRPr="0024191F">
              <w:t>a higher earnings</w:t>
            </w:r>
            <w:proofErr w:type="gramEnd"/>
            <w:r w:rsidRPr="0024191F">
              <w:t xml:space="preserve"> multiple, and are growth and earnings durability sufficient to justify it?</w:t>
            </w:r>
          </w:p>
        </w:tc>
      </w:tr>
      <w:tr w:rsidR="0024191F" w:rsidRPr="0024191F" w14:paraId="0EEE3C8E" w14:textId="77777777" w:rsidTr="00776529">
        <w:tc>
          <w:tcPr>
            <w:tcW w:w="0" w:type="auto"/>
            <w:hideMark/>
          </w:tcPr>
          <w:p w14:paraId="421AC60E" w14:textId="77777777" w:rsidR="0024191F" w:rsidRPr="0024191F" w:rsidRDefault="0024191F" w:rsidP="0024191F">
            <w:pPr>
              <w:spacing w:after="160" w:line="278" w:lineRule="auto"/>
            </w:pPr>
            <w:r w:rsidRPr="0024191F">
              <w:t>Dividend yield</w:t>
            </w:r>
          </w:p>
        </w:tc>
        <w:tc>
          <w:tcPr>
            <w:tcW w:w="0" w:type="auto"/>
            <w:hideMark/>
          </w:tcPr>
          <w:p w14:paraId="182CEF8A" w14:textId="77777777" w:rsidR="0024191F" w:rsidRPr="0024191F" w:rsidRDefault="0024191F" w:rsidP="0024191F">
            <w:pPr>
              <w:spacing w:after="160" w:line="278" w:lineRule="auto"/>
            </w:pPr>
            <w:r w:rsidRPr="0024191F">
              <w:t>How much income does the share price offer relative to comparable companies?</w:t>
            </w:r>
          </w:p>
        </w:tc>
      </w:tr>
      <w:tr w:rsidR="0024191F" w:rsidRPr="0024191F" w14:paraId="441B5824" w14:textId="77777777" w:rsidTr="00776529">
        <w:tc>
          <w:tcPr>
            <w:tcW w:w="0" w:type="auto"/>
            <w:hideMark/>
          </w:tcPr>
          <w:p w14:paraId="6495C8A2" w14:textId="77777777" w:rsidR="0024191F" w:rsidRPr="0024191F" w:rsidRDefault="0024191F" w:rsidP="0024191F">
            <w:pPr>
              <w:spacing w:after="160" w:line="278" w:lineRule="auto"/>
            </w:pPr>
            <w:r w:rsidRPr="0024191F">
              <w:t>Free-cash-flow yield</w:t>
            </w:r>
          </w:p>
        </w:tc>
        <w:tc>
          <w:tcPr>
            <w:tcW w:w="0" w:type="auto"/>
            <w:hideMark/>
          </w:tcPr>
          <w:p w14:paraId="613EDFC4" w14:textId="77777777" w:rsidR="0024191F" w:rsidRPr="0024191F" w:rsidRDefault="0024191F" w:rsidP="0024191F">
            <w:pPr>
              <w:spacing w:after="160" w:line="278" w:lineRule="auto"/>
            </w:pPr>
            <w:r w:rsidRPr="0024191F">
              <w:t>How much cash generation is available relative to market value?</w:t>
            </w:r>
          </w:p>
        </w:tc>
      </w:tr>
      <w:tr w:rsidR="0024191F" w:rsidRPr="0024191F" w14:paraId="47787BDA" w14:textId="77777777" w:rsidTr="00776529">
        <w:tc>
          <w:tcPr>
            <w:tcW w:w="0" w:type="auto"/>
            <w:hideMark/>
          </w:tcPr>
          <w:p w14:paraId="6811332B" w14:textId="77777777" w:rsidR="0024191F" w:rsidRPr="0024191F" w:rsidRDefault="0024191F" w:rsidP="0024191F">
            <w:pPr>
              <w:spacing w:after="160" w:line="278" w:lineRule="auto"/>
            </w:pPr>
            <w:r w:rsidRPr="0024191F">
              <w:t>Earnings growth</w:t>
            </w:r>
          </w:p>
        </w:tc>
        <w:tc>
          <w:tcPr>
            <w:tcW w:w="0" w:type="auto"/>
            <w:hideMark/>
          </w:tcPr>
          <w:p w14:paraId="76E4ED82" w14:textId="77777777" w:rsidR="0024191F" w:rsidRPr="0024191F" w:rsidRDefault="0024191F" w:rsidP="0024191F">
            <w:pPr>
              <w:spacing w:after="160" w:line="278" w:lineRule="auto"/>
            </w:pPr>
            <w:r w:rsidRPr="0024191F">
              <w:t>Does the valuation reflect reasonable expectations for future earnings?</w:t>
            </w:r>
          </w:p>
        </w:tc>
      </w:tr>
      <w:tr w:rsidR="0024191F" w:rsidRPr="0024191F" w14:paraId="22A7B949" w14:textId="77777777" w:rsidTr="00776529">
        <w:tc>
          <w:tcPr>
            <w:tcW w:w="0" w:type="auto"/>
            <w:hideMark/>
          </w:tcPr>
          <w:p w14:paraId="74343C20" w14:textId="77777777" w:rsidR="0024191F" w:rsidRPr="0024191F" w:rsidRDefault="0024191F" w:rsidP="0024191F">
            <w:pPr>
              <w:spacing w:after="160" w:line="278" w:lineRule="auto"/>
            </w:pPr>
            <w:r w:rsidRPr="0024191F">
              <w:t>Valuation relative to risk</w:t>
            </w:r>
          </w:p>
        </w:tc>
        <w:tc>
          <w:tcPr>
            <w:tcW w:w="0" w:type="auto"/>
            <w:hideMark/>
          </w:tcPr>
          <w:p w14:paraId="12F380FA" w14:textId="77777777" w:rsidR="0024191F" w:rsidRPr="0024191F" w:rsidRDefault="0024191F" w:rsidP="0024191F">
            <w:pPr>
              <w:spacing w:after="160" w:line="278" w:lineRule="auto"/>
            </w:pPr>
            <w:r w:rsidRPr="0024191F">
              <w:t>Does the market price adequately compensate investors for competition, concentration and other business risks?</w:t>
            </w:r>
          </w:p>
        </w:tc>
      </w:tr>
    </w:tbl>
    <w:p w14:paraId="177BDD6B" w14:textId="77777777" w:rsidR="0024191F" w:rsidRPr="0024191F" w:rsidRDefault="0024191F" w:rsidP="0024191F">
      <w:r w:rsidRPr="0024191F">
        <w:t>A company may trade at a premium because investors expect durable brands, resilient margins and predictable cash flows. Nevertheless, a premium is justified only to the extent that these advantages translate into future economic performance.</w:t>
      </w:r>
    </w:p>
    <w:p w14:paraId="05EA18AF" w14:textId="77777777" w:rsidR="0024191F" w:rsidRPr="0024191F" w:rsidRDefault="0024191F" w:rsidP="0024191F">
      <w:r w:rsidRPr="0024191F">
        <w:lastRenderedPageBreak/>
        <w:t>The available figures do not establish a verified, same-date valuation comparison across the selected peers. Therefore, this chapter does not assign numerical peer P/E ratios, rank the companies by valuation or conclude that P&amp;G Hygiene and Health Care is cheaper or more expensive than its peers.</w:t>
      </w:r>
    </w:p>
    <w:p w14:paraId="00C197A4" w14:textId="77777777" w:rsidR="0024191F" w:rsidRPr="0024191F" w:rsidRDefault="0024191F" w:rsidP="0024191F">
      <w:r w:rsidRPr="0024191F">
        <w:t>Investor Takeaway</w:t>
      </w:r>
    </w:p>
    <w:p w14:paraId="1DE32C8C" w14:textId="77777777" w:rsidR="0024191F" w:rsidRPr="0024191F" w:rsidRDefault="0024191F" w:rsidP="0024191F">
      <w:r w:rsidRPr="0024191F">
        <w:t>Relative valuation should explain why one business deserves a higher or lower multiple than another. A premium without supporting earnings durability or growth may reduce future investment returns, even when the underlying company is financially strong.</w:t>
      </w:r>
    </w:p>
    <w:p w14:paraId="2F30B2A8" w14:textId="77777777" w:rsidR="0024191F" w:rsidRPr="0024191F" w:rsidRDefault="0024191F" w:rsidP="0024191F">
      <w:pPr>
        <w:rPr>
          <w:b/>
          <w:bCs/>
        </w:rPr>
      </w:pPr>
      <w:r w:rsidRPr="0024191F">
        <w:rPr>
          <w:b/>
          <w:bCs/>
        </w:rPr>
        <w:t>16.7 Key Comparative Risks</w:t>
      </w:r>
    </w:p>
    <w:p w14:paraId="7A42940F" w14:textId="77777777" w:rsidR="0024191F" w:rsidRPr="0024191F" w:rsidRDefault="0024191F" w:rsidP="0024191F">
      <w:r w:rsidRPr="0024191F">
        <w:t>Peer comparison should also consider the risks that may affect future performance.</w:t>
      </w:r>
    </w:p>
    <w:p w14:paraId="6736EE68" w14:textId="77777777" w:rsidR="0024191F" w:rsidRPr="0024191F" w:rsidRDefault="0024191F" w:rsidP="0024191F">
      <w:r w:rsidRPr="0024191F">
        <w:t>Category concentration: A narrower product portfolio can expose the company more directly to changes in demand and competitive conditions in its principal categories.</w:t>
      </w:r>
    </w:p>
    <w:p w14:paraId="4165040B" w14:textId="77777777" w:rsidR="0024191F" w:rsidRPr="0024191F" w:rsidRDefault="0024191F" w:rsidP="0024191F">
      <w:r w:rsidRPr="0024191F">
        <w:t>Competition and pricing: Competitors may challenge established brands through pricing, innovation, product positioning or distribution.</w:t>
      </w:r>
    </w:p>
    <w:p w14:paraId="5B58E1ED" w14:textId="77777777" w:rsidR="0024191F" w:rsidRPr="0024191F" w:rsidRDefault="0024191F" w:rsidP="0024191F">
      <w:r w:rsidRPr="0024191F">
        <w:t>Input-cost pressure: Changes in raw-material, packaging, manufacturing and distribution costs can affect margins.</w:t>
      </w:r>
    </w:p>
    <w:p w14:paraId="7BE02952" w14:textId="77777777" w:rsidR="0024191F" w:rsidRPr="0024191F" w:rsidRDefault="0024191F" w:rsidP="0024191F">
      <w:r w:rsidRPr="0024191F">
        <w:t>Growth expectations: A premium market valuation may leave limited room for earnings disappointment.</w:t>
      </w:r>
    </w:p>
    <w:p w14:paraId="619E2207" w14:textId="77777777" w:rsidR="0024191F" w:rsidRPr="0024191F" w:rsidRDefault="0024191F" w:rsidP="0024191F">
      <w:r w:rsidRPr="0024191F">
        <w:t>Capital allocation: High distributions must be balanced against investment in products, operations and future growth.</w:t>
      </w:r>
    </w:p>
    <w:p w14:paraId="0A8C4E79" w14:textId="77777777" w:rsidR="0024191F" w:rsidRPr="0024191F" w:rsidRDefault="0024191F" w:rsidP="0024191F">
      <w:r w:rsidRPr="0024191F">
        <w:t>Comparability risk: Differences in business mix, reporting periods and accounting definitions can produce misleading conclusions when ratios are compared without adjustment.</w:t>
      </w:r>
    </w:p>
    <w:p w14:paraId="43AB28F6" w14:textId="77777777" w:rsidR="0024191F" w:rsidRPr="0024191F" w:rsidRDefault="0024191F" w:rsidP="0024191F">
      <w:r w:rsidRPr="0024191F">
        <w:t>Investor Takeaway</w:t>
      </w:r>
    </w:p>
    <w:p w14:paraId="184F3744" w14:textId="77777777" w:rsidR="0024191F" w:rsidRPr="0024191F" w:rsidRDefault="0024191F" w:rsidP="0024191F">
      <w:r w:rsidRPr="0024191F">
        <w:t>The most useful peer analysis combines financial ratios with an understanding of each company’s products, competitive position and capital requirements. Comparability limitations should be disclosed rather than hidden behind a numerical ranking.</w:t>
      </w:r>
    </w:p>
    <w:p w14:paraId="3207F3A3" w14:textId="77777777" w:rsidR="0024191F" w:rsidRPr="0024191F" w:rsidRDefault="0024191F" w:rsidP="0024191F">
      <w:pPr>
        <w:rPr>
          <w:b/>
          <w:bCs/>
        </w:rPr>
      </w:pPr>
      <w:r w:rsidRPr="0024191F">
        <w:rPr>
          <w:b/>
          <w:bCs/>
        </w:rPr>
        <w:t>16.8 Overall Investor Assessment</w:t>
      </w:r>
    </w:p>
    <w:p w14:paraId="761A7613" w14:textId="77777777" w:rsidR="0024191F" w:rsidRPr="0024191F" w:rsidRDefault="0024191F" w:rsidP="0024191F">
      <w:r w:rsidRPr="0024191F">
        <w:t>P&amp;G Hygiene and Health Care has several characteristics worth examining in a comparative framework: established consumer brands, reported profitability, substantial operating cash flow and a balance sheet without borrowings. These characteristics provide a basis for evaluating its resilience and ability to generate shareholder returns.</w:t>
      </w:r>
    </w:p>
    <w:p w14:paraId="7030AA24" w14:textId="77777777" w:rsidR="0024191F" w:rsidRPr="0024191F" w:rsidRDefault="0024191F" w:rsidP="0024191F">
      <w:r w:rsidRPr="0024191F">
        <w:lastRenderedPageBreak/>
        <w:t>However, a sound relative assessment must also consider its product-category exposure, competitive pressures, related-party arrangements, dividend policy and valuation. Comparisons with HUL, GCPL and Colgate-Palmolive can provide useful benchmarks, but differences in business mix prevent an unqualified ranking.</w:t>
      </w:r>
    </w:p>
    <w:p w14:paraId="15FC0F02" w14:textId="77777777" w:rsidR="0024191F" w:rsidRPr="0024191F" w:rsidRDefault="0024191F" w:rsidP="0024191F">
      <w:r w:rsidRPr="0024191F">
        <w:t>A complete numerical comparison would require verified peer annual reports, aligned full-year financial periods, consistent ratio definitions and market prices from the same date. Until those inputs are assembled, the analysis should remain qualitative rather than imply precision unsupported by comparable data.</w:t>
      </w:r>
    </w:p>
    <w:p w14:paraId="01D870CF" w14:textId="77777777" w:rsidR="0024191F" w:rsidRPr="0024191F" w:rsidRDefault="0024191F" w:rsidP="0024191F">
      <w:r w:rsidRPr="0024191F">
        <w:t>Investor Takeaway</w:t>
      </w:r>
    </w:p>
    <w:p w14:paraId="676C67B3" w14:textId="77777777" w:rsidR="0024191F" w:rsidRPr="0024191F" w:rsidRDefault="0024191F" w:rsidP="0024191F">
      <w:r w:rsidRPr="0024191F">
        <w:t>The key question is whether P&amp;G Hygiene and Health Care’s brand strength, profitability and cash generation justify the price investors are being asked to pay relative to alternative consumer-goods investments. A final decision should combine business quality, financial resilience, capital allocation and valuation rather than rely on any single comparative measure.</w:t>
      </w:r>
    </w:p>
    <w:p w14:paraId="1F93E445" w14:textId="77777777" w:rsidR="00AE3D8C" w:rsidRPr="00AE3D8C" w:rsidRDefault="00AE3D8C" w:rsidP="00AE3D8C">
      <w:pPr>
        <w:rPr>
          <w:b/>
          <w:bCs/>
        </w:rPr>
      </w:pPr>
      <w:r w:rsidRPr="00AE3D8C">
        <w:rPr>
          <w:b/>
          <w:bCs/>
        </w:rPr>
        <w:t>Chapter 17: Long-Term Investment Suitability &amp; Benjamin Graham’s Investment Principles</w:t>
      </w:r>
    </w:p>
    <w:p w14:paraId="756860EA" w14:textId="77777777" w:rsidR="00AE3D8C" w:rsidRPr="00AE3D8C" w:rsidRDefault="00AE3D8C" w:rsidP="00AE3D8C">
      <w:pPr>
        <w:rPr>
          <w:b/>
          <w:bCs/>
        </w:rPr>
      </w:pPr>
      <w:r w:rsidRPr="00AE3D8C">
        <w:rPr>
          <w:b/>
          <w:bCs/>
        </w:rPr>
        <w:t>17.1 Business Quality and Economic Strength</w:t>
      </w:r>
    </w:p>
    <w:p w14:paraId="4AE1B94E" w14:textId="77777777" w:rsidR="00A156F5" w:rsidRDefault="00AE3D8C" w:rsidP="00AE3D8C">
      <w:r w:rsidRPr="00AE3D8C">
        <w:t xml:space="preserve">A long-term investor should first understand the quality of the business before considering its share price. Benjamin Graham’s investment philosophy, presented in The Intelligent Investor, emphasises financial strength, disciplined valuation, protection against permanent loss of capital and the distinction between investment and speculation. Procter &amp; Gamble Hygiene and Health Care Limited operates in the health and hygiene products segment, supported by established brands such as Whisper and Vicks. Its business depends on consumer demand, brand trust, product availability, pricing, distribution and the ability to maintain product relevance over time. </w:t>
      </w:r>
    </w:p>
    <w:p w14:paraId="0F2F1430" w14:textId="77777777" w:rsidR="00A156F5" w:rsidRDefault="00AE3D8C" w:rsidP="00AE3D8C">
      <w:r w:rsidRPr="00AE3D8C">
        <w:t xml:space="preserve">Established brands can create competitive advantages through consumer familiarity, repeat purchasing and the potential to sustain pricing. However, brand recognition alone does not guarantee future growth or protect the business from competition, changing consumer preferences, cost pressures or product innovation by competitors. </w:t>
      </w:r>
    </w:p>
    <w:p w14:paraId="7EBA4DA7" w14:textId="77777777" w:rsidR="00A156F5" w:rsidRDefault="00AE3D8C" w:rsidP="00AE3D8C">
      <w:r w:rsidRPr="00AE3D8C">
        <w:t xml:space="preserve">The company’s reported FY2025–26 segment revenue was ₹4,290.42 crore, with segment profit of ₹1,133.61 crore. The resulting segment profit margin was approximately 26.4%. These figures indicate that the business generated substantial segment profit relative to revenue during the period. Whether this level of profitability is sustainable must be assessed over comparable full-year periods. </w:t>
      </w:r>
    </w:p>
    <w:p w14:paraId="17E5A3A9" w14:textId="77777777" w:rsidR="00A156F5" w:rsidRDefault="00AE3D8C" w:rsidP="00AE3D8C">
      <w:r w:rsidRPr="00AE3D8C">
        <w:t xml:space="preserve">Investor Takeaway </w:t>
      </w:r>
    </w:p>
    <w:p w14:paraId="405AE380" w14:textId="4C41EB1D" w:rsidR="00AE3D8C" w:rsidRPr="00AE3D8C" w:rsidRDefault="00AE3D8C" w:rsidP="00AE3D8C">
      <w:r w:rsidRPr="00AE3D8C">
        <w:lastRenderedPageBreak/>
        <w:t>The company’s established brands and reported profitability provide a basis for examining its long-term business quality. A long-term investment case, however, requires evidence that these strengths can persist and translate into sustainable earnings and cash flows.</w:t>
      </w:r>
    </w:p>
    <w:p w14:paraId="79D66DF4" w14:textId="77777777" w:rsidR="00AE3D8C" w:rsidRPr="00AE3D8C" w:rsidRDefault="00AE3D8C" w:rsidP="00AE3D8C">
      <w:pPr>
        <w:rPr>
          <w:b/>
          <w:bCs/>
        </w:rPr>
      </w:pPr>
      <w:r w:rsidRPr="00AE3D8C">
        <w:rPr>
          <w:b/>
          <w:bCs/>
        </w:rPr>
        <w:t>17.2 Financial Strength and Balance Sheet Safety</w:t>
      </w:r>
    </w:p>
    <w:p w14:paraId="78DDF08E" w14:textId="77777777" w:rsidR="00A156F5" w:rsidRDefault="00AE3D8C" w:rsidP="00AE3D8C">
      <w:r w:rsidRPr="00AE3D8C">
        <w:t xml:space="preserve">Graham placed considerable importance on financial strength because excessive debt can expose shareholders to permanent capital loss during periods of business stress. </w:t>
      </w:r>
    </w:p>
    <w:p w14:paraId="32451C48" w14:textId="014CC2E8" w:rsidR="00AE3D8C" w:rsidRPr="00AE3D8C" w:rsidRDefault="00AE3D8C" w:rsidP="00AE3D8C">
      <w:r w:rsidRPr="00AE3D8C">
        <w:t>A company with manageable liabilities, sufficient liquidity and strong cash generation generally has greater flexibility to withstand adverse conditions. At the end of FY2025–26, the company reported:</w:t>
      </w:r>
    </w:p>
    <w:tbl>
      <w:tblPr>
        <w:tblStyle w:val="TableGrid"/>
        <w:tblW w:w="0" w:type="auto"/>
        <w:tblLook w:val="04A0" w:firstRow="1" w:lastRow="0" w:firstColumn="1" w:lastColumn="0" w:noHBand="0" w:noVBand="1"/>
      </w:tblPr>
      <w:tblGrid>
        <w:gridCol w:w="3003"/>
        <w:gridCol w:w="1839"/>
      </w:tblGrid>
      <w:tr w:rsidR="00AE3D8C" w:rsidRPr="00AE3D8C" w14:paraId="7ED7EBE5" w14:textId="77777777" w:rsidTr="00A156F5">
        <w:tc>
          <w:tcPr>
            <w:tcW w:w="0" w:type="auto"/>
            <w:hideMark/>
          </w:tcPr>
          <w:p w14:paraId="205ACCB3" w14:textId="77777777" w:rsidR="00AE3D8C" w:rsidRPr="00AE3D8C" w:rsidRDefault="00AE3D8C" w:rsidP="00AE3D8C">
            <w:pPr>
              <w:spacing w:after="160" w:line="278" w:lineRule="auto"/>
              <w:rPr>
                <w:b/>
                <w:bCs/>
              </w:rPr>
            </w:pPr>
            <w:r w:rsidRPr="00AE3D8C">
              <w:rPr>
                <w:b/>
                <w:bCs/>
              </w:rPr>
              <w:t>Financial indicator</w:t>
            </w:r>
          </w:p>
        </w:tc>
        <w:tc>
          <w:tcPr>
            <w:tcW w:w="0" w:type="auto"/>
            <w:hideMark/>
          </w:tcPr>
          <w:p w14:paraId="566BC0FF" w14:textId="77777777" w:rsidR="00AE3D8C" w:rsidRPr="00AE3D8C" w:rsidRDefault="00AE3D8C" w:rsidP="00AE3D8C">
            <w:pPr>
              <w:spacing w:after="160" w:line="278" w:lineRule="auto"/>
              <w:rPr>
                <w:b/>
                <w:bCs/>
              </w:rPr>
            </w:pPr>
            <w:r w:rsidRPr="00AE3D8C">
              <w:rPr>
                <w:b/>
                <w:bCs/>
              </w:rPr>
              <w:t>FY2025–26</w:t>
            </w:r>
          </w:p>
        </w:tc>
      </w:tr>
      <w:tr w:rsidR="00AE3D8C" w:rsidRPr="00AE3D8C" w14:paraId="2EEC4832" w14:textId="77777777" w:rsidTr="00A156F5">
        <w:tc>
          <w:tcPr>
            <w:tcW w:w="0" w:type="auto"/>
            <w:hideMark/>
          </w:tcPr>
          <w:p w14:paraId="3C81BAA9" w14:textId="77777777" w:rsidR="00AE3D8C" w:rsidRPr="00AE3D8C" w:rsidRDefault="00AE3D8C" w:rsidP="00AE3D8C">
            <w:pPr>
              <w:spacing w:after="160" w:line="278" w:lineRule="auto"/>
            </w:pPr>
            <w:r w:rsidRPr="00AE3D8C">
              <w:t>Total assets</w:t>
            </w:r>
          </w:p>
        </w:tc>
        <w:tc>
          <w:tcPr>
            <w:tcW w:w="0" w:type="auto"/>
            <w:hideMark/>
          </w:tcPr>
          <w:p w14:paraId="57E2B2A5" w14:textId="77777777" w:rsidR="00AE3D8C" w:rsidRPr="00AE3D8C" w:rsidRDefault="00AE3D8C" w:rsidP="00AE3D8C">
            <w:pPr>
              <w:spacing w:after="160" w:line="278" w:lineRule="auto"/>
            </w:pPr>
            <w:r w:rsidRPr="00AE3D8C">
              <w:t>₹1,803.54 crore</w:t>
            </w:r>
          </w:p>
        </w:tc>
      </w:tr>
      <w:tr w:rsidR="00AE3D8C" w:rsidRPr="00AE3D8C" w14:paraId="67563CB0" w14:textId="77777777" w:rsidTr="00A156F5">
        <w:tc>
          <w:tcPr>
            <w:tcW w:w="0" w:type="auto"/>
            <w:hideMark/>
          </w:tcPr>
          <w:p w14:paraId="399A815A" w14:textId="77777777" w:rsidR="00AE3D8C" w:rsidRPr="00AE3D8C" w:rsidRDefault="00AE3D8C" w:rsidP="00AE3D8C">
            <w:pPr>
              <w:spacing w:after="160" w:line="278" w:lineRule="auto"/>
            </w:pPr>
            <w:r w:rsidRPr="00AE3D8C">
              <w:t>Total equity</w:t>
            </w:r>
          </w:p>
        </w:tc>
        <w:tc>
          <w:tcPr>
            <w:tcW w:w="0" w:type="auto"/>
            <w:hideMark/>
          </w:tcPr>
          <w:p w14:paraId="776135B4" w14:textId="77777777" w:rsidR="00AE3D8C" w:rsidRPr="00AE3D8C" w:rsidRDefault="00AE3D8C" w:rsidP="00AE3D8C">
            <w:pPr>
              <w:spacing w:after="160" w:line="278" w:lineRule="auto"/>
            </w:pPr>
            <w:r w:rsidRPr="00AE3D8C">
              <w:t>₹753.47 crore</w:t>
            </w:r>
          </w:p>
        </w:tc>
      </w:tr>
      <w:tr w:rsidR="00AE3D8C" w:rsidRPr="00AE3D8C" w14:paraId="6E8A5049" w14:textId="77777777" w:rsidTr="00A156F5">
        <w:tc>
          <w:tcPr>
            <w:tcW w:w="0" w:type="auto"/>
            <w:hideMark/>
          </w:tcPr>
          <w:p w14:paraId="72632757" w14:textId="77777777" w:rsidR="00AE3D8C" w:rsidRPr="00AE3D8C" w:rsidRDefault="00AE3D8C" w:rsidP="00AE3D8C">
            <w:pPr>
              <w:spacing w:after="160" w:line="278" w:lineRule="auto"/>
            </w:pPr>
            <w:r w:rsidRPr="00AE3D8C">
              <w:t>Current assets</w:t>
            </w:r>
          </w:p>
        </w:tc>
        <w:tc>
          <w:tcPr>
            <w:tcW w:w="0" w:type="auto"/>
            <w:hideMark/>
          </w:tcPr>
          <w:p w14:paraId="60E93B06" w14:textId="77777777" w:rsidR="00AE3D8C" w:rsidRPr="00AE3D8C" w:rsidRDefault="00AE3D8C" w:rsidP="00AE3D8C">
            <w:pPr>
              <w:spacing w:after="160" w:line="278" w:lineRule="auto"/>
            </w:pPr>
            <w:r w:rsidRPr="00AE3D8C">
              <w:t>₹1,143.97 crore</w:t>
            </w:r>
          </w:p>
        </w:tc>
      </w:tr>
      <w:tr w:rsidR="00AE3D8C" w:rsidRPr="00AE3D8C" w14:paraId="291BE878" w14:textId="77777777" w:rsidTr="00A156F5">
        <w:tc>
          <w:tcPr>
            <w:tcW w:w="0" w:type="auto"/>
            <w:hideMark/>
          </w:tcPr>
          <w:p w14:paraId="4B36EB11" w14:textId="77777777" w:rsidR="00AE3D8C" w:rsidRPr="00AE3D8C" w:rsidRDefault="00AE3D8C" w:rsidP="00AE3D8C">
            <w:pPr>
              <w:spacing w:after="160" w:line="278" w:lineRule="auto"/>
            </w:pPr>
            <w:r w:rsidRPr="00AE3D8C">
              <w:t>Cash and cash equivalents</w:t>
            </w:r>
          </w:p>
        </w:tc>
        <w:tc>
          <w:tcPr>
            <w:tcW w:w="0" w:type="auto"/>
            <w:hideMark/>
          </w:tcPr>
          <w:p w14:paraId="14E4D068" w14:textId="77777777" w:rsidR="00AE3D8C" w:rsidRPr="00AE3D8C" w:rsidRDefault="00AE3D8C" w:rsidP="00AE3D8C">
            <w:pPr>
              <w:spacing w:after="160" w:line="278" w:lineRule="auto"/>
            </w:pPr>
            <w:r w:rsidRPr="00AE3D8C">
              <w:t>₹557.02 crore</w:t>
            </w:r>
          </w:p>
        </w:tc>
      </w:tr>
      <w:tr w:rsidR="00AE3D8C" w:rsidRPr="00AE3D8C" w14:paraId="2C5DA30D" w14:textId="77777777" w:rsidTr="00A156F5">
        <w:tc>
          <w:tcPr>
            <w:tcW w:w="0" w:type="auto"/>
            <w:hideMark/>
          </w:tcPr>
          <w:p w14:paraId="2EB21066" w14:textId="77777777" w:rsidR="00AE3D8C" w:rsidRPr="00AE3D8C" w:rsidRDefault="00AE3D8C" w:rsidP="00AE3D8C">
            <w:pPr>
              <w:spacing w:after="160" w:line="278" w:lineRule="auto"/>
            </w:pPr>
            <w:r w:rsidRPr="00AE3D8C">
              <w:t>Inventory</w:t>
            </w:r>
          </w:p>
        </w:tc>
        <w:tc>
          <w:tcPr>
            <w:tcW w:w="0" w:type="auto"/>
            <w:hideMark/>
          </w:tcPr>
          <w:p w14:paraId="002BD381" w14:textId="77777777" w:rsidR="00AE3D8C" w:rsidRPr="00AE3D8C" w:rsidRDefault="00AE3D8C" w:rsidP="00AE3D8C">
            <w:pPr>
              <w:spacing w:after="160" w:line="278" w:lineRule="auto"/>
            </w:pPr>
            <w:r w:rsidRPr="00AE3D8C">
              <w:t>₹217.93 crore</w:t>
            </w:r>
          </w:p>
        </w:tc>
      </w:tr>
      <w:tr w:rsidR="00AE3D8C" w:rsidRPr="00AE3D8C" w14:paraId="62F72637" w14:textId="77777777" w:rsidTr="00A156F5">
        <w:tc>
          <w:tcPr>
            <w:tcW w:w="0" w:type="auto"/>
            <w:hideMark/>
          </w:tcPr>
          <w:p w14:paraId="1F45037E" w14:textId="77777777" w:rsidR="00AE3D8C" w:rsidRPr="00AE3D8C" w:rsidRDefault="00AE3D8C" w:rsidP="00AE3D8C">
            <w:pPr>
              <w:spacing w:after="160" w:line="278" w:lineRule="auto"/>
            </w:pPr>
            <w:r w:rsidRPr="00AE3D8C">
              <w:t>Trade receivables</w:t>
            </w:r>
          </w:p>
        </w:tc>
        <w:tc>
          <w:tcPr>
            <w:tcW w:w="0" w:type="auto"/>
            <w:hideMark/>
          </w:tcPr>
          <w:p w14:paraId="35A3AB80" w14:textId="77777777" w:rsidR="00AE3D8C" w:rsidRPr="00AE3D8C" w:rsidRDefault="00AE3D8C" w:rsidP="00AE3D8C">
            <w:pPr>
              <w:spacing w:after="160" w:line="278" w:lineRule="auto"/>
            </w:pPr>
            <w:r w:rsidRPr="00AE3D8C">
              <w:t>₹242.77 crore</w:t>
            </w:r>
          </w:p>
        </w:tc>
      </w:tr>
      <w:tr w:rsidR="00AE3D8C" w:rsidRPr="00AE3D8C" w14:paraId="2AF94542" w14:textId="77777777" w:rsidTr="00A156F5">
        <w:tc>
          <w:tcPr>
            <w:tcW w:w="0" w:type="auto"/>
            <w:hideMark/>
          </w:tcPr>
          <w:p w14:paraId="3E81E838" w14:textId="77777777" w:rsidR="00AE3D8C" w:rsidRPr="00AE3D8C" w:rsidRDefault="00AE3D8C" w:rsidP="00AE3D8C">
            <w:pPr>
              <w:spacing w:after="160" w:line="278" w:lineRule="auto"/>
            </w:pPr>
            <w:r w:rsidRPr="00AE3D8C">
              <w:t>Borrowings</w:t>
            </w:r>
          </w:p>
        </w:tc>
        <w:tc>
          <w:tcPr>
            <w:tcW w:w="0" w:type="auto"/>
            <w:hideMark/>
          </w:tcPr>
          <w:p w14:paraId="18B676D3" w14:textId="77777777" w:rsidR="00AE3D8C" w:rsidRPr="00AE3D8C" w:rsidRDefault="00AE3D8C" w:rsidP="00AE3D8C">
            <w:pPr>
              <w:spacing w:after="160" w:line="278" w:lineRule="auto"/>
            </w:pPr>
            <w:r w:rsidRPr="00AE3D8C">
              <w:t>Nil</w:t>
            </w:r>
          </w:p>
        </w:tc>
      </w:tr>
    </w:tbl>
    <w:p w14:paraId="5791556C" w14:textId="77777777" w:rsidR="00834099" w:rsidRDefault="00AE3D8C" w:rsidP="00AE3D8C">
      <w:r w:rsidRPr="00AE3D8C">
        <w:t xml:space="preserve">The absence of reported borrowings reduces exposure to interest-rate increases, refinancing pressure and contractual debt repayments. The closing cash balance also provides financial flexibility. The current ratio was reported at 1.22. </w:t>
      </w:r>
    </w:p>
    <w:p w14:paraId="3DA6175D" w14:textId="77777777" w:rsidR="00834099" w:rsidRDefault="00AE3D8C" w:rsidP="00AE3D8C">
      <w:r w:rsidRPr="00AE3D8C">
        <w:t xml:space="preserve">This indicates that current assets exceeded current liabilities, although the adequacy of liquidity also depends on the composition of current assets, payment obligations and the timing of operating cash flows. Inventory and receivables cannot always be converted into cash as quickly or as reliably as cash balances. </w:t>
      </w:r>
    </w:p>
    <w:p w14:paraId="1F40C6F8" w14:textId="77777777" w:rsidR="00834099" w:rsidRDefault="00AE3D8C" w:rsidP="00AE3D8C">
      <w:r w:rsidRPr="00AE3D8C">
        <w:t xml:space="preserve">The company’s financial strength should also be assessed alongside its dividend policy. Large distributions can benefit shareholders, but excessive cash extraction could limit the funds available for future investment if business requirements increase. </w:t>
      </w:r>
    </w:p>
    <w:p w14:paraId="7B2E19A7" w14:textId="77777777" w:rsidR="00834099" w:rsidRDefault="00AE3D8C" w:rsidP="00AE3D8C">
      <w:r w:rsidRPr="00AE3D8C">
        <w:t xml:space="preserve">Investor Takeaway </w:t>
      </w:r>
    </w:p>
    <w:p w14:paraId="37E2CF31" w14:textId="131DD982" w:rsidR="00AE3D8C" w:rsidRPr="00AE3D8C" w:rsidRDefault="00AE3D8C" w:rsidP="00AE3D8C">
      <w:r w:rsidRPr="00AE3D8C">
        <w:t>The company’s debt-free position and cash balance are positive indicators of financial resilience. Investors should nevertheless monitor liquidity, operating obligations and the balance between dividend distributions and reinvestment.</w:t>
      </w:r>
    </w:p>
    <w:p w14:paraId="133358F4" w14:textId="77777777" w:rsidR="00AE3D8C" w:rsidRPr="00AE3D8C" w:rsidRDefault="00AE3D8C" w:rsidP="00AE3D8C">
      <w:pPr>
        <w:rPr>
          <w:b/>
          <w:bCs/>
        </w:rPr>
      </w:pPr>
      <w:r w:rsidRPr="00AE3D8C">
        <w:rPr>
          <w:b/>
          <w:bCs/>
        </w:rPr>
        <w:lastRenderedPageBreak/>
        <w:t>17.3 Earnings Stability and Profitability</w:t>
      </w:r>
    </w:p>
    <w:p w14:paraId="33E84D6D" w14:textId="77777777" w:rsidR="00AE3D8C" w:rsidRPr="00AE3D8C" w:rsidRDefault="00AE3D8C" w:rsidP="00AE3D8C">
      <w:r w:rsidRPr="00AE3D8C">
        <w:t>Graham’s approach encourages investors to look beyond a single year’s earnings and assess the consistency and reliability of a company’s earning power. A business with stable earnings is generally easier to evaluate than one whose profits fluctuate sharply with economic conditions or temporary factors. The company reported the following figures:</w:t>
      </w:r>
    </w:p>
    <w:tbl>
      <w:tblPr>
        <w:tblStyle w:val="TableGrid"/>
        <w:tblW w:w="0" w:type="auto"/>
        <w:tblLook w:val="04A0" w:firstRow="1" w:lastRow="0" w:firstColumn="1" w:lastColumn="0" w:noHBand="0" w:noVBand="1"/>
      </w:tblPr>
      <w:tblGrid>
        <w:gridCol w:w="2501"/>
        <w:gridCol w:w="2402"/>
        <w:gridCol w:w="2402"/>
      </w:tblGrid>
      <w:tr w:rsidR="00AE3D8C" w:rsidRPr="00AE3D8C" w14:paraId="4EFFCB81" w14:textId="77777777" w:rsidTr="00834099">
        <w:tc>
          <w:tcPr>
            <w:tcW w:w="0" w:type="auto"/>
            <w:hideMark/>
          </w:tcPr>
          <w:p w14:paraId="71EF1EB1" w14:textId="77777777" w:rsidR="00AE3D8C" w:rsidRPr="00AE3D8C" w:rsidRDefault="00AE3D8C" w:rsidP="00AE3D8C">
            <w:pPr>
              <w:spacing w:after="160" w:line="278" w:lineRule="auto"/>
              <w:rPr>
                <w:b/>
                <w:bCs/>
              </w:rPr>
            </w:pPr>
            <w:r w:rsidRPr="00AE3D8C">
              <w:rPr>
                <w:b/>
                <w:bCs/>
              </w:rPr>
              <w:t>Financial indicator</w:t>
            </w:r>
          </w:p>
        </w:tc>
        <w:tc>
          <w:tcPr>
            <w:tcW w:w="0" w:type="auto"/>
            <w:hideMark/>
          </w:tcPr>
          <w:p w14:paraId="7D79732B" w14:textId="77777777" w:rsidR="00AE3D8C" w:rsidRPr="00AE3D8C" w:rsidRDefault="00AE3D8C" w:rsidP="00AE3D8C">
            <w:pPr>
              <w:spacing w:after="160" w:line="278" w:lineRule="auto"/>
              <w:rPr>
                <w:b/>
                <w:bCs/>
              </w:rPr>
            </w:pPr>
            <w:r w:rsidRPr="00AE3D8C">
              <w:rPr>
                <w:b/>
                <w:bCs/>
              </w:rPr>
              <w:t>FY2025–26</w:t>
            </w:r>
          </w:p>
        </w:tc>
        <w:tc>
          <w:tcPr>
            <w:tcW w:w="0" w:type="auto"/>
            <w:hideMark/>
          </w:tcPr>
          <w:p w14:paraId="37443707" w14:textId="77777777" w:rsidR="00AE3D8C" w:rsidRPr="00AE3D8C" w:rsidRDefault="00AE3D8C" w:rsidP="00AE3D8C">
            <w:pPr>
              <w:spacing w:after="160" w:line="278" w:lineRule="auto"/>
              <w:rPr>
                <w:b/>
                <w:bCs/>
              </w:rPr>
            </w:pPr>
            <w:r w:rsidRPr="00AE3D8C">
              <w:rPr>
                <w:b/>
                <w:bCs/>
              </w:rPr>
              <w:t>FY2024–25</w:t>
            </w:r>
          </w:p>
        </w:tc>
      </w:tr>
      <w:tr w:rsidR="00AE3D8C" w:rsidRPr="00AE3D8C" w14:paraId="10B415F6" w14:textId="77777777" w:rsidTr="00834099">
        <w:tc>
          <w:tcPr>
            <w:tcW w:w="0" w:type="auto"/>
            <w:hideMark/>
          </w:tcPr>
          <w:p w14:paraId="462EE409" w14:textId="77777777" w:rsidR="00AE3D8C" w:rsidRPr="00AE3D8C" w:rsidRDefault="00AE3D8C" w:rsidP="00AE3D8C">
            <w:pPr>
              <w:spacing w:after="160" w:line="278" w:lineRule="auto"/>
            </w:pPr>
            <w:r w:rsidRPr="00AE3D8C">
              <w:t>Segment revenue</w:t>
            </w:r>
          </w:p>
        </w:tc>
        <w:tc>
          <w:tcPr>
            <w:tcW w:w="0" w:type="auto"/>
            <w:hideMark/>
          </w:tcPr>
          <w:p w14:paraId="0FEF14C0" w14:textId="77777777" w:rsidR="00AE3D8C" w:rsidRPr="00AE3D8C" w:rsidRDefault="00AE3D8C" w:rsidP="00AE3D8C">
            <w:pPr>
              <w:spacing w:after="160" w:line="278" w:lineRule="auto"/>
            </w:pPr>
            <w:r w:rsidRPr="00AE3D8C">
              <w:t>₹4,290.42 crore</w:t>
            </w:r>
          </w:p>
        </w:tc>
        <w:tc>
          <w:tcPr>
            <w:tcW w:w="0" w:type="auto"/>
            <w:hideMark/>
          </w:tcPr>
          <w:p w14:paraId="61FBB74E" w14:textId="77777777" w:rsidR="00AE3D8C" w:rsidRPr="00AE3D8C" w:rsidRDefault="00AE3D8C" w:rsidP="00AE3D8C">
            <w:pPr>
              <w:spacing w:after="160" w:line="278" w:lineRule="auto"/>
            </w:pPr>
            <w:r w:rsidRPr="00AE3D8C">
              <w:t>₹3,374.42 crore</w:t>
            </w:r>
          </w:p>
        </w:tc>
      </w:tr>
      <w:tr w:rsidR="00AE3D8C" w:rsidRPr="00AE3D8C" w14:paraId="723E1617" w14:textId="77777777" w:rsidTr="00834099">
        <w:tc>
          <w:tcPr>
            <w:tcW w:w="0" w:type="auto"/>
            <w:hideMark/>
          </w:tcPr>
          <w:p w14:paraId="67BB440C" w14:textId="77777777" w:rsidR="00AE3D8C" w:rsidRPr="00AE3D8C" w:rsidRDefault="00AE3D8C" w:rsidP="00AE3D8C">
            <w:pPr>
              <w:spacing w:after="160" w:line="278" w:lineRule="auto"/>
            </w:pPr>
            <w:r w:rsidRPr="00AE3D8C">
              <w:t>Segment profit</w:t>
            </w:r>
          </w:p>
        </w:tc>
        <w:tc>
          <w:tcPr>
            <w:tcW w:w="0" w:type="auto"/>
            <w:hideMark/>
          </w:tcPr>
          <w:p w14:paraId="162E7DB8" w14:textId="77777777" w:rsidR="00AE3D8C" w:rsidRPr="00AE3D8C" w:rsidRDefault="00AE3D8C" w:rsidP="00AE3D8C">
            <w:pPr>
              <w:spacing w:after="160" w:line="278" w:lineRule="auto"/>
            </w:pPr>
            <w:r w:rsidRPr="00AE3D8C">
              <w:t>₹1,133.61 crore</w:t>
            </w:r>
          </w:p>
        </w:tc>
        <w:tc>
          <w:tcPr>
            <w:tcW w:w="0" w:type="auto"/>
            <w:hideMark/>
          </w:tcPr>
          <w:p w14:paraId="1099AAE7" w14:textId="77777777" w:rsidR="00AE3D8C" w:rsidRPr="00AE3D8C" w:rsidRDefault="00AE3D8C" w:rsidP="00AE3D8C">
            <w:pPr>
              <w:spacing w:after="160" w:line="278" w:lineRule="auto"/>
            </w:pPr>
            <w:r w:rsidRPr="00AE3D8C">
              <w:t>₹839.12 crore</w:t>
            </w:r>
          </w:p>
        </w:tc>
      </w:tr>
      <w:tr w:rsidR="00AE3D8C" w:rsidRPr="00AE3D8C" w14:paraId="411AE438" w14:textId="77777777" w:rsidTr="00834099">
        <w:tc>
          <w:tcPr>
            <w:tcW w:w="0" w:type="auto"/>
            <w:hideMark/>
          </w:tcPr>
          <w:p w14:paraId="52E256B5" w14:textId="77777777" w:rsidR="00AE3D8C" w:rsidRPr="00AE3D8C" w:rsidRDefault="00AE3D8C" w:rsidP="00AE3D8C">
            <w:pPr>
              <w:spacing w:after="160" w:line="278" w:lineRule="auto"/>
            </w:pPr>
            <w:r w:rsidRPr="00AE3D8C">
              <w:t>Segment profit margin</w:t>
            </w:r>
          </w:p>
        </w:tc>
        <w:tc>
          <w:tcPr>
            <w:tcW w:w="0" w:type="auto"/>
            <w:hideMark/>
          </w:tcPr>
          <w:p w14:paraId="50253C63" w14:textId="77777777" w:rsidR="00AE3D8C" w:rsidRPr="00AE3D8C" w:rsidRDefault="00AE3D8C" w:rsidP="00AE3D8C">
            <w:pPr>
              <w:spacing w:after="160" w:line="278" w:lineRule="auto"/>
            </w:pPr>
            <w:r w:rsidRPr="00AE3D8C">
              <w:t>Approximately 26.4%</w:t>
            </w:r>
          </w:p>
        </w:tc>
        <w:tc>
          <w:tcPr>
            <w:tcW w:w="0" w:type="auto"/>
            <w:hideMark/>
          </w:tcPr>
          <w:p w14:paraId="3F8A8B9D" w14:textId="77777777" w:rsidR="00AE3D8C" w:rsidRPr="00AE3D8C" w:rsidRDefault="00AE3D8C" w:rsidP="00AE3D8C">
            <w:pPr>
              <w:spacing w:after="160" w:line="278" w:lineRule="auto"/>
            </w:pPr>
            <w:r w:rsidRPr="00AE3D8C">
              <w:t>Approximately 24.9%</w:t>
            </w:r>
          </w:p>
        </w:tc>
      </w:tr>
      <w:tr w:rsidR="00AE3D8C" w:rsidRPr="00AE3D8C" w14:paraId="03C8FFFB" w14:textId="77777777" w:rsidTr="00834099">
        <w:tc>
          <w:tcPr>
            <w:tcW w:w="0" w:type="auto"/>
            <w:hideMark/>
          </w:tcPr>
          <w:p w14:paraId="3FB21E8C" w14:textId="77777777" w:rsidR="00AE3D8C" w:rsidRPr="00AE3D8C" w:rsidRDefault="00AE3D8C" w:rsidP="00AE3D8C">
            <w:pPr>
              <w:spacing w:after="160" w:line="278" w:lineRule="auto"/>
            </w:pPr>
            <w:r w:rsidRPr="00AE3D8C">
              <w:t>Other income</w:t>
            </w:r>
          </w:p>
        </w:tc>
        <w:tc>
          <w:tcPr>
            <w:tcW w:w="0" w:type="auto"/>
            <w:hideMark/>
          </w:tcPr>
          <w:p w14:paraId="2F4AB169" w14:textId="77777777" w:rsidR="00AE3D8C" w:rsidRPr="00AE3D8C" w:rsidRDefault="00AE3D8C" w:rsidP="00AE3D8C">
            <w:pPr>
              <w:spacing w:after="160" w:line="278" w:lineRule="auto"/>
            </w:pPr>
            <w:r w:rsidRPr="00AE3D8C">
              <w:t>₹42.47 crore</w:t>
            </w:r>
          </w:p>
        </w:tc>
        <w:tc>
          <w:tcPr>
            <w:tcW w:w="0" w:type="auto"/>
            <w:hideMark/>
          </w:tcPr>
          <w:p w14:paraId="5F84C6BC" w14:textId="77777777" w:rsidR="00AE3D8C" w:rsidRPr="00AE3D8C" w:rsidRDefault="00AE3D8C" w:rsidP="00AE3D8C">
            <w:pPr>
              <w:spacing w:after="160" w:line="278" w:lineRule="auto"/>
            </w:pPr>
            <w:r w:rsidRPr="00AE3D8C">
              <w:t>₹37.34 crore</w:t>
            </w:r>
          </w:p>
        </w:tc>
      </w:tr>
      <w:tr w:rsidR="00AE3D8C" w:rsidRPr="00AE3D8C" w14:paraId="06C2A094" w14:textId="77777777" w:rsidTr="00834099">
        <w:tc>
          <w:tcPr>
            <w:tcW w:w="0" w:type="auto"/>
            <w:hideMark/>
          </w:tcPr>
          <w:p w14:paraId="5110DFF4" w14:textId="77777777" w:rsidR="00AE3D8C" w:rsidRPr="00AE3D8C" w:rsidRDefault="00AE3D8C" w:rsidP="00AE3D8C">
            <w:pPr>
              <w:spacing w:after="160" w:line="278" w:lineRule="auto"/>
            </w:pPr>
            <w:r w:rsidRPr="00AE3D8C">
              <w:t>Finance costs</w:t>
            </w:r>
          </w:p>
        </w:tc>
        <w:tc>
          <w:tcPr>
            <w:tcW w:w="0" w:type="auto"/>
            <w:hideMark/>
          </w:tcPr>
          <w:p w14:paraId="0F6C6E15" w14:textId="77777777" w:rsidR="00AE3D8C" w:rsidRPr="00AE3D8C" w:rsidRDefault="00AE3D8C" w:rsidP="00AE3D8C">
            <w:pPr>
              <w:spacing w:after="160" w:line="278" w:lineRule="auto"/>
            </w:pPr>
            <w:r w:rsidRPr="00AE3D8C">
              <w:t>₹9.45 crore</w:t>
            </w:r>
          </w:p>
        </w:tc>
        <w:tc>
          <w:tcPr>
            <w:tcW w:w="0" w:type="auto"/>
            <w:hideMark/>
          </w:tcPr>
          <w:p w14:paraId="4DC7D852" w14:textId="77777777" w:rsidR="00AE3D8C" w:rsidRPr="00AE3D8C" w:rsidRDefault="00AE3D8C" w:rsidP="00AE3D8C">
            <w:pPr>
              <w:spacing w:after="160" w:line="278" w:lineRule="auto"/>
            </w:pPr>
            <w:r w:rsidRPr="00AE3D8C">
              <w:t>₹14.30 crore</w:t>
            </w:r>
          </w:p>
        </w:tc>
      </w:tr>
    </w:tbl>
    <w:p w14:paraId="430379E4" w14:textId="77777777" w:rsidR="00834099" w:rsidRDefault="00AE3D8C" w:rsidP="00AE3D8C">
      <w:r w:rsidRPr="00AE3D8C">
        <w:t xml:space="preserve">The reporting periods differ: FY2025–26 covers 12 months, whereas FY2024–25 covers nine months. Consequently, the reported totals should not be interpreted as a like-for-like measure of growth. A reliable assessment of earnings stability requires comparable full-year data. </w:t>
      </w:r>
    </w:p>
    <w:p w14:paraId="69AE54A1" w14:textId="77777777" w:rsidR="00834099" w:rsidRDefault="00AE3D8C" w:rsidP="00AE3D8C">
      <w:r w:rsidRPr="00AE3D8C">
        <w:t xml:space="preserve">The increase in the reported segment profit margin is a useful indicator, but investors should determine whether it reflects sustainable operating improvements, product mix, pricing, cost movements or other factors. A single period cannot establish that margins will remain at the same level. Investors should also distinguish between profit and cash generation. </w:t>
      </w:r>
    </w:p>
    <w:p w14:paraId="0ECAC4C2" w14:textId="77777777" w:rsidR="00834099" w:rsidRDefault="00AE3D8C" w:rsidP="00AE3D8C">
      <w:r w:rsidRPr="00AE3D8C">
        <w:t xml:space="preserve">Accounting earnings are important, but their quality is strengthened when they are supported by recurring cash generated from operations. </w:t>
      </w:r>
    </w:p>
    <w:p w14:paraId="38B4B51D" w14:textId="77777777" w:rsidR="00834099" w:rsidRDefault="00AE3D8C" w:rsidP="00AE3D8C">
      <w:r w:rsidRPr="00AE3D8C">
        <w:t xml:space="preserve">Investor Takeaway </w:t>
      </w:r>
    </w:p>
    <w:p w14:paraId="7396F89F" w14:textId="13EAFB3B" w:rsidR="00AE3D8C" w:rsidRPr="00AE3D8C" w:rsidRDefault="00AE3D8C" w:rsidP="00AE3D8C">
      <w:r w:rsidRPr="00AE3D8C">
        <w:t>Profitability is an important strength, but Graham’s approach calls for examining normalised earning power across multiple comparable periods. The different reporting-period lengths must be addressed before drawing firm conclusions about growth or earnings stability.</w:t>
      </w:r>
    </w:p>
    <w:p w14:paraId="01CCE812" w14:textId="77777777" w:rsidR="00AE3D8C" w:rsidRPr="00AE3D8C" w:rsidRDefault="00AE3D8C" w:rsidP="00AE3D8C">
      <w:pPr>
        <w:rPr>
          <w:b/>
          <w:bCs/>
        </w:rPr>
      </w:pPr>
      <w:r w:rsidRPr="00AE3D8C">
        <w:rPr>
          <w:b/>
          <w:bCs/>
        </w:rPr>
        <w:t>17.4 Dividend Record and Shareholder Returns</w:t>
      </w:r>
    </w:p>
    <w:p w14:paraId="793810CF" w14:textId="77777777" w:rsidR="00834099" w:rsidRDefault="00AE3D8C" w:rsidP="00AE3D8C">
      <w:r w:rsidRPr="00AE3D8C">
        <w:t xml:space="preserve">Graham considered dividends relevant to investment analysis, particularly when evaluating established businesses. Dividends provide a direct return to shareholders, but their value depends on sustainability and the price paid for the shares. </w:t>
      </w:r>
    </w:p>
    <w:p w14:paraId="0416FD4F" w14:textId="77777777" w:rsidR="00834099" w:rsidRDefault="00AE3D8C" w:rsidP="00AE3D8C">
      <w:r w:rsidRPr="00AE3D8C">
        <w:lastRenderedPageBreak/>
        <w:t xml:space="preserve">During FY2025–26, the company paid dividends of ₹843.97 crore. It also proposed a final dividend of ₹60 per share, amounting to approximately ₹194.76 crore, subject to shareholder approval. The proposed final dividend should not be treated as a dividend already paid. The company generated ₹924.08 crore in net cash from operating activities during FY2025–26. </w:t>
      </w:r>
    </w:p>
    <w:p w14:paraId="096655FD" w14:textId="77777777" w:rsidR="00834099" w:rsidRDefault="00AE3D8C" w:rsidP="00AE3D8C">
      <w:r w:rsidRPr="00AE3D8C">
        <w:t xml:space="preserve">Dividends paid were therefore substantial relative to the year’s operating cash flow. This comparison is useful, but investors should also consider the opening cash balance, capital expenditure, other cash movements and the company’s future funding requirements. A high dividend payout may indicate that a mature business is returning surplus cash to shareholders. </w:t>
      </w:r>
    </w:p>
    <w:p w14:paraId="2CEFBB34" w14:textId="010073C7" w:rsidR="00AE3D8C" w:rsidRPr="00AE3D8C" w:rsidRDefault="00AE3D8C" w:rsidP="00AE3D8C">
      <w:r w:rsidRPr="00AE3D8C">
        <w:t>However, it does not automatically mean that the shares are undervalued or that the dividend can grow indefinitely. Long-term investors should examine:</w:t>
      </w:r>
    </w:p>
    <w:p w14:paraId="03ED8A5F" w14:textId="77777777" w:rsidR="00AE3D8C" w:rsidRPr="00AE3D8C" w:rsidRDefault="00AE3D8C" w:rsidP="00AE3D8C">
      <w:pPr>
        <w:numPr>
          <w:ilvl w:val="0"/>
          <w:numId w:val="109"/>
        </w:numPr>
      </w:pPr>
      <w:r w:rsidRPr="00AE3D8C">
        <w:t>Whether dividends are supported by recurring operating cash flow.</w:t>
      </w:r>
    </w:p>
    <w:p w14:paraId="4AE205C6" w14:textId="77777777" w:rsidR="00AE3D8C" w:rsidRPr="00AE3D8C" w:rsidRDefault="00AE3D8C" w:rsidP="00AE3D8C">
      <w:pPr>
        <w:numPr>
          <w:ilvl w:val="0"/>
          <w:numId w:val="109"/>
        </w:numPr>
      </w:pPr>
      <w:r w:rsidRPr="00AE3D8C">
        <w:t>Whether the payout leaves adequate resources for business investment.</w:t>
      </w:r>
    </w:p>
    <w:p w14:paraId="5C045DA9" w14:textId="77777777" w:rsidR="00AE3D8C" w:rsidRPr="00AE3D8C" w:rsidRDefault="00AE3D8C" w:rsidP="00AE3D8C">
      <w:pPr>
        <w:numPr>
          <w:ilvl w:val="0"/>
          <w:numId w:val="109"/>
        </w:numPr>
      </w:pPr>
      <w:r w:rsidRPr="00AE3D8C">
        <w:t>Whether earnings and cash flows are sufficient to maintain distributions during weaker periods.</w:t>
      </w:r>
    </w:p>
    <w:p w14:paraId="2E8A0957" w14:textId="77777777" w:rsidR="00AE3D8C" w:rsidRPr="00AE3D8C" w:rsidRDefault="00AE3D8C" w:rsidP="00AE3D8C">
      <w:pPr>
        <w:numPr>
          <w:ilvl w:val="0"/>
          <w:numId w:val="109"/>
        </w:numPr>
      </w:pPr>
      <w:r w:rsidRPr="00AE3D8C">
        <w:t>Whether the market price offers an attractive total return after accounting for dividends and possible changes in share valuation. Investor Takeaway The company’s dividend distributions are material to shareholder returns. Their long-term attractiveness depends on sustainable cash generation, prudent capital allocation and the valuation at which investors purchase the shares.</w:t>
      </w:r>
    </w:p>
    <w:p w14:paraId="00952C7F" w14:textId="77777777" w:rsidR="00AE3D8C" w:rsidRPr="00AE3D8C" w:rsidRDefault="00AE3D8C" w:rsidP="00AE3D8C">
      <w:pPr>
        <w:rPr>
          <w:b/>
          <w:bCs/>
        </w:rPr>
      </w:pPr>
      <w:r w:rsidRPr="00AE3D8C">
        <w:rPr>
          <w:b/>
          <w:bCs/>
        </w:rPr>
        <w:t>17.5 Management Quality and Corporate Governance</w:t>
      </w:r>
    </w:p>
    <w:p w14:paraId="59A4309A" w14:textId="77777777" w:rsidR="00834099" w:rsidRDefault="00AE3D8C" w:rsidP="00AE3D8C">
      <w:r w:rsidRPr="00AE3D8C">
        <w:t xml:space="preserve">A company’s long-term investment quality depends not only on its products and financial performance but also on the way management allocates capital, oversees risk and treats shareholders. </w:t>
      </w:r>
    </w:p>
    <w:p w14:paraId="375AC733" w14:textId="77777777" w:rsidR="00834099" w:rsidRDefault="00AE3D8C" w:rsidP="00AE3D8C">
      <w:r w:rsidRPr="00AE3D8C">
        <w:t xml:space="preserve">For Procter &amp; Gamble Hygiene and Health Care Limited, the relationship with the wider Procter &amp; Gamble group is an important part of the governance assessment. Group relationships can provide brand, technical, operational and other business advantages. They can also create dependence on arrangements involving related entities. </w:t>
      </w:r>
    </w:p>
    <w:p w14:paraId="75D8A819" w14:textId="0AE96881" w:rsidR="00AE3D8C" w:rsidRPr="00AE3D8C" w:rsidRDefault="00AE3D8C" w:rsidP="00AE3D8C">
      <w:r w:rsidRPr="00AE3D8C">
        <w:t>Investors should examine purchases, royalties, shared services, employee-cost reimbursements and other related-party transactions to understand their business purpose, terms, approvals and economic effect on the listed company. The following questions are relevant:</w:t>
      </w:r>
    </w:p>
    <w:p w14:paraId="13B5CE7B" w14:textId="77777777" w:rsidR="00AE3D8C" w:rsidRPr="00AE3D8C" w:rsidRDefault="00AE3D8C" w:rsidP="00AE3D8C">
      <w:pPr>
        <w:numPr>
          <w:ilvl w:val="0"/>
          <w:numId w:val="110"/>
        </w:numPr>
      </w:pPr>
      <w:r w:rsidRPr="00AE3D8C">
        <w:t>Are related-party transactions clearly disclosed and appropriately approved?</w:t>
      </w:r>
    </w:p>
    <w:p w14:paraId="40BF0C64" w14:textId="77777777" w:rsidR="00AE3D8C" w:rsidRPr="00AE3D8C" w:rsidRDefault="00AE3D8C" w:rsidP="00AE3D8C">
      <w:pPr>
        <w:numPr>
          <w:ilvl w:val="0"/>
          <w:numId w:val="110"/>
        </w:numPr>
      </w:pPr>
      <w:r w:rsidRPr="00AE3D8C">
        <w:t>Does the board exercise effective oversight over financial reporting and risk?</w:t>
      </w:r>
    </w:p>
    <w:p w14:paraId="7C4B2BA5" w14:textId="77777777" w:rsidR="00AE3D8C" w:rsidRPr="00AE3D8C" w:rsidRDefault="00AE3D8C" w:rsidP="00AE3D8C">
      <w:pPr>
        <w:numPr>
          <w:ilvl w:val="0"/>
          <w:numId w:val="110"/>
        </w:numPr>
      </w:pPr>
      <w:r w:rsidRPr="00AE3D8C">
        <w:lastRenderedPageBreak/>
        <w:t>Are shareholders given sufficient information to evaluate material transactions and capital-allocation decisions?</w:t>
      </w:r>
    </w:p>
    <w:p w14:paraId="6AD6588B" w14:textId="77777777" w:rsidR="00AE3D8C" w:rsidRPr="00AE3D8C" w:rsidRDefault="00AE3D8C" w:rsidP="00AE3D8C">
      <w:pPr>
        <w:numPr>
          <w:ilvl w:val="0"/>
          <w:numId w:val="110"/>
        </w:numPr>
      </w:pPr>
      <w:r w:rsidRPr="00AE3D8C">
        <w:t>Are dividends and other distributions consistent with the company’s long-term requirements?</w:t>
      </w:r>
    </w:p>
    <w:p w14:paraId="6DCCD032" w14:textId="77777777" w:rsidR="00C06F0E" w:rsidRDefault="00AE3D8C" w:rsidP="00AE3D8C">
      <w:pPr>
        <w:numPr>
          <w:ilvl w:val="0"/>
          <w:numId w:val="110"/>
        </w:numPr>
      </w:pPr>
      <w:r w:rsidRPr="00AE3D8C">
        <w:t xml:space="preserve">Are audit findings, internal financial controls and material legal matters adequately disclosed? </w:t>
      </w:r>
    </w:p>
    <w:p w14:paraId="157536EF" w14:textId="77777777" w:rsidR="00C06F0E" w:rsidRDefault="00AE3D8C" w:rsidP="00C06F0E">
      <w:r w:rsidRPr="00AE3D8C">
        <w:t xml:space="preserve">A relationship with a recognised multinational group should not be treated as automatic proof of superior governance. Equally, the existence of related-party transactions is not itself evidence of misconduct. </w:t>
      </w:r>
    </w:p>
    <w:p w14:paraId="682F87D2" w14:textId="77777777" w:rsidR="00C06F0E" w:rsidRDefault="00AE3D8C" w:rsidP="00C06F0E">
      <w:r w:rsidRPr="00AE3D8C">
        <w:t xml:space="preserve">The quality of the arrangements and the effectiveness of oversight are what matter. </w:t>
      </w:r>
    </w:p>
    <w:p w14:paraId="5BB15015" w14:textId="3C5A1DA1" w:rsidR="00C06F0E" w:rsidRDefault="00AE3D8C" w:rsidP="00C06F0E">
      <w:r w:rsidRPr="00AE3D8C">
        <w:t>Investor Takeaway</w:t>
      </w:r>
    </w:p>
    <w:p w14:paraId="3C0FB339" w14:textId="4CC92585" w:rsidR="00AE3D8C" w:rsidRPr="00AE3D8C" w:rsidRDefault="00AE3D8C" w:rsidP="00C06F0E">
      <w:r w:rsidRPr="00AE3D8C">
        <w:t xml:space="preserve"> Investors should evaluate management through its capital-allocation decisions, disclosure quality, related-party arrangements and protection of minority shareholders. Brand strength and parent-group association do not replace independent governance assessment.</w:t>
      </w:r>
    </w:p>
    <w:p w14:paraId="415B6CBF" w14:textId="77777777" w:rsidR="00AE3D8C" w:rsidRPr="00AE3D8C" w:rsidRDefault="00AE3D8C" w:rsidP="00AE3D8C">
      <w:pPr>
        <w:rPr>
          <w:b/>
          <w:bCs/>
        </w:rPr>
      </w:pPr>
      <w:r w:rsidRPr="00AE3D8C">
        <w:rPr>
          <w:b/>
          <w:bCs/>
        </w:rPr>
        <w:t>17.6 Competitive Advantages and Business Durability</w:t>
      </w:r>
    </w:p>
    <w:p w14:paraId="24C13B69" w14:textId="77777777" w:rsidR="005416BD" w:rsidRDefault="00AE3D8C" w:rsidP="00AE3D8C">
      <w:r w:rsidRPr="00AE3D8C">
        <w:t>A durable competitive advantage can help a company maintain its position and generate attractive returns over time. In consumer goods, potential sources include brand recognition, consumer trust, distribution reach, product quality, innovation and the ability to operate efficiently at scale.</w:t>
      </w:r>
    </w:p>
    <w:p w14:paraId="36BD857C" w14:textId="77777777" w:rsidR="005416BD" w:rsidRDefault="00AE3D8C" w:rsidP="00AE3D8C">
      <w:r w:rsidRPr="00AE3D8C">
        <w:t xml:space="preserve"> P&amp;G Hygiene and Health Care’s established brands may support consumer recognition and repeat demand. The durability of these advantages depends on continued product relevance, consistent quality, pricing decisions and the company’s response to competing products. Investors should also consider the limitations of a focused product portfolio. </w:t>
      </w:r>
    </w:p>
    <w:p w14:paraId="6B67A976" w14:textId="2410E212" w:rsidR="00AE3D8C" w:rsidRPr="00AE3D8C" w:rsidRDefault="00AE3D8C" w:rsidP="00AE3D8C">
      <w:r w:rsidRPr="00AE3D8C">
        <w:t>Concentration in a narrower set of categories can make the business more directly exposed to category-specific changes in demand, regulation, competition and consumer preferences. A competitive advantage should therefore be evaluated through observable outcomes, including:</w:t>
      </w:r>
    </w:p>
    <w:p w14:paraId="02DCF80D" w14:textId="77777777" w:rsidR="00AE3D8C" w:rsidRPr="00AE3D8C" w:rsidRDefault="00AE3D8C" w:rsidP="00AE3D8C">
      <w:pPr>
        <w:numPr>
          <w:ilvl w:val="0"/>
          <w:numId w:val="111"/>
        </w:numPr>
      </w:pPr>
      <w:r w:rsidRPr="00AE3D8C">
        <w:t>Stability of margins across comparable periods.</w:t>
      </w:r>
    </w:p>
    <w:p w14:paraId="7224B8A7" w14:textId="77777777" w:rsidR="00AE3D8C" w:rsidRPr="00AE3D8C" w:rsidRDefault="00AE3D8C" w:rsidP="00AE3D8C">
      <w:pPr>
        <w:numPr>
          <w:ilvl w:val="0"/>
          <w:numId w:val="111"/>
        </w:numPr>
      </w:pPr>
      <w:r w:rsidRPr="00AE3D8C">
        <w:t>Ability to generate operating cash flow.</w:t>
      </w:r>
    </w:p>
    <w:p w14:paraId="05CCC5C7" w14:textId="77777777" w:rsidR="00AE3D8C" w:rsidRPr="00AE3D8C" w:rsidRDefault="00AE3D8C" w:rsidP="00AE3D8C">
      <w:pPr>
        <w:numPr>
          <w:ilvl w:val="0"/>
          <w:numId w:val="111"/>
        </w:numPr>
      </w:pPr>
      <w:r w:rsidRPr="00AE3D8C">
        <w:t>Resilience of consumer demand.</w:t>
      </w:r>
    </w:p>
    <w:p w14:paraId="1BCC0517" w14:textId="77777777" w:rsidR="00AE3D8C" w:rsidRPr="00AE3D8C" w:rsidRDefault="00AE3D8C" w:rsidP="00AE3D8C">
      <w:pPr>
        <w:numPr>
          <w:ilvl w:val="0"/>
          <w:numId w:val="111"/>
        </w:numPr>
      </w:pPr>
      <w:r w:rsidRPr="00AE3D8C">
        <w:t>Maintenance of product quality and brand relevance.</w:t>
      </w:r>
    </w:p>
    <w:p w14:paraId="7CEBF3C1" w14:textId="77777777" w:rsidR="00AE3D8C" w:rsidRPr="00AE3D8C" w:rsidRDefault="00AE3D8C" w:rsidP="00AE3D8C">
      <w:pPr>
        <w:numPr>
          <w:ilvl w:val="0"/>
          <w:numId w:val="111"/>
        </w:numPr>
      </w:pPr>
      <w:r w:rsidRPr="00AE3D8C">
        <w:lastRenderedPageBreak/>
        <w:t>Ability to respond to competitive and cost pressures. The available figures provide evidence of substantial segment profitability, but they do not independently establish the size of the company’s market share, the strength of its pricing power or the duration of its competitive advantages. Investor Takeaway Established brands can support long-term business durability, but investors should look for evidence that the advantage persists in earnings, cash generation and competitive performance rather than relying on brand familiarity alone.</w:t>
      </w:r>
    </w:p>
    <w:p w14:paraId="02F3405B" w14:textId="77777777" w:rsidR="00AE3D8C" w:rsidRPr="00AE3D8C" w:rsidRDefault="00AE3D8C" w:rsidP="00AE3D8C">
      <w:pPr>
        <w:rPr>
          <w:b/>
          <w:bCs/>
        </w:rPr>
      </w:pPr>
      <w:r w:rsidRPr="00AE3D8C">
        <w:rPr>
          <w:b/>
          <w:bCs/>
        </w:rPr>
        <w:t>17.7 Valuation Discipline and Margin of Safety</w:t>
      </w:r>
    </w:p>
    <w:p w14:paraId="41313608" w14:textId="77777777" w:rsidR="005416BD" w:rsidRDefault="00AE3D8C" w:rsidP="00AE3D8C">
      <w:r w:rsidRPr="00AE3D8C">
        <w:t xml:space="preserve">One of Graham’s central principles is that a good company is not automatically a good investment at every price. The investor must distinguish between the quality of the business and the price paid for ownership. </w:t>
      </w:r>
    </w:p>
    <w:p w14:paraId="48F8A5AB" w14:textId="1FB6C1B0" w:rsidR="00AE3D8C" w:rsidRPr="00AE3D8C" w:rsidRDefault="00AE3D8C" w:rsidP="00AE3D8C">
      <w:r w:rsidRPr="00AE3D8C">
        <w:t>The margin of safety is the difference between a conservative estimate of intrinsic value and the market price. It provides some protection against errors in forecasts, unexpected deterioration in business performance and excessive optimism about future growth. A valuation assessment for this company should consider:</w:t>
      </w:r>
    </w:p>
    <w:p w14:paraId="05F87D53" w14:textId="77777777" w:rsidR="00AE3D8C" w:rsidRPr="00AE3D8C" w:rsidRDefault="00AE3D8C" w:rsidP="00AE3D8C">
      <w:pPr>
        <w:numPr>
          <w:ilvl w:val="0"/>
          <w:numId w:val="112"/>
        </w:numPr>
      </w:pPr>
      <w:r w:rsidRPr="00AE3D8C">
        <w:t>Normalised earnings across comparable full-year periods.</w:t>
      </w:r>
    </w:p>
    <w:p w14:paraId="28EC885C" w14:textId="77777777" w:rsidR="00AE3D8C" w:rsidRPr="00AE3D8C" w:rsidRDefault="00AE3D8C" w:rsidP="00AE3D8C">
      <w:pPr>
        <w:numPr>
          <w:ilvl w:val="0"/>
          <w:numId w:val="112"/>
        </w:numPr>
      </w:pPr>
      <w:r w:rsidRPr="00AE3D8C">
        <w:t>Sustainable operating margins and future growth.</w:t>
      </w:r>
    </w:p>
    <w:p w14:paraId="1537F589" w14:textId="77777777" w:rsidR="00AE3D8C" w:rsidRPr="00AE3D8C" w:rsidRDefault="00AE3D8C" w:rsidP="00AE3D8C">
      <w:pPr>
        <w:numPr>
          <w:ilvl w:val="0"/>
          <w:numId w:val="112"/>
        </w:numPr>
      </w:pPr>
      <w:r w:rsidRPr="00AE3D8C">
        <w:t>Recurring cash generation and capital expenditure.</w:t>
      </w:r>
    </w:p>
    <w:p w14:paraId="1ED34085" w14:textId="77777777" w:rsidR="00AE3D8C" w:rsidRPr="00AE3D8C" w:rsidRDefault="00AE3D8C" w:rsidP="00AE3D8C">
      <w:pPr>
        <w:numPr>
          <w:ilvl w:val="0"/>
          <w:numId w:val="112"/>
        </w:numPr>
      </w:pPr>
      <w:r w:rsidRPr="00AE3D8C">
        <w:t>Cash, liabilities and working-capital requirements.</w:t>
      </w:r>
    </w:p>
    <w:p w14:paraId="295EE730" w14:textId="77777777" w:rsidR="00AE3D8C" w:rsidRPr="00AE3D8C" w:rsidRDefault="00AE3D8C" w:rsidP="00AE3D8C">
      <w:pPr>
        <w:numPr>
          <w:ilvl w:val="0"/>
          <w:numId w:val="112"/>
        </w:numPr>
      </w:pPr>
      <w:r w:rsidRPr="00AE3D8C">
        <w:t>Dividend sustainability and reinvestment needs.</w:t>
      </w:r>
    </w:p>
    <w:p w14:paraId="1866773A" w14:textId="77777777" w:rsidR="006F784C" w:rsidRPr="006F784C" w:rsidRDefault="00AE3D8C" w:rsidP="00AE3D8C">
      <w:pPr>
        <w:numPr>
          <w:ilvl w:val="0"/>
          <w:numId w:val="112"/>
        </w:numPr>
        <w:rPr>
          <w:b/>
          <w:bCs/>
        </w:rPr>
      </w:pPr>
      <w:r w:rsidRPr="00AE3D8C">
        <w:t xml:space="preserve">Risks arising from competition, category concentration and related-party dependence. </w:t>
      </w:r>
    </w:p>
    <w:p w14:paraId="4F497C63" w14:textId="5B7E53EC" w:rsidR="00AE3D8C" w:rsidRPr="006F784C" w:rsidRDefault="00AE3D8C" w:rsidP="006F784C">
      <w:pPr>
        <w:rPr>
          <w:b/>
          <w:bCs/>
        </w:rPr>
      </w:pPr>
      <w:r w:rsidRPr="006F784C">
        <w:rPr>
          <w:b/>
          <w:bCs/>
        </w:rPr>
        <w:t>17.8 Defensive Investor vs Enterprising Investor</w:t>
      </w:r>
    </w:p>
    <w:p w14:paraId="5135CB2A" w14:textId="77777777" w:rsidR="00AE3D8C" w:rsidRPr="00AE3D8C" w:rsidRDefault="00AE3D8C" w:rsidP="00AE3D8C">
      <w:r w:rsidRPr="00AE3D8C">
        <w:t>In The Intelligent Investor, Graham distinguishes between defensive investors, who prefer a simpler and more conservative approach, and enterprising investors, who are willing to undertake deeper research to identify opportunities.</w:t>
      </w:r>
    </w:p>
    <w:p w14:paraId="17BFE500" w14:textId="77777777" w:rsidR="00AE3D8C" w:rsidRPr="00AE3D8C" w:rsidRDefault="00AE3D8C" w:rsidP="00AE3D8C">
      <w:pPr>
        <w:rPr>
          <w:b/>
          <w:bCs/>
        </w:rPr>
      </w:pPr>
      <w:r w:rsidRPr="00AE3D8C">
        <w:rPr>
          <w:b/>
          <w:bCs/>
        </w:rPr>
        <w:t>Defensive investor perspective</w:t>
      </w:r>
    </w:p>
    <w:p w14:paraId="55E8D7E6" w14:textId="77777777" w:rsidR="005416BD" w:rsidRDefault="00AE3D8C" w:rsidP="00AE3D8C">
      <w:r w:rsidRPr="00AE3D8C">
        <w:t>A defensive investor generally prioritises financial strength, stable earning power, diversification and protection against significant losses. For this investor, the company’s reported absence of borrowings, cash balance and established brands may be relevant positive characteristics.</w:t>
      </w:r>
    </w:p>
    <w:p w14:paraId="37C0E334" w14:textId="17F2BA7C" w:rsidR="00AE3D8C" w:rsidRPr="00AE3D8C" w:rsidRDefault="00AE3D8C" w:rsidP="00AE3D8C">
      <w:r w:rsidRPr="00AE3D8C">
        <w:lastRenderedPageBreak/>
        <w:t xml:space="preserve"> However, a defensive investor should not assume that a financially strong company is automatically suitable at any market price. Valuation, diversification and the investor’s overall financial circumstances remain important.</w:t>
      </w:r>
    </w:p>
    <w:p w14:paraId="7DD91030" w14:textId="77777777" w:rsidR="00AE3D8C" w:rsidRPr="00AE3D8C" w:rsidRDefault="00AE3D8C" w:rsidP="00AE3D8C">
      <w:pPr>
        <w:rPr>
          <w:b/>
          <w:bCs/>
        </w:rPr>
      </w:pPr>
      <w:r w:rsidRPr="00AE3D8C">
        <w:rPr>
          <w:b/>
          <w:bCs/>
        </w:rPr>
        <w:t>Enterprising investor perspective</w:t>
      </w:r>
    </w:p>
    <w:p w14:paraId="083EEA5D" w14:textId="77777777" w:rsidR="005E27C4" w:rsidRDefault="00AE3D8C" w:rsidP="00AE3D8C">
      <w:r w:rsidRPr="00AE3D8C">
        <w:t>An enterprising investor may examine the company’s competitive position, detailed financial statements, valuation assumptions, capital allocation and relative performance against peers. This approach requires more extensive work on comparable financial periods, industry conditions and the sustainability of margins.</w:t>
      </w:r>
    </w:p>
    <w:p w14:paraId="0B4EFA86" w14:textId="4945724E" w:rsidR="00AE3D8C" w:rsidRPr="00AE3D8C" w:rsidRDefault="00AE3D8C" w:rsidP="00AE3D8C">
      <w:r w:rsidRPr="00AE3D8C">
        <w:t xml:space="preserve"> The investor must also assess whether the market price underestimates or overestimates the company’s future earning power. That determination cannot be made from business quality alone. Investor Takeaway Both approaches require valuation discipline. The defensive investor emphasises simplicity and protection, while the enterprising investor undertakes deeper analysis. Neither approach supports buying shares without considering price and risk.</w:t>
      </w:r>
    </w:p>
    <w:p w14:paraId="6FEDAE89" w14:textId="77777777" w:rsidR="00AE3D8C" w:rsidRPr="00AE3D8C" w:rsidRDefault="00AE3D8C" w:rsidP="00AE3D8C">
      <w:pPr>
        <w:rPr>
          <w:b/>
          <w:bCs/>
        </w:rPr>
      </w:pPr>
      <w:r w:rsidRPr="00AE3D8C">
        <w:rPr>
          <w:b/>
          <w:bCs/>
        </w:rPr>
        <w:t>17.9 Key Investment Risks and Permanent Loss of Capital</w:t>
      </w:r>
    </w:p>
    <w:p w14:paraId="495C3248" w14:textId="77777777" w:rsidR="006F784C" w:rsidRDefault="00AE3D8C" w:rsidP="00AE3D8C">
      <w:r w:rsidRPr="00AE3D8C">
        <w:t xml:space="preserve">Graham’s framework places emphasis on avoiding permanent loss of capital rather than simply avoiding short-term price volatility. For this company, the main risks include: </w:t>
      </w:r>
    </w:p>
    <w:p w14:paraId="6C8AC9D7" w14:textId="77777777" w:rsidR="006F784C" w:rsidRDefault="00AE3D8C" w:rsidP="00AE3D8C">
      <w:r w:rsidRPr="00AE3D8C">
        <w:t xml:space="preserve">Competitive risk: Competitors may challenge established brands through pricing, distribution, innovation or alternative products. </w:t>
      </w:r>
    </w:p>
    <w:p w14:paraId="57A5CC46" w14:textId="77777777" w:rsidR="006F784C" w:rsidRDefault="00AE3D8C" w:rsidP="00AE3D8C">
      <w:r w:rsidRPr="00AE3D8C">
        <w:t xml:space="preserve">Consumer affordability: Price increases may affect demand if consumers become more price-sensitive or switch to competing products. </w:t>
      </w:r>
    </w:p>
    <w:p w14:paraId="558A1825" w14:textId="77777777" w:rsidR="006F784C" w:rsidRDefault="00AE3D8C" w:rsidP="00AE3D8C">
      <w:r w:rsidRPr="00AE3D8C">
        <w:t xml:space="preserve">Input-cost risk: Changes in raw materials, packaging, manufacturing and distribution costs can pressure margins. </w:t>
      </w:r>
    </w:p>
    <w:p w14:paraId="30BE06C5" w14:textId="77777777" w:rsidR="006F784C" w:rsidRDefault="00AE3D8C" w:rsidP="00AE3D8C">
      <w:r w:rsidRPr="00AE3D8C">
        <w:t xml:space="preserve">Product quality and safety: Product failures, quality issues or regulatory action could damage consumer trust and create financial or reputational consequences. </w:t>
      </w:r>
    </w:p>
    <w:p w14:paraId="4AEE5AF7" w14:textId="77777777" w:rsidR="006F784C" w:rsidRDefault="00AE3D8C" w:rsidP="00AE3D8C">
      <w:r w:rsidRPr="00AE3D8C">
        <w:t xml:space="preserve">Category concentration: Dependence on a relatively focused set of product categories increases exposure to category-specific developments. </w:t>
      </w:r>
    </w:p>
    <w:p w14:paraId="56B30510" w14:textId="77777777" w:rsidR="006F784C" w:rsidRDefault="00AE3D8C" w:rsidP="00AE3D8C">
      <w:r w:rsidRPr="00AE3D8C">
        <w:t xml:space="preserve">Parent-group dependence: Commercial arrangements with related entities may create operational dependence and require close scrutiny of their economic terms. </w:t>
      </w:r>
    </w:p>
    <w:p w14:paraId="2DE1AA78" w14:textId="77777777" w:rsidR="006F784C" w:rsidRDefault="00AE3D8C" w:rsidP="00AE3D8C">
      <w:r w:rsidRPr="00AE3D8C">
        <w:t xml:space="preserve">Capital-allocation risk: Large dividends may reduce the resources available for future investment if operating requirements increase. </w:t>
      </w:r>
    </w:p>
    <w:p w14:paraId="7ADF65B3" w14:textId="77777777" w:rsidR="006F784C" w:rsidRDefault="00AE3D8C" w:rsidP="00AE3D8C">
      <w:r w:rsidRPr="00AE3D8C">
        <w:t xml:space="preserve">Valuation risk: Paying too much for a high-quality business can result in poor returns even if the underlying company remains profitable. </w:t>
      </w:r>
    </w:p>
    <w:p w14:paraId="208C6326" w14:textId="77777777" w:rsidR="006F784C" w:rsidRDefault="00AE3D8C" w:rsidP="00AE3D8C">
      <w:r w:rsidRPr="00AE3D8C">
        <w:lastRenderedPageBreak/>
        <w:t xml:space="preserve">Disclosure and accounting risk: Investors need sufficient information to verify audit findings, contingent liabilities, commitments and other material matters. </w:t>
      </w:r>
    </w:p>
    <w:p w14:paraId="40D4F120" w14:textId="77777777" w:rsidR="006F784C" w:rsidRDefault="00AE3D8C" w:rsidP="00AE3D8C">
      <w:r w:rsidRPr="00AE3D8C">
        <w:t xml:space="preserve">Any unverified disclosure should remain an open diligence item rather than be treated as evidence of either safety or wrongdoing. </w:t>
      </w:r>
    </w:p>
    <w:p w14:paraId="0C4D9F08" w14:textId="44C47BFA" w:rsidR="00AE3D8C" w:rsidRPr="00AE3D8C" w:rsidRDefault="00AE3D8C" w:rsidP="00AE3D8C">
      <w:r w:rsidRPr="00AE3D8C">
        <w:t>Investor Takeaway The absence of borrowings reduces financing risk, but it does not eliminate competitive, operational, governance or valuation risk. Protecting capital requires a conservative assessment of both the business and the price paid.</w:t>
      </w:r>
    </w:p>
    <w:p w14:paraId="18DAA0B1" w14:textId="77777777" w:rsidR="00AE3D8C" w:rsidRPr="00AE3D8C" w:rsidRDefault="00AE3D8C" w:rsidP="00AE3D8C">
      <w:pPr>
        <w:rPr>
          <w:b/>
          <w:bCs/>
        </w:rPr>
      </w:pPr>
      <w:r w:rsidRPr="00AE3D8C">
        <w:rPr>
          <w:b/>
          <w:bCs/>
        </w:rPr>
        <w:t>17.10 Long-Term Investment Assessment</w:t>
      </w:r>
    </w:p>
    <w:p w14:paraId="1C7F783C" w14:textId="77777777" w:rsidR="006F784C" w:rsidRDefault="00AE3D8C" w:rsidP="00AE3D8C">
      <w:r w:rsidRPr="00AE3D8C">
        <w:t>The available financial information identifies several positive characteristics: established consumer brands, reported segment profitability, no reported borrowings, a closing cash balance of ₹557.02 crore and net operating cash flow of ₹924.08 crore in FY2025–26. The analysis also identifies areas requiring continued scrutiny.</w:t>
      </w:r>
    </w:p>
    <w:p w14:paraId="2E61AECD" w14:textId="77777777" w:rsidR="006F784C" w:rsidRDefault="00AE3D8C" w:rsidP="00AE3D8C">
      <w:r w:rsidRPr="00AE3D8C">
        <w:t xml:space="preserve"> The difference between the nine-month and twelve-month reporting periods limits historical comparability. The sustainability of dividends and margins requires assessment over time, and related-party arrangements deserve careful review.</w:t>
      </w:r>
    </w:p>
    <w:p w14:paraId="741D9000" w14:textId="61344C58" w:rsidR="006F784C" w:rsidRDefault="00AE3D8C" w:rsidP="00AE3D8C">
      <w:r w:rsidRPr="00AE3D8C">
        <w:t xml:space="preserve"> A complete valuation also requires a verified market price and a clearly explained intrinsic-value estimate. Under Graham’s principles, these characteristics should be considered together rather than in isolation. Financial strength supports resilience; durable earning power supports business value; sound governance supports confidence in reported results; and a margin of safety helps protect the investor against uncertainty. </w:t>
      </w:r>
    </w:p>
    <w:p w14:paraId="48377089" w14:textId="77777777" w:rsidR="006F784C" w:rsidRPr="006F784C" w:rsidRDefault="00AE3D8C" w:rsidP="00AE3D8C">
      <w:pPr>
        <w:rPr>
          <w:b/>
          <w:bCs/>
        </w:rPr>
      </w:pPr>
      <w:r w:rsidRPr="006F784C">
        <w:rPr>
          <w:b/>
          <w:bCs/>
        </w:rPr>
        <w:t xml:space="preserve">Investor Takeaway </w:t>
      </w:r>
    </w:p>
    <w:p w14:paraId="16537547" w14:textId="2D2A3B73" w:rsidR="00AE3D8C" w:rsidRPr="00AE3D8C" w:rsidRDefault="00AE3D8C" w:rsidP="00AE3D8C">
      <w:r w:rsidRPr="00AE3D8C">
        <w:t>Procter &amp; Gamble Hygiene and Health Care Limited has financial and business characteristics worth examining from a long-term investment perspective. However, a final judgement on investment attractiveness requires comparable-period earnings analysis, verified governance and disclosure review, and a valuation based on a dated market price. The quality of the business and the attractiveness of its shares remain separate questions.</w:t>
      </w:r>
    </w:p>
    <w:p w14:paraId="42044B7D" w14:textId="77777777" w:rsidR="00707AAD" w:rsidRDefault="00707AAD"/>
    <w:sectPr w:rsidR="00707A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006D"/>
    <w:multiLevelType w:val="multilevel"/>
    <w:tmpl w:val="04DE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45CC3"/>
    <w:multiLevelType w:val="multilevel"/>
    <w:tmpl w:val="EB98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20AD1"/>
    <w:multiLevelType w:val="multilevel"/>
    <w:tmpl w:val="5A22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F3FFD"/>
    <w:multiLevelType w:val="multilevel"/>
    <w:tmpl w:val="0E0C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72FBA"/>
    <w:multiLevelType w:val="multilevel"/>
    <w:tmpl w:val="6434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92595"/>
    <w:multiLevelType w:val="multilevel"/>
    <w:tmpl w:val="1FF6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341D6"/>
    <w:multiLevelType w:val="multilevel"/>
    <w:tmpl w:val="FBD6D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0D5D0B"/>
    <w:multiLevelType w:val="multilevel"/>
    <w:tmpl w:val="559C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A2E44"/>
    <w:multiLevelType w:val="multilevel"/>
    <w:tmpl w:val="522C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76C76"/>
    <w:multiLevelType w:val="multilevel"/>
    <w:tmpl w:val="8D56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E583A"/>
    <w:multiLevelType w:val="multilevel"/>
    <w:tmpl w:val="E1B2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A604C"/>
    <w:multiLevelType w:val="multilevel"/>
    <w:tmpl w:val="273A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C228C"/>
    <w:multiLevelType w:val="multilevel"/>
    <w:tmpl w:val="009C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30735"/>
    <w:multiLevelType w:val="multilevel"/>
    <w:tmpl w:val="6684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86819"/>
    <w:multiLevelType w:val="multilevel"/>
    <w:tmpl w:val="A770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66735"/>
    <w:multiLevelType w:val="multilevel"/>
    <w:tmpl w:val="6704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BE2F0D"/>
    <w:multiLevelType w:val="multilevel"/>
    <w:tmpl w:val="9A60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028AB"/>
    <w:multiLevelType w:val="multilevel"/>
    <w:tmpl w:val="DC1C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45D33"/>
    <w:multiLevelType w:val="multilevel"/>
    <w:tmpl w:val="57DA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B60D4"/>
    <w:multiLevelType w:val="multilevel"/>
    <w:tmpl w:val="C91C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B509E6"/>
    <w:multiLevelType w:val="multilevel"/>
    <w:tmpl w:val="B64A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9C1838"/>
    <w:multiLevelType w:val="multilevel"/>
    <w:tmpl w:val="942A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88731C"/>
    <w:multiLevelType w:val="multilevel"/>
    <w:tmpl w:val="94DC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AD7397"/>
    <w:multiLevelType w:val="multilevel"/>
    <w:tmpl w:val="603A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2855A6"/>
    <w:multiLevelType w:val="multilevel"/>
    <w:tmpl w:val="13B8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0778C2"/>
    <w:multiLevelType w:val="multilevel"/>
    <w:tmpl w:val="0E06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056B87"/>
    <w:multiLevelType w:val="multilevel"/>
    <w:tmpl w:val="CB1C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4A1951"/>
    <w:multiLevelType w:val="multilevel"/>
    <w:tmpl w:val="E79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60680D"/>
    <w:multiLevelType w:val="multilevel"/>
    <w:tmpl w:val="F32A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5F1E59"/>
    <w:multiLevelType w:val="multilevel"/>
    <w:tmpl w:val="F298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4B03B4"/>
    <w:multiLevelType w:val="multilevel"/>
    <w:tmpl w:val="84F4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702479"/>
    <w:multiLevelType w:val="multilevel"/>
    <w:tmpl w:val="D73A4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9B3AC5"/>
    <w:multiLevelType w:val="multilevel"/>
    <w:tmpl w:val="D510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0D5765"/>
    <w:multiLevelType w:val="multilevel"/>
    <w:tmpl w:val="31E8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8F2981"/>
    <w:multiLevelType w:val="multilevel"/>
    <w:tmpl w:val="C9DE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CF571F"/>
    <w:multiLevelType w:val="multilevel"/>
    <w:tmpl w:val="156C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F602E0"/>
    <w:multiLevelType w:val="multilevel"/>
    <w:tmpl w:val="0D64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E970C6"/>
    <w:multiLevelType w:val="multilevel"/>
    <w:tmpl w:val="73BE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E36DEC"/>
    <w:multiLevelType w:val="multilevel"/>
    <w:tmpl w:val="7E22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1B4DA4"/>
    <w:multiLevelType w:val="multilevel"/>
    <w:tmpl w:val="9F32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2374B0"/>
    <w:multiLevelType w:val="multilevel"/>
    <w:tmpl w:val="C8EC9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F25E47"/>
    <w:multiLevelType w:val="multilevel"/>
    <w:tmpl w:val="0A1C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706BDA"/>
    <w:multiLevelType w:val="multilevel"/>
    <w:tmpl w:val="C792A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AC76C4"/>
    <w:multiLevelType w:val="multilevel"/>
    <w:tmpl w:val="0600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891D98"/>
    <w:multiLevelType w:val="multilevel"/>
    <w:tmpl w:val="23F8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D746C4"/>
    <w:multiLevelType w:val="multilevel"/>
    <w:tmpl w:val="2C3E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2E374B"/>
    <w:multiLevelType w:val="multilevel"/>
    <w:tmpl w:val="F8DA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550A93"/>
    <w:multiLevelType w:val="multilevel"/>
    <w:tmpl w:val="AE40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DF0066"/>
    <w:multiLevelType w:val="multilevel"/>
    <w:tmpl w:val="10F8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6522E9"/>
    <w:multiLevelType w:val="multilevel"/>
    <w:tmpl w:val="075E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9F1C01"/>
    <w:multiLevelType w:val="multilevel"/>
    <w:tmpl w:val="F962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E05165"/>
    <w:multiLevelType w:val="multilevel"/>
    <w:tmpl w:val="A486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252091"/>
    <w:multiLevelType w:val="multilevel"/>
    <w:tmpl w:val="18E8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4D0129"/>
    <w:multiLevelType w:val="multilevel"/>
    <w:tmpl w:val="5782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577604"/>
    <w:multiLevelType w:val="multilevel"/>
    <w:tmpl w:val="83A0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0B68E9"/>
    <w:multiLevelType w:val="multilevel"/>
    <w:tmpl w:val="DEBE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246B2E"/>
    <w:multiLevelType w:val="multilevel"/>
    <w:tmpl w:val="48FE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A80B0E"/>
    <w:multiLevelType w:val="multilevel"/>
    <w:tmpl w:val="92C8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337E57"/>
    <w:multiLevelType w:val="multilevel"/>
    <w:tmpl w:val="6C56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783316"/>
    <w:multiLevelType w:val="multilevel"/>
    <w:tmpl w:val="0FBA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816319"/>
    <w:multiLevelType w:val="multilevel"/>
    <w:tmpl w:val="DEFE5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C441195"/>
    <w:multiLevelType w:val="multilevel"/>
    <w:tmpl w:val="5FE2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495838"/>
    <w:multiLevelType w:val="multilevel"/>
    <w:tmpl w:val="37B4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854EA0"/>
    <w:multiLevelType w:val="multilevel"/>
    <w:tmpl w:val="3220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FF020C"/>
    <w:multiLevelType w:val="multilevel"/>
    <w:tmpl w:val="8E42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27721D"/>
    <w:multiLevelType w:val="multilevel"/>
    <w:tmpl w:val="3F62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64229A"/>
    <w:multiLevelType w:val="multilevel"/>
    <w:tmpl w:val="5584F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13D6279"/>
    <w:multiLevelType w:val="multilevel"/>
    <w:tmpl w:val="30F0E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19D365D"/>
    <w:multiLevelType w:val="multilevel"/>
    <w:tmpl w:val="8368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E30C30"/>
    <w:multiLevelType w:val="multilevel"/>
    <w:tmpl w:val="6500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151D98"/>
    <w:multiLevelType w:val="multilevel"/>
    <w:tmpl w:val="0BB4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FE4DFD"/>
    <w:multiLevelType w:val="multilevel"/>
    <w:tmpl w:val="5B7C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177E35"/>
    <w:multiLevelType w:val="multilevel"/>
    <w:tmpl w:val="099E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F60A0F"/>
    <w:multiLevelType w:val="multilevel"/>
    <w:tmpl w:val="28D4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6D4B5C"/>
    <w:multiLevelType w:val="multilevel"/>
    <w:tmpl w:val="AF9A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4529C1"/>
    <w:multiLevelType w:val="multilevel"/>
    <w:tmpl w:val="FF445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B6C138A"/>
    <w:multiLevelType w:val="multilevel"/>
    <w:tmpl w:val="98FC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1D1ACE"/>
    <w:multiLevelType w:val="multilevel"/>
    <w:tmpl w:val="E9B6B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F2D7F2C"/>
    <w:multiLevelType w:val="multilevel"/>
    <w:tmpl w:val="139A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847571"/>
    <w:multiLevelType w:val="multilevel"/>
    <w:tmpl w:val="7D58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A02157"/>
    <w:multiLevelType w:val="multilevel"/>
    <w:tmpl w:val="8D08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EC116C"/>
    <w:multiLevelType w:val="multilevel"/>
    <w:tmpl w:val="2872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176CF1"/>
    <w:multiLevelType w:val="multilevel"/>
    <w:tmpl w:val="706E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8D24C4"/>
    <w:multiLevelType w:val="multilevel"/>
    <w:tmpl w:val="6242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233371"/>
    <w:multiLevelType w:val="multilevel"/>
    <w:tmpl w:val="558A2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2801014"/>
    <w:multiLevelType w:val="multilevel"/>
    <w:tmpl w:val="F31A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1F657B"/>
    <w:multiLevelType w:val="multilevel"/>
    <w:tmpl w:val="BE7E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BE7B0C"/>
    <w:multiLevelType w:val="multilevel"/>
    <w:tmpl w:val="A668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546118"/>
    <w:multiLevelType w:val="multilevel"/>
    <w:tmpl w:val="5E0E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4C23A9"/>
    <w:multiLevelType w:val="multilevel"/>
    <w:tmpl w:val="8110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A577E2"/>
    <w:multiLevelType w:val="multilevel"/>
    <w:tmpl w:val="C316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74639B"/>
    <w:multiLevelType w:val="multilevel"/>
    <w:tmpl w:val="DF34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D1399B"/>
    <w:multiLevelType w:val="multilevel"/>
    <w:tmpl w:val="7198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E11B73"/>
    <w:multiLevelType w:val="multilevel"/>
    <w:tmpl w:val="5FD2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986307"/>
    <w:multiLevelType w:val="multilevel"/>
    <w:tmpl w:val="C2780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DB87E11"/>
    <w:multiLevelType w:val="multilevel"/>
    <w:tmpl w:val="62B4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190ADF"/>
    <w:multiLevelType w:val="multilevel"/>
    <w:tmpl w:val="6CF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2B2740"/>
    <w:multiLevelType w:val="multilevel"/>
    <w:tmpl w:val="D3AC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963676"/>
    <w:multiLevelType w:val="multilevel"/>
    <w:tmpl w:val="0EF2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AA3913"/>
    <w:multiLevelType w:val="multilevel"/>
    <w:tmpl w:val="9E34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8B1909"/>
    <w:multiLevelType w:val="multilevel"/>
    <w:tmpl w:val="62A6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240741"/>
    <w:multiLevelType w:val="multilevel"/>
    <w:tmpl w:val="D8DC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B84477"/>
    <w:multiLevelType w:val="multilevel"/>
    <w:tmpl w:val="7DE0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9563DC"/>
    <w:multiLevelType w:val="multilevel"/>
    <w:tmpl w:val="5560C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7BF3800"/>
    <w:multiLevelType w:val="multilevel"/>
    <w:tmpl w:val="2ED4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582961"/>
    <w:multiLevelType w:val="multilevel"/>
    <w:tmpl w:val="730C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9E6680"/>
    <w:multiLevelType w:val="multilevel"/>
    <w:tmpl w:val="FCC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52699"/>
    <w:multiLevelType w:val="multilevel"/>
    <w:tmpl w:val="F29A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033CE0"/>
    <w:multiLevelType w:val="multilevel"/>
    <w:tmpl w:val="1714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EA5797"/>
    <w:multiLevelType w:val="multilevel"/>
    <w:tmpl w:val="FFFC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8D15B4"/>
    <w:multiLevelType w:val="multilevel"/>
    <w:tmpl w:val="8A30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C6245B"/>
    <w:multiLevelType w:val="multilevel"/>
    <w:tmpl w:val="C808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399630">
    <w:abstractNumId w:val="25"/>
  </w:num>
  <w:num w:numId="2" w16cid:durableId="1403453460">
    <w:abstractNumId w:val="103"/>
  </w:num>
  <w:num w:numId="3" w16cid:durableId="1195536864">
    <w:abstractNumId w:val="49"/>
  </w:num>
  <w:num w:numId="4" w16cid:durableId="1940134145">
    <w:abstractNumId w:val="93"/>
  </w:num>
  <w:num w:numId="5" w16cid:durableId="835461103">
    <w:abstractNumId w:val="101"/>
  </w:num>
  <w:num w:numId="6" w16cid:durableId="568272163">
    <w:abstractNumId w:val="57"/>
  </w:num>
  <w:num w:numId="7" w16cid:durableId="1373114070">
    <w:abstractNumId w:val="79"/>
  </w:num>
  <w:num w:numId="8" w16cid:durableId="857357488">
    <w:abstractNumId w:val="90"/>
  </w:num>
  <w:num w:numId="9" w16cid:durableId="1991327879">
    <w:abstractNumId w:val="94"/>
  </w:num>
  <w:num w:numId="10" w16cid:durableId="2111732923">
    <w:abstractNumId w:val="54"/>
  </w:num>
  <w:num w:numId="11" w16cid:durableId="244001869">
    <w:abstractNumId w:val="62"/>
  </w:num>
  <w:num w:numId="12" w16cid:durableId="1075712186">
    <w:abstractNumId w:val="59"/>
  </w:num>
  <w:num w:numId="13" w16cid:durableId="643198648">
    <w:abstractNumId w:val="66"/>
  </w:num>
  <w:num w:numId="14" w16cid:durableId="1110473155">
    <w:abstractNumId w:val="100"/>
  </w:num>
  <w:num w:numId="15" w16cid:durableId="469522914">
    <w:abstractNumId w:val="67"/>
  </w:num>
  <w:num w:numId="16" w16cid:durableId="493036985">
    <w:abstractNumId w:val="96"/>
  </w:num>
  <w:num w:numId="17" w16cid:durableId="1008100307">
    <w:abstractNumId w:val="109"/>
  </w:num>
  <w:num w:numId="18" w16cid:durableId="1844708765">
    <w:abstractNumId w:val="3"/>
  </w:num>
  <w:num w:numId="19" w16cid:durableId="2075657214">
    <w:abstractNumId w:val="105"/>
  </w:num>
  <w:num w:numId="20" w16cid:durableId="680858075">
    <w:abstractNumId w:val="87"/>
  </w:num>
  <w:num w:numId="21" w16cid:durableId="20589174">
    <w:abstractNumId w:val="44"/>
  </w:num>
  <w:num w:numId="22" w16cid:durableId="1376616215">
    <w:abstractNumId w:val="17"/>
  </w:num>
  <w:num w:numId="23" w16cid:durableId="1588537825">
    <w:abstractNumId w:val="83"/>
  </w:num>
  <w:num w:numId="24" w16cid:durableId="487090233">
    <w:abstractNumId w:val="60"/>
  </w:num>
  <w:num w:numId="25" w16cid:durableId="1026516668">
    <w:abstractNumId w:val="86"/>
  </w:num>
  <w:num w:numId="26" w16cid:durableId="748238637">
    <w:abstractNumId w:val="9"/>
  </w:num>
  <w:num w:numId="27" w16cid:durableId="1593320884">
    <w:abstractNumId w:val="50"/>
  </w:num>
  <w:num w:numId="28" w16cid:durableId="895705451">
    <w:abstractNumId w:val="15"/>
  </w:num>
  <w:num w:numId="29" w16cid:durableId="305941480">
    <w:abstractNumId w:val="4"/>
  </w:num>
  <w:num w:numId="30" w16cid:durableId="1539009097">
    <w:abstractNumId w:val="75"/>
  </w:num>
  <w:num w:numId="31" w16cid:durableId="958102007">
    <w:abstractNumId w:val="32"/>
  </w:num>
  <w:num w:numId="32" w16cid:durableId="1362167560">
    <w:abstractNumId w:val="76"/>
  </w:num>
  <w:num w:numId="33" w16cid:durableId="1753313387">
    <w:abstractNumId w:val="31"/>
  </w:num>
  <w:num w:numId="34" w16cid:durableId="795220310">
    <w:abstractNumId w:val="107"/>
  </w:num>
  <w:num w:numId="35" w16cid:durableId="832912347">
    <w:abstractNumId w:val="82"/>
  </w:num>
  <w:num w:numId="36" w16cid:durableId="841815809">
    <w:abstractNumId w:val="7"/>
  </w:num>
  <w:num w:numId="37" w16cid:durableId="1856770033">
    <w:abstractNumId w:val="39"/>
  </w:num>
  <w:num w:numId="38" w16cid:durableId="1677532184">
    <w:abstractNumId w:val="64"/>
  </w:num>
  <w:num w:numId="39" w16cid:durableId="61224551">
    <w:abstractNumId w:val="1"/>
  </w:num>
  <w:num w:numId="40" w16cid:durableId="1394043697">
    <w:abstractNumId w:val="46"/>
  </w:num>
  <w:num w:numId="41" w16cid:durableId="1841039834">
    <w:abstractNumId w:val="12"/>
  </w:num>
  <w:num w:numId="42" w16cid:durableId="1706440161">
    <w:abstractNumId w:val="11"/>
  </w:num>
  <w:num w:numId="43" w16cid:durableId="269701540">
    <w:abstractNumId w:val="42"/>
  </w:num>
  <w:num w:numId="44" w16cid:durableId="1857112131">
    <w:abstractNumId w:val="47"/>
  </w:num>
  <w:num w:numId="45" w16cid:durableId="768768746">
    <w:abstractNumId w:val="110"/>
  </w:num>
  <w:num w:numId="46" w16cid:durableId="1643120583">
    <w:abstractNumId w:val="41"/>
  </w:num>
  <w:num w:numId="47" w16cid:durableId="1540389824">
    <w:abstractNumId w:val="19"/>
  </w:num>
  <w:num w:numId="48" w16cid:durableId="1699964668">
    <w:abstractNumId w:val="43"/>
  </w:num>
  <w:num w:numId="49" w16cid:durableId="1669404187">
    <w:abstractNumId w:val="23"/>
  </w:num>
  <w:num w:numId="50" w16cid:durableId="627395212">
    <w:abstractNumId w:val="61"/>
  </w:num>
  <w:num w:numId="51" w16cid:durableId="1434398300">
    <w:abstractNumId w:val="53"/>
  </w:num>
  <w:num w:numId="52" w16cid:durableId="820969597">
    <w:abstractNumId w:val="18"/>
  </w:num>
  <w:num w:numId="53" w16cid:durableId="1380596186">
    <w:abstractNumId w:val="80"/>
  </w:num>
  <w:num w:numId="54" w16cid:durableId="587422072">
    <w:abstractNumId w:val="108"/>
  </w:num>
  <w:num w:numId="55" w16cid:durableId="107744432">
    <w:abstractNumId w:val="56"/>
  </w:num>
  <w:num w:numId="56" w16cid:durableId="429474457">
    <w:abstractNumId w:val="97"/>
  </w:num>
  <w:num w:numId="57" w16cid:durableId="1112213825">
    <w:abstractNumId w:val="0"/>
  </w:num>
  <w:num w:numId="58" w16cid:durableId="806043993">
    <w:abstractNumId w:val="92"/>
  </w:num>
  <w:num w:numId="59" w16cid:durableId="1724400477">
    <w:abstractNumId w:val="34"/>
  </w:num>
  <w:num w:numId="60" w16cid:durableId="622276541">
    <w:abstractNumId w:val="89"/>
  </w:num>
  <w:num w:numId="61" w16cid:durableId="1961259273">
    <w:abstractNumId w:val="13"/>
  </w:num>
  <w:num w:numId="62" w16cid:durableId="1671760033">
    <w:abstractNumId w:val="20"/>
  </w:num>
  <w:num w:numId="63" w16cid:durableId="791286266">
    <w:abstractNumId w:val="52"/>
  </w:num>
  <w:num w:numId="64" w16cid:durableId="609314009">
    <w:abstractNumId w:val="45"/>
  </w:num>
  <w:num w:numId="65" w16cid:durableId="1365060195">
    <w:abstractNumId w:val="78"/>
  </w:num>
  <w:num w:numId="66" w16cid:durableId="16860431">
    <w:abstractNumId w:val="24"/>
  </w:num>
  <w:num w:numId="67" w16cid:durableId="884414353">
    <w:abstractNumId w:val="40"/>
  </w:num>
  <w:num w:numId="68" w16cid:durableId="1376662599">
    <w:abstractNumId w:val="55"/>
  </w:num>
  <w:num w:numId="69" w16cid:durableId="616452170">
    <w:abstractNumId w:val="36"/>
  </w:num>
  <w:num w:numId="70" w16cid:durableId="2065136271">
    <w:abstractNumId w:val="98"/>
  </w:num>
  <w:num w:numId="71" w16cid:durableId="935140395">
    <w:abstractNumId w:val="111"/>
  </w:num>
  <w:num w:numId="72" w16cid:durableId="1812361137">
    <w:abstractNumId w:val="70"/>
  </w:num>
  <w:num w:numId="73" w16cid:durableId="1383483795">
    <w:abstractNumId w:val="16"/>
  </w:num>
  <w:num w:numId="74" w16cid:durableId="450172854">
    <w:abstractNumId w:val="71"/>
  </w:num>
  <w:num w:numId="75" w16cid:durableId="230576618">
    <w:abstractNumId w:val="58"/>
  </w:num>
  <w:num w:numId="76" w16cid:durableId="901519890">
    <w:abstractNumId w:val="48"/>
  </w:num>
  <w:num w:numId="77" w16cid:durableId="736316783">
    <w:abstractNumId w:val="69"/>
  </w:num>
  <w:num w:numId="78" w16cid:durableId="723993318">
    <w:abstractNumId w:val="72"/>
  </w:num>
  <w:num w:numId="79" w16cid:durableId="1605573366">
    <w:abstractNumId w:val="33"/>
  </w:num>
  <w:num w:numId="80" w16cid:durableId="1247426028">
    <w:abstractNumId w:val="5"/>
  </w:num>
  <w:num w:numId="81" w16cid:durableId="1224871550">
    <w:abstractNumId w:val="74"/>
  </w:num>
  <w:num w:numId="82" w16cid:durableId="817766512">
    <w:abstractNumId w:val="26"/>
  </w:num>
  <w:num w:numId="83" w16cid:durableId="906380182">
    <w:abstractNumId w:val="35"/>
  </w:num>
  <w:num w:numId="84" w16cid:durableId="205459619">
    <w:abstractNumId w:val="14"/>
  </w:num>
  <w:num w:numId="85" w16cid:durableId="1052457916">
    <w:abstractNumId w:val="28"/>
  </w:num>
  <w:num w:numId="86" w16cid:durableId="1079598595">
    <w:abstractNumId w:val="68"/>
  </w:num>
  <w:num w:numId="87" w16cid:durableId="397436352">
    <w:abstractNumId w:val="81"/>
  </w:num>
  <w:num w:numId="88" w16cid:durableId="1852178478">
    <w:abstractNumId w:val="37"/>
  </w:num>
  <w:num w:numId="89" w16cid:durableId="511527901">
    <w:abstractNumId w:val="21"/>
  </w:num>
  <w:num w:numId="90" w16cid:durableId="781462437">
    <w:abstractNumId w:val="22"/>
  </w:num>
  <w:num w:numId="91" w16cid:durableId="594481040">
    <w:abstractNumId w:val="2"/>
  </w:num>
  <w:num w:numId="92" w16cid:durableId="597372788">
    <w:abstractNumId w:val="38"/>
  </w:num>
  <w:num w:numId="93" w16cid:durableId="1063210443">
    <w:abstractNumId w:val="95"/>
  </w:num>
  <w:num w:numId="94" w16cid:durableId="205027250">
    <w:abstractNumId w:val="88"/>
  </w:num>
  <w:num w:numId="95" w16cid:durableId="108355920">
    <w:abstractNumId w:val="29"/>
  </w:num>
  <w:num w:numId="96" w16cid:durableId="303780065">
    <w:abstractNumId w:val="27"/>
  </w:num>
  <w:num w:numId="97" w16cid:durableId="829322308">
    <w:abstractNumId w:val="6"/>
  </w:num>
  <w:num w:numId="98" w16cid:durableId="1096291191">
    <w:abstractNumId w:val="8"/>
  </w:num>
  <w:num w:numId="99" w16cid:durableId="459348547">
    <w:abstractNumId w:val="10"/>
  </w:num>
  <w:num w:numId="100" w16cid:durableId="476800629">
    <w:abstractNumId w:val="104"/>
  </w:num>
  <w:num w:numId="101" w16cid:durableId="568422326">
    <w:abstractNumId w:val="84"/>
  </w:num>
  <w:num w:numId="102" w16cid:durableId="1734036846">
    <w:abstractNumId w:val="30"/>
  </w:num>
  <w:num w:numId="103" w16cid:durableId="827670733">
    <w:abstractNumId w:val="65"/>
  </w:num>
  <w:num w:numId="104" w16cid:durableId="1410301723">
    <w:abstractNumId w:val="73"/>
  </w:num>
  <w:num w:numId="105" w16cid:durableId="29108491">
    <w:abstractNumId w:val="99"/>
  </w:num>
  <w:num w:numId="106" w16cid:durableId="2144423230">
    <w:abstractNumId w:val="102"/>
  </w:num>
  <w:num w:numId="107" w16cid:durableId="1359745470">
    <w:abstractNumId w:val="85"/>
  </w:num>
  <w:num w:numId="108" w16cid:durableId="183638984">
    <w:abstractNumId w:val="77"/>
  </w:num>
  <w:num w:numId="109" w16cid:durableId="567427051">
    <w:abstractNumId w:val="91"/>
  </w:num>
  <w:num w:numId="110" w16cid:durableId="156112506">
    <w:abstractNumId w:val="63"/>
  </w:num>
  <w:num w:numId="111" w16cid:durableId="1374423515">
    <w:abstractNumId w:val="106"/>
  </w:num>
  <w:num w:numId="112" w16cid:durableId="1304890539">
    <w:abstractNumId w:val="51"/>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31F"/>
    <w:rsid w:val="00041FA1"/>
    <w:rsid w:val="00082930"/>
    <w:rsid w:val="00095450"/>
    <w:rsid w:val="000E25E8"/>
    <w:rsid w:val="000E295B"/>
    <w:rsid w:val="00174660"/>
    <w:rsid w:val="001F4950"/>
    <w:rsid w:val="001F7A31"/>
    <w:rsid w:val="0024191F"/>
    <w:rsid w:val="0024631F"/>
    <w:rsid w:val="00257732"/>
    <w:rsid w:val="00273181"/>
    <w:rsid w:val="002D0DC3"/>
    <w:rsid w:val="002D6CF3"/>
    <w:rsid w:val="00305FBD"/>
    <w:rsid w:val="00352EEF"/>
    <w:rsid w:val="00440FE5"/>
    <w:rsid w:val="0045704F"/>
    <w:rsid w:val="0046063B"/>
    <w:rsid w:val="00461586"/>
    <w:rsid w:val="005053AE"/>
    <w:rsid w:val="00527B34"/>
    <w:rsid w:val="005345FD"/>
    <w:rsid w:val="005416BD"/>
    <w:rsid w:val="005C4D03"/>
    <w:rsid w:val="005E27C4"/>
    <w:rsid w:val="005E7B37"/>
    <w:rsid w:val="00645ED8"/>
    <w:rsid w:val="0068124D"/>
    <w:rsid w:val="006D32CB"/>
    <w:rsid w:val="006F784C"/>
    <w:rsid w:val="00707AAD"/>
    <w:rsid w:val="00776529"/>
    <w:rsid w:val="007778BC"/>
    <w:rsid w:val="00787518"/>
    <w:rsid w:val="007A6B51"/>
    <w:rsid w:val="007E574E"/>
    <w:rsid w:val="007F4649"/>
    <w:rsid w:val="00834099"/>
    <w:rsid w:val="0086491A"/>
    <w:rsid w:val="00916EFF"/>
    <w:rsid w:val="00927D0C"/>
    <w:rsid w:val="00935E0D"/>
    <w:rsid w:val="00966739"/>
    <w:rsid w:val="00985452"/>
    <w:rsid w:val="009A12D2"/>
    <w:rsid w:val="009B1F7E"/>
    <w:rsid w:val="009F2235"/>
    <w:rsid w:val="00A049B6"/>
    <w:rsid w:val="00A156F5"/>
    <w:rsid w:val="00A67456"/>
    <w:rsid w:val="00A70D2A"/>
    <w:rsid w:val="00AC7F4B"/>
    <w:rsid w:val="00AE3079"/>
    <w:rsid w:val="00AE3D8C"/>
    <w:rsid w:val="00B24256"/>
    <w:rsid w:val="00B262F3"/>
    <w:rsid w:val="00BA5B90"/>
    <w:rsid w:val="00C06F0E"/>
    <w:rsid w:val="00C35EE8"/>
    <w:rsid w:val="00C447A3"/>
    <w:rsid w:val="00C75B39"/>
    <w:rsid w:val="00D11D8F"/>
    <w:rsid w:val="00D97DB3"/>
    <w:rsid w:val="00DE3EB7"/>
    <w:rsid w:val="00DE60C6"/>
    <w:rsid w:val="00E10BCB"/>
    <w:rsid w:val="00E83DED"/>
    <w:rsid w:val="00F009C4"/>
    <w:rsid w:val="00F07DE2"/>
    <w:rsid w:val="00F12BB1"/>
    <w:rsid w:val="00F1698F"/>
    <w:rsid w:val="00F31BEE"/>
    <w:rsid w:val="00F4381A"/>
    <w:rsid w:val="00F4653B"/>
    <w:rsid w:val="00FA74DA"/>
    <w:rsid w:val="00FE66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F68DD"/>
  <w15:chartTrackingRefBased/>
  <w15:docId w15:val="{3180A90A-9071-4DD6-9620-B18FCCFDA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3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3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3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3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31F"/>
    <w:rPr>
      <w:rFonts w:eastAsiaTheme="majorEastAsia" w:cstheme="majorBidi"/>
      <w:color w:val="272727" w:themeColor="text1" w:themeTint="D8"/>
    </w:rPr>
  </w:style>
  <w:style w:type="paragraph" w:styleId="Title">
    <w:name w:val="Title"/>
    <w:basedOn w:val="Normal"/>
    <w:next w:val="Normal"/>
    <w:link w:val="TitleChar"/>
    <w:uiPriority w:val="10"/>
    <w:qFormat/>
    <w:rsid w:val="00246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31F"/>
    <w:pPr>
      <w:spacing w:before="160"/>
      <w:jc w:val="center"/>
    </w:pPr>
    <w:rPr>
      <w:i/>
      <w:iCs/>
      <w:color w:val="404040" w:themeColor="text1" w:themeTint="BF"/>
    </w:rPr>
  </w:style>
  <w:style w:type="character" w:customStyle="1" w:styleId="QuoteChar">
    <w:name w:val="Quote Char"/>
    <w:basedOn w:val="DefaultParagraphFont"/>
    <w:link w:val="Quote"/>
    <w:uiPriority w:val="29"/>
    <w:rsid w:val="0024631F"/>
    <w:rPr>
      <w:i/>
      <w:iCs/>
      <w:color w:val="404040" w:themeColor="text1" w:themeTint="BF"/>
    </w:rPr>
  </w:style>
  <w:style w:type="paragraph" w:styleId="ListParagraph">
    <w:name w:val="List Paragraph"/>
    <w:basedOn w:val="Normal"/>
    <w:uiPriority w:val="34"/>
    <w:qFormat/>
    <w:rsid w:val="0024631F"/>
    <w:pPr>
      <w:ind w:left="720"/>
      <w:contextualSpacing/>
    </w:pPr>
  </w:style>
  <w:style w:type="character" w:styleId="IntenseEmphasis">
    <w:name w:val="Intense Emphasis"/>
    <w:basedOn w:val="DefaultParagraphFont"/>
    <w:uiPriority w:val="21"/>
    <w:qFormat/>
    <w:rsid w:val="0024631F"/>
    <w:rPr>
      <w:i/>
      <w:iCs/>
      <w:color w:val="0F4761" w:themeColor="accent1" w:themeShade="BF"/>
    </w:rPr>
  </w:style>
  <w:style w:type="paragraph" w:styleId="IntenseQuote">
    <w:name w:val="Intense Quote"/>
    <w:basedOn w:val="Normal"/>
    <w:next w:val="Normal"/>
    <w:link w:val="IntenseQuoteChar"/>
    <w:uiPriority w:val="30"/>
    <w:qFormat/>
    <w:rsid w:val="00246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31F"/>
    <w:rPr>
      <w:i/>
      <w:iCs/>
      <w:color w:val="0F4761" w:themeColor="accent1" w:themeShade="BF"/>
    </w:rPr>
  </w:style>
  <w:style w:type="character" w:styleId="IntenseReference">
    <w:name w:val="Intense Reference"/>
    <w:basedOn w:val="DefaultParagraphFont"/>
    <w:uiPriority w:val="32"/>
    <w:qFormat/>
    <w:rsid w:val="0024631F"/>
    <w:rPr>
      <w:b/>
      <w:bCs/>
      <w:smallCaps/>
      <w:color w:val="0F4761" w:themeColor="accent1" w:themeShade="BF"/>
      <w:spacing w:val="5"/>
    </w:rPr>
  </w:style>
  <w:style w:type="table" w:styleId="TableGrid">
    <w:name w:val="Table Grid"/>
    <w:basedOn w:val="TableNormal"/>
    <w:uiPriority w:val="39"/>
    <w:rsid w:val="00246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109</Pages>
  <Words>28787</Words>
  <Characters>164086</Characters>
  <Application>Microsoft Office Word</Application>
  <DocSecurity>0</DocSecurity>
  <Lines>1367</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xys</dc:creator>
  <cp:keywords/>
  <dc:description/>
  <cp:lastModifiedBy>Harshita xys</cp:lastModifiedBy>
  <cp:revision>69</cp:revision>
  <dcterms:created xsi:type="dcterms:W3CDTF">2026-09-24T19:09:00Z</dcterms:created>
  <dcterms:modified xsi:type="dcterms:W3CDTF">2026-10-11T16:13:00Z</dcterms:modified>
</cp:coreProperties>
</file>