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bidi/>
        <w:spacing w:after="120"/>
        <w:jc w:val="right"/>
      </w:pPr>
      <w:r>
        <w:rPr>
          <w:rFonts w:ascii="Arial" w:cs="Arial" w:eastAsia="Arial" w:hAnsi="Arial"/>
          <w:b/>
          <w:bCs/>
          <w:color w:val="1A1A1A"/>
          <w:sz w:val="34"/>
          <w:szCs w:val="34"/>
          <w:rtl/>
        </w:rPr>
        <w:t xml:space="preserve">שאלות ותשובות — הכנה לראיון</w:t>
      </w:r>
    </w:p>
    <w:p>
      <w:pPr>
        <w:bidi/>
        <w:spacing w:after="160" w:line="300"/>
        <w:jc w:val="right"/>
      </w:pPr>
      <w:r>
        <w:rPr>
          <w:rFonts w:ascii="Arial" w:cs="Arial" w:eastAsia="Arial" w:hAnsi="Arial"/>
          <w:i/>
          <w:iCs/>
          <w:color w:val="666666"/>
          <w:rtl/>
        </w:rPr>
        <w:t xml:space="preserve">מסמך עבודה. שאלות ראיון צפויות על הפרויקט, והתשובות כפי שאנחנו רוצים לתת אותן.</w:t>
      </w:r>
    </w:p>
    <w:p>
      <w:pPr>
        <w:pBdr>
          <w:bottom w:val="single" w:color="C8C8C8" w:sz="6" w:space="1"/>
        </w:pBdr>
        <w:bidi/>
        <w:spacing w:after="240" w:before="80"/>
      </w:pPr>
    </w:p>
    <w:p>
      <w:pPr>
        <w:pStyle w:val="Heading2"/>
        <w:bidi/>
        <w:spacing w:after="160" w:before="360"/>
        <w:jc w:val="right"/>
      </w:pPr>
      <w:r>
        <w:rPr>
          <w:rFonts w:ascii="Arial" w:cs="Arial" w:eastAsia="Arial" w:hAnsi="Arial"/>
          <w:b/>
          <w:bCs/>
          <w:color w:val="2A4B7C"/>
          <w:sz w:val="26"/>
          <w:szCs w:val="26"/>
          <w:rtl/>
        </w:rPr>
        <w:t xml:space="preserve">1. איך שלפתם את הנתונים ההיסטוריים?</w:t>
      </w:r>
    </w:p>
    <w:p>
      <w:pPr>
        <w:bidi/>
        <w:spacing w:after="160" w:line="300"/>
        <w:jc w:val="right"/>
      </w:pPr>
      <w:r>
        <w:rPr>
          <w:rFonts w:ascii="Arial" w:cs="Arial" w:eastAsia="Arial" w:hAnsi="Arial"/>
          <w:rtl/>
        </w:rPr>
        <w:t xml:space="preserve">תכננו לשלוף את הנתונים ההיסטוריים כפי שנשלפים הנתונים הרציפים בזמן אמת — דרך ה-API. אבל ביום של השליפה ה-API היה לא זמין. אז שלפנו אותם דרך SMARD.</w:t>
      </w:r>
    </w:p>
    <w:p>
      <w:pPr>
        <w:bidi/>
        <w:spacing w:after="160" w:line="300"/>
        <w:jc w:val="right"/>
      </w:pPr>
      <w:r>
        <w:rPr>
          <w:rFonts w:ascii="Arial" w:cs="Arial" w:eastAsia="Arial" w:hAnsi="Arial"/>
          <w:b/>
          <w:bCs/>
          <w:rtl/>
        </w:rPr>
        <w:t xml:space="preserve">SMARD</w:t>
      </w:r>
      <w:r>
        <w:rPr>
          <w:rFonts w:ascii="Arial" w:cs="Arial" w:eastAsia="Arial" w:hAnsi="Arial"/>
          <w:rtl/>
        </w:rPr>
        <w:t xml:space="preserve"> היא פלטפורמת הנתונים הציבורית של ה-Bundesnetzagentur, רשות הרגולציה הגרמנית לרשתות. היא מפרסמת את אותן סדרות נתונים מכוח אותה רגולציה אירופית (543/2013), דרך API פתוח שלא דורש אימות כלל — ובעיקר, היא רצה על תשתית נפרדת משל ENTSO-E, ולכן היא נשארה זמינה כשה-API המרכזי נפל.</w:t>
      </w:r>
    </w:p>
    <w:p>
      <w:pPr>
        <w:bidi/>
        <w:spacing w:after="160" w:line="300"/>
        <w:jc w:val="right"/>
      </w:pPr>
      <w:r>
        <w:rPr>
          <w:rFonts w:ascii="Arial" w:cs="Arial" w:eastAsia="Arial" w:hAnsi="Arial"/>
          <w:rtl/>
        </w:rPr>
        <w:t xml:space="preserve">צפינו מראש את התרחיש הזה וידענו להתכונן אליו — ה-API של הרשות לא זמין תמיד. לכן, גם בשליפת נתונים בזמן אמת הגדרנו שני מסלולים: ה-API הוא אמנם המסלול הראשי, אבל גם שליפה מ-SMARD קיימת בקוד למקרה שה-API לא זמין.</w:t>
      </w:r>
    </w:p>
    <w:p>
      <w:pPr>
        <w:pBdr>
          <w:bottom w:val="single" w:color="C8C8C8" w:sz="6" w:space="1"/>
        </w:pBdr>
        <w:bidi/>
        <w:spacing w:after="240" w:before="80"/>
      </w:pPr>
    </w:p>
    <w:p>
      <w:pPr>
        <w:pStyle w:val="Heading2"/>
        <w:bidi/>
        <w:spacing w:after="160" w:before="360"/>
        <w:jc w:val="right"/>
      </w:pPr>
      <w:r>
        <w:rPr>
          <w:rFonts w:ascii="Arial" w:cs="Arial" w:eastAsia="Arial" w:hAnsi="Arial"/>
          <w:b/>
          <w:bCs/>
          <w:color w:val="2A4B7C"/>
          <w:sz w:val="26"/>
          <w:szCs w:val="26"/>
          <w:rtl/>
        </w:rPr>
        <w:t xml:space="preserve">2. כששלפתם היסטורית נתונים לאימון — האם הגבלתם את השליפה, או ששלפתם משחר ההיסטוריה?</w:t>
      </w:r>
    </w:p>
    <w:p>
      <w:pPr>
        <w:bidi/>
        <w:spacing w:after="160" w:line="300"/>
        <w:jc w:val="right"/>
      </w:pPr>
      <w:r>
        <w:rPr>
          <w:rFonts w:ascii="Arial" w:cs="Arial" w:eastAsia="Arial" w:hAnsi="Arial"/>
          <w:rtl/>
        </w:rPr>
        <w:t xml:space="preserve">הגבלנו, ומסיבה מבנית: </w:t>
      </w:r>
      <w:r>
        <w:rPr>
          <w:rFonts w:ascii="Arial" w:cs="Arial" w:eastAsia="Arial" w:hAnsi="Arial"/>
          <w:b/>
          <w:bCs/>
          <w:rtl/>
        </w:rPr>
        <w:t xml:space="preserve">לפני 2018-10-01 לא היה מחיר DE-LU.</w:t>
      </w:r>
    </w:p>
    <w:p>
      <w:pPr>
        <w:bidi/>
        <w:spacing w:after="160" w:line="300"/>
        <w:jc w:val="right"/>
      </w:pPr>
      <w:r>
        <w:rPr>
          <w:rFonts w:ascii="Arial" w:cs="Arial" w:eastAsia="Arial" w:hAnsi="Arial"/>
          <w:rtl/>
        </w:rPr>
        <w:t xml:space="preserve">אזור המכרז DE-LU נפרד מ-DE-AT-LU ב-2018-10-01. עד אז גרמניה ואוסטריה התנקו במחיר אחד. הסדרה שלפני הפיצול היא משתנה אחר — מוצר שוק אחר, לא אותו מחיר בהיסטוריה ארוכה יותר. למשוך אותו זה לא “עוד נתונים”, זה לערבב שתי סדרות שונות.</w:t>
      </w:r>
    </w:p>
    <w:p>
      <w:pPr>
        <w:bidi/>
        <w:spacing w:after="160" w:line="300"/>
        <w:jc w:val="right"/>
      </w:pPr>
      <w:r>
        <w:rPr>
          <w:rFonts w:ascii="Arial" w:cs="Arial" w:eastAsia="Arial" w:hAnsi="Arial"/>
          <w:rtl/>
        </w:rPr>
        <w:t xml:space="preserve">החלטנו לשלוף נתונים מ-2019. זה פרק זמן ארוך מספיק לסכימת שלושת המשטרים (טרום-משבר / משבר / נורמליזציה).</w:t>
      </w:r>
    </w:p>
    <w:p>
      <w:pPr>
        <w:bidi/>
        <w:spacing w:after="160" w:line="300"/>
        <w:jc w:val="right"/>
      </w:pPr>
      <w:r>
        <w:rPr>
          <w:rFonts w:ascii="Arial" w:cs="Arial" w:eastAsia="Arial" w:hAnsi="Arial"/>
          <w:b/>
          <w:bCs/>
          <w:rtl/>
        </w:rPr>
        <w:t xml:space="preserve">המשבר</w:t>
      </w:r>
      <w:r>
        <w:rPr>
          <w:rFonts w:ascii="Arial" w:cs="Arial" w:eastAsia="Arial" w:hAnsi="Arial"/>
          <w:rtl/>
        </w:rPr>
        <w:t xml:space="preserve"> הוא משבר האנרגיה האירופי של 2021–2023: זעזוע בהיצע הגז הטבעי, שהחריף עם פלישת רוסיה לאוקראינה, דחף את מחירי החשמל בגרמניה לרמות חסרות תקדים — ואחריו הגיעה תקופת הנורמליזציה, שבה בנייה מסיבית של סולארי הביאה דווקא להתפוצצות של מחירים שליליים. אלה שלושה משטרי מחיר שונים לחלוטין, ומודל שלא נבחן על כולם לא נבחן באמת.</w:t>
      </w:r>
    </w:p>
    <w:p>
      <w:pPr>
        <w:bidi/>
        <w:spacing w:after="160" w:line="300"/>
        <w:jc w:val="right"/>
      </w:pPr>
      <w:r>
        <w:rPr>
          <w:rFonts w:ascii="Arial" w:cs="Arial" w:eastAsia="Arial" w:hAnsi="Arial"/>
          <w:rtl/>
        </w:rPr>
        <w:t xml:space="preserve">החלון מ-2019 “מכסה את הקשת המלאה ומונע מתקופת טרום-המשבר לשלוט בנתונים שהתחזית באמת משרתת”. יותר היסטוריה כאן זה לא יותר טוב — זה מטה את המודל לעבר שוק שכבר לא קיים.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 איך ידעתם שהנתונים שמשכתם הם באמת מה שחשבתם שהם?</w:t>
      </w:r>
    </w:p>
    <w:p>
      <w:pPr>
        <w:bidi/>
        <w:spacing w:after="160" w:line="300"/>
        <w:jc w:val="right"/>
      </w:pPr>
      <w:r>
        <w:rPr>
          <w:rFonts w:ascii="Arial" w:cs="Arial" w:eastAsia="Arial" w:hAnsi="Arial"/>
          <w:rtl/>
        </w:rPr>
        <w:t xml:space="preserve">לא הנחנו — בדקנו. וטוב שכך, כי בדיוק שם הייתה טעות.</w:t>
      </w:r>
    </w:p>
    <w:p>
      <w:pPr>
        <w:bidi/>
        <w:spacing w:after="160" w:line="300"/>
        <w:jc w:val="right"/>
      </w:pPr>
      <w:r>
        <w:rPr>
          <w:rFonts w:ascii="Arial" w:cs="Arial" w:eastAsia="Arial" w:hAnsi="Arial"/>
          <w:rtl/>
        </w:rPr>
        <w:t xml:space="preserve">כשעברנו למשוך דרך SMARD, שכבת התכנון העבירה למהנדס טבלת מיפוי של מזהי הסדרות. </w:t>
      </w:r>
      <w:r>
        <w:rPr>
          <w:rFonts w:ascii="Arial" w:cs="Arial" w:eastAsia="Arial" w:hAnsi="Arial"/>
          <w:b/>
          <w:bCs/>
          <w:rtl/>
        </w:rPr>
        <w:t xml:space="preserve">שלושה מתוך תשעה היו שגויים.</w:t>
      </w:r>
      <w:r>
        <w:rPr>
          <w:rFonts w:ascii="Arial" w:cs="Arial" w:eastAsia="Arial" w:hAnsi="Arial"/>
          <w:rtl/>
        </w:rPr>
        <w:t xml:space="preserve"> המהנדס לא לקח את הטבלה כנתון — הוא הצליב אותה מול קובץ התצורה הרשמי של SMARD, וגילה שמה שסומן כתחזית העומס הוא בעצם </w:t>
      </w:r>
      <w:r>
        <w:rPr>
          <w:rFonts w:ascii="Arial" w:cs="Arial" w:eastAsia="Arial" w:hAnsi="Arial"/>
          <w:b/>
          <w:bCs/>
          <w:rtl/>
        </w:rPr>
        <w:t xml:space="preserve">עומס שיורי</w:t>
      </w:r>
      <w:r>
        <w:rPr>
          <w:rFonts w:ascii="Arial" w:cs="Arial" w:eastAsia="Arial" w:hAnsi="Arial"/>
          <w:rtl/>
        </w:rPr>
        <w:t xml:space="preserve">, מה שסומן כתחזית רוח ימית הוא </w:t>
      </w:r>
      <w:r>
        <w:rPr>
          <w:rFonts w:ascii="Arial" w:cs="Arial" w:eastAsia="Arial" w:hAnsi="Arial"/>
          <w:b/>
          <w:bCs/>
          <w:rtl/>
        </w:rPr>
        <w:t xml:space="preserve">"ייצור אחר"</w:t>
      </w:r>
      <w:r>
        <w:rPr>
          <w:rFonts w:ascii="Arial" w:cs="Arial" w:eastAsia="Arial" w:hAnsi="Arial"/>
          <w:rtl/>
        </w:rPr>
        <w:t xml:space="preserve">, ומה שסומן כרוח ימית בפועל הוא </w:t>
      </w:r>
      <w:r>
        <w:rPr>
          <w:rFonts w:ascii="Arial" w:cs="Arial" w:eastAsia="Arial" w:hAnsi="Arial"/>
          <w:b/>
          <w:bCs/>
          <w:rtl/>
        </w:rPr>
        <w:t xml:space="preserve">ביומסה</w:t>
      </w:r>
      <w:r>
        <w:rPr>
          <w:rFonts w:ascii="Arial" w:cs="Arial" w:eastAsia="Arial" w:hAnsi="Arial"/>
          <w:rtl/>
        </w:rPr>
        <w:t xml:space="preserve">.</w:t>
      </w:r>
    </w:p>
    <w:p>
      <w:pPr>
        <w:bidi/>
        <w:spacing w:after="160" w:line="300"/>
        <w:jc w:val="right"/>
      </w:pPr>
      <w:r>
        <w:rPr>
          <w:rFonts w:ascii="Arial" w:cs="Arial" w:eastAsia="Arial" w:hAnsi="Arial"/>
          <w:rtl/>
        </w:rPr>
        <w:t xml:space="preserve">המקרה המסוכן הוא הראשון. עומס שיורי מתואם חזק עם עומס, אז המודל היה מתאמן עליו בלי להתלונן, המדדים היו נראים סבירים, ואף בדיקה סטטיסטית שגרתית לא הייתה צועקת. זו טעות שלא נופלת — היא מחלחלת. השניים האחרים היו מתגלים מהר יותר, אבל גם הם היו מזהמים את ה-benchmark ואת הפרוקסי.</w:t>
      </w:r>
    </w:p>
    <w:p>
      <w:pPr>
        <w:bidi/>
        <w:spacing w:after="160" w:line="300"/>
        <w:jc w:val="right"/>
      </w:pPr>
      <w:r>
        <w:rPr>
          <w:rFonts w:ascii="Arial" w:cs="Arial" w:eastAsia="Arial" w:hAnsi="Arial"/>
          <w:rtl/>
        </w:rPr>
        <w:t xml:space="preserve">הלקח שאנחנו לוקחים מזה הוא לא "תבדוק מיפויים", אלא משהו חד יותר: </w:t>
      </w:r>
      <w:r>
        <w:rPr>
          <w:rFonts w:ascii="Arial" w:cs="Arial" w:eastAsia="Arial" w:hAnsi="Arial"/>
          <w:b/>
          <w:bCs/>
          <w:rtl/>
        </w:rPr>
        <w:t xml:space="preserve">מקור נוח שהועבר לך ביד הוא לא ראיה.</w:t>
      </w:r>
      <w:r>
        <w:rPr>
          <w:rFonts w:ascii="Arial" w:cs="Arial" w:eastAsia="Arial" w:hAnsi="Arial"/>
          <w:rtl/>
        </w:rPr>
        <w:t xml:space="preserve"> כשהחלפנו ספק נתונים באמצע, ההנחה שהמיפוי שהגיע עם ההוראה נכון הייתה בדיוק סוג ההנחה שהפרויקט הזה קיים כדי לא לעשות. הבדיקה מול המקור הסמכותי לקחה דקות; מה שהיא מנעה היה מודל שנראה עובד ומאומן על המשתנה הלא נכון.</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 איך ווידאתם שהפיצ'רים שלכם לא דולפים?</w:t>
      </w:r>
    </w:p>
    <w:p>
      <w:pPr>
        <w:bidi/>
        <w:spacing w:after="160" w:line="300"/>
        <w:jc w:val="right"/>
      </w:pPr>
      <w:r>
        <w:rPr>
          <w:rFonts w:ascii="Arial" w:cs="Arial" w:eastAsia="Arial" w:hAnsi="Arial"/>
          <w:rtl/>
        </w:rPr>
        <w:t xml:space="preserve">הייתה לנו בדיקת דליפה. היא עברה. והיא הייתה שגויה.</w:t>
      </w:r>
    </w:p>
    <w:p>
      <w:pPr>
        <w:bidi/>
        <w:spacing w:after="160" w:line="300"/>
        <w:jc w:val="right"/>
      </w:pPr>
      <w:r>
        <w:rPr>
          <w:rFonts w:ascii="Arial" w:cs="Arial" w:eastAsia="Arial" w:hAnsi="Arial"/>
          <w:rtl/>
        </w:rPr>
        <w:t xml:space="preserve">המודל מייצר את </w:t>
      </w:r>
      <w:r>
        <w:rPr>
          <w:rFonts w:ascii="Arial" w:cs="Arial" w:eastAsia="Arial" w:hAnsi="Arial"/>
          <w:b/>
          <w:bCs/>
          <w:rtl/>
        </w:rPr>
        <w:t xml:space="preserve">כל עקומת יום המחר בבת אחת</w:t>
      </w:r>
      <w:r>
        <w:rPr>
          <w:rFonts w:ascii="Arial" w:cs="Arial" w:eastAsia="Arial" w:hAnsi="Arial"/>
          <w:rtl/>
        </w:rPr>
        <w:t xml:space="preserve">, בשער של 12:00 ביום שלפני. המפרט שלנו הגדיר את גבול הזמינות של הפיצ'רים </w:t>
      </w:r>
      <w:r>
        <w:rPr>
          <w:rFonts w:ascii="Arial" w:cs="Arial" w:eastAsia="Arial" w:hAnsi="Arial"/>
          <w:b/>
          <w:bCs/>
          <w:rtl/>
        </w:rPr>
        <w:t xml:space="preserve">לפי שורה</w:t>
      </w:r>
      <w:r>
        <w:rPr>
          <w:rFonts w:ascii="Arial" w:cs="Arial" w:eastAsia="Arial" w:hAnsi="Arial"/>
          <w:rtl/>
        </w:rPr>
        <w:t xml:space="preserve"> — כל פיצ'ר רשאי לראות עד השעה שלפניו. זה הכלל הנכון לתחזית שמתגלגלת צעד אחד קדימה, וזה </w:t>
      </w:r>
      <w:r>
        <w:rPr>
          <w:rFonts w:ascii="Arial" w:cs="Arial" w:eastAsia="Arial" w:hAnsi="Arial"/>
          <w:b/>
          <w:bCs/>
          <w:rtl/>
        </w:rPr>
        <w:t xml:space="preserve">הכלל הלא נכון לתחזית שפולטת יום שלם בבת אחת</w:t>
      </w:r>
      <w:r>
        <w:rPr>
          <w:rFonts w:ascii="Arial" w:cs="Arial" w:eastAsia="Arial" w:hAnsi="Arial"/>
          <w:rtl/>
        </w:rPr>
        <w:t xml:space="preserve">: פיצ'ר של שעה 23 ראה את שעות 00–22 של אותו יום עצמו — מחירים שעדיין לא נקבעו ברגע התחזית, ושהמודל אמור לנבא.</w:t>
      </w:r>
    </w:p>
    <w:p>
      <w:pPr>
        <w:bidi/>
        <w:spacing w:after="160" w:line="300"/>
        <w:jc w:val="right"/>
      </w:pPr>
      <w:r>
        <w:rPr>
          <w:rFonts w:ascii="Arial" w:cs="Arial" w:eastAsia="Arial" w:hAnsi="Arial"/>
          <w:rtl/>
        </w:rPr>
        <w:t xml:space="preserve">הבדיקה שלנו לא תפסה את זה כי היא שינתה רק את מחיר היעד של השורה עצמה, לא של שאר שעות היום. היא עברה בהצלחה מלאה על </w:t>
      </w:r>
      <w:r>
        <w:rPr>
          <w:rFonts w:ascii="Arial" w:cs="Arial" w:eastAsia="Arial" w:hAnsi="Arial"/>
          <w:b/>
          <w:bCs/>
          <w:rtl/>
        </w:rPr>
        <w:t xml:space="preserve">95.83% מהשורות דולפות</w:t>
      </w:r>
      <w:r>
        <w:rPr>
          <w:rFonts w:ascii="Arial" w:cs="Arial" w:eastAsia="Arial" w:hAnsi="Arial"/>
          <w:rtl/>
        </w:rPr>
        <w:t xml:space="preserve"> — 64,537 מתוך 67,343. מה שתפס את זה היה </w:t>
      </w:r>
      <w:r>
        <w:rPr>
          <w:rFonts w:ascii="Arial" w:cs="Arial" w:eastAsia="Arial" w:hAnsi="Arial"/>
          <w:b/>
          <w:bCs/>
          <w:rtl/>
        </w:rPr>
        <w:t xml:space="preserve">ביקורת עצמאית לפני נחיתה</w:t>
      </w:r>
      <w:r>
        <w:rPr>
          <w:rFonts w:ascii="Arial" w:cs="Arial" w:eastAsia="Arial" w:hAnsi="Arial"/>
          <w:rtl/>
        </w:rPr>
        <w:t xml:space="preserve">, שגזרה מחדש את צורת התחזית מהיסוד במקום לבדוק את הקוד מול המפרט.</w:t>
      </w:r>
    </w:p>
    <w:p>
      <w:pPr>
        <w:bidi/>
        <w:spacing w:after="160" w:line="300"/>
        <w:jc w:val="right"/>
      </w:pPr>
      <w:r>
        <w:rPr>
          <w:rFonts w:ascii="Arial" w:cs="Arial" w:eastAsia="Arial" w:hAnsi="Arial"/>
          <w:rtl/>
        </w:rPr>
        <w:t xml:space="preserve">התיקון עצמו לימד אותנו את הדבר החשוב יותר. "אף פיצ'ר לא זז כשמשנים מחיר של אותו יום" זו טענה ש</w:t>
      </w:r>
      <w:r>
        <w:rPr>
          <w:rFonts w:ascii="Arial" w:cs="Arial" w:eastAsia="Arial" w:hAnsi="Arial"/>
          <w:b/>
          <w:bCs/>
          <w:rtl/>
        </w:rPr>
        <w:t xml:space="preserve">מימוש שמחזיר null לכל הפיצ'רים מקיים בשלמות</w:t>
      </w:r>
      <w:r>
        <w:rPr>
          <w:rFonts w:ascii="Arial" w:cs="Arial" w:eastAsia="Arial" w:hAnsi="Arial"/>
          <w:rtl/>
        </w:rPr>
        <w:t xml:space="preserve">. לכן המבחן החדש מחייב </w:t>
      </w:r>
      <w:r>
        <w:rPr>
          <w:rFonts w:ascii="Arial" w:cs="Arial" w:eastAsia="Arial" w:hAnsi="Arial"/>
          <w:b/>
          <w:bCs/>
          <w:rtl/>
        </w:rPr>
        <w:t xml:space="preserve">בקרת חיוב</w:t>
      </w:r>
      <w:r>
        <w:rPr>
          <w:rFonts w:ascii="Arial" w:cs="Arial" w:eastAsia="Arial" w:hAnsi="Arial"/>
          <w:rtl/>
        </w:rPr>
        <w:t xml:space="preserve">: שינוי מחיר של יום קודם — מחיר שמותר לראות — </w:t>
      </w:r>
      <w:r>
        <w:rPr>
          <w:rFonts w:ascii="Arial" w:cs="Arial" w:eastAsia="Arial" w:hAnsi="Arial"/>
          <w:b/>
          <w:bCs/>
          <w:rtl/>
        </w:rPr>
        <w:t xml:space="preserve">חייב</w:t>
      </w:r>
      <w:r>
        <w:rPr>
          <w:rFonts w:ascii="Arial" w:cs="Arial" w:eastAsia="Arial" w:hAnsi="Arial"/>
          <w:rtl/>
        </w:rPr>
        <w:t xml:space="preserve"> להזיז את הפיצ'רים. בלי החצי הזה, המבחן מוכיח רק שהקוד שקט, לא שהוא נכון.</w:t>
      </w:r>
    </w:p>
    <w:p>
      <w:pPr>
        <w:bidi/>
        <w:spacing w:after="160" w:line="300"/>
        <w:jc w:val="right"/>
      </w:pPr>
      <w:r>
        <w:rPr>
          <w:rFonts w:ascii="Arial" w:cs="Arial" w:eastAsia="Arial" w:hAnsi="Arial"/>
          <w:rtl/>
        </w:rPr>
        <w:t xml:space="preserve">מה שאנחנו לוקחים מזה: </w:t>
      </w:r>
      <w:r>
        <w:rPr>
          <w:rFonts w:ascii="Arial" w:cs="Arial" w:eastAsia="Arial" w:hAnsi="Arial"/>
          <w:b/>
          <w:bCs/>
          <w:rtl/>
        </w:rPr>
        <w:t xml:space="preserve">מבחן שעובר הוא ראיה רק אם הוא מסוגל להיכשל.</w:t>
      </w:r>
      <w:r>
        <w:rPr>
          <w:rFonts w:ascii="Arial" w:cs="Arial" w:eastAsia="Arial" w:hAnsi="Arial"/>
          <w:rtl/>
        </w:rPr>
        <w:t xml:space="preserve"> ובאותה מידה — כשמשהו לא מסתדר, לבדוק את המפרט ולא רק את הקוד. כאן הקוד מימש את המפרט נאמנה; המפרט היה הבאג, והוא שרד ריטיפיקציה מלאה וארבע ביקורות קודמות לפני שמישהו שאל מה בעצם צורת התחזית.</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2026-09-08T12:31:43.025Z</dcterms:created>
  <dcterms:modified xsi:type="dcterms:W3CDTF">2026-09-08T12:31:43.026Z</dcterms:modified>
</cp:coreProperties>
</file>

<file path=docProps/custom.xml><?xml version="1.0" encoding="utf-8"?>
<Properties xmlns="http://schemas.openxmlformats.org/officeDocument/2006/custom-properties" xmlns:vt="http://schemas.openxmlformats.org/officeDocument/2006/docPropsVTypes"/>
</file>