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39. מודל ה-LightGBM קיבל hash שונה כשרץ עם thread אחד ועם ארבעה. איך בדקתם אם האימון באמת לא דטרמיניסטי?</w:t>
      </w:r>
    </w:p>
    <w:p>
      <w:pPr>
        <w:bidi/>
        <w:spacing w:after="160" w:line="300"/>
        <w:jc w:val="right"/>
      </w:pPr>
      <w:r>
        <w:rPr>
          <w:rFonts w:ascii="Arial" w:cs="Arial" w:eastAsia="Arial" w:hAnsi="Arial"/>
          <w:rtl/>
        </w:rPr>
        <w:t xml:space="preserve">לא הנחנו שזה רעש. עקבנו אחרי ההבדל עד המקור שלו: קובץ המודל השמור רושם את הפרמטר num_threads, וזה מה ששינה את ה-hash, </w:t>
      </w:r>
      <w:r>
        <w:rPr>
          <w:rFonts w:ascii="Arial" w:cs="Arial" w:eastAsia="Arial" w:hAnsi="Arial"/>
          <w:b/>
          <w:bCs/>
          <w:rtl/>
        </w:rPr>
        <w:t xml:space="preserve">לא העצים עצמם</w:t>
      </w:r>
      <w:r>
        <w:rPr>
          <w:rFonts w:ascii="Arial" w:cs="Arial" w:eastAsia="Arial" w:hAnsi="Arial"/>
          <w:rtl/>
        </w:rPr>
        <w:t xml:space="preserve">.</w:t>
      </w:r>
    </w:p>
    <w:p>
      <w:pPr>
        <w:bidi/>
        <w:spacing w:after="160" w:line="300"/>
        <w:jc w:val="right"/>
      </w:pPr>
      <w:r>
        <w:rPr>
          <w:rFonts w:ascii="Arial" w:cs="Arial" w:eastAsia="Arial" w:hAnsi="Arial"/>
          <w:rtl/>
        </w:rPr>
        <w:t xml:space="preserve">הוכחנו את זה על 24 מקרים אמיתיים: העצים זהים בין ההגדרות. בריצה הראשית הרצנו ארבעה תהליכים של thread אחד כל אחד, כך שכל אימון משוחזר בדיוק, והמקביליות באה מתהליכים ולא מ-threads.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40. מאיפה בא השיפור של v4: מהפיצול לשלושה בלוקים של שעות, או ממשהו אחר?</w:t>
      </w:r>
    </w:p>
    <w:p>
      <w:pPr>
        <w:bidi/>
        <w:spacing w:after="160" w:line="300"/>
        <w:jc w:val="right"/>
      </w:pPr>
      <w:r>
        <w:rPr>
          <w:rFonts w:ascii="Arial" w:cs="Arial" w:eastAsia="Arial" w:hAnsi="Arial"/>
          <w:rtl/>
        </w:rPr>
        <w:t xml:space="preserve">מהוספת לומד לא-לינארי ל-v3, </w:t>
      </w:r>
      <w:r>
        <w:rPr>
          <w:rFonts w:ascii="Arial" w:cs="Arial" w:eastAsia="Arial" w:hAnsi="Arial"/>
          <w:b/>
          <w:bCs/>
          <w:rtl/>
        </w:rPr>
        <w:t xml:space="preserve">לא מחלוקת היום</w:t>
      </w:r>
      <w:r>
        <w:rPr>
          <w:rFonts w:ascii="Arial" w:cs="Arial" w:eastAsia="Arial" w:hAnsi="Arial"/>
          <w:rtl/>
        </w:rPr>
        <w:t xml:space="preserve">. v4 מוסיף לשני מודלי ה-LEAR של v3 רכיב LightGBM במשקל שליש, ועל 10,747 שעות הפיתוח הוא שיפר את v3 ב-5.3% בשגיאה הנקודתית וב-5.0% בציון המרווחים, עם רווחי סמך שכולם מתחת לאפס. זו ראיית פיתוח אחרי בחירה, לא מבחן על נתונים חדשים.</w:t>
      </w:r>
    </w:p>
    <w:p>
      <w:pPr>
        <w:bidi/>
        <w:spacing w:after="160" w:line="300"/>
        <w:jc w:val="right"/>
      </w:pPr>
      <w:r>
        <w:rPr>
          <w:rFonts w:ascii="Arial" w:cs="Arial" w:eastAsia="Arial" w:hAnsi="Arial"/>
          <w:rtl/>
        </w:rPr>
        <w:t xml:space="preserve">כדי לבדוק את הפיצול עצמו הוספנו מראש זרוע ביקורת: LightGBM אחד לכל 24 השעות. ההשוואה בין הבלוקים למודל האחד לא הראתה העדפה משותפת מובהקת, ושתי הנקודות אפילו נטו מעט לרעת הבלוקים. לכן אנחנו לא טוענים שהבלוקים עזרו; אנחנו טוענים שהבלנד עזר.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41. איך וידאתם שההבדל בין v3 ל-v4 נובע מהמודל ולא מהבדל בקוד?</w:t>
      </w:r>
    </w:p>
    <w:p>
      <w:pPr>
        <w:bidi/>
        <w:spacing w:after="160" w:line="300"/>
        <w:jc w:val="right"/>
      </w:pPr>
      <w:r>
        <w:rPr>
          <w:rFonts w:ascii="Arial" w:cs="Arial" w:eastAsia="Arial" w:hAnsi="Arial"/>
          <w:rtl/>
        </w:rPr>
        <w:t xml:space="preserve">כל הזרועות, כולל v3 עצמו, עוברות דרך אותה מחלקה קפואה של שכבת המרווחים. זרוע עם תחזית יחידה מעבירה אותה פעמיים כשני חצאים, כי c/2 + c/2 שווה ל-c בדיוק בנקודה צפה, כך שאין מסלול קוד נפרד לאף זרוע.</w:t>
      </w:r>
    </w:p>
    <w:p>
      <w:pPr>
        <w:bidi/>
        <w:spacing w:after="160" w:line="300"/>
        <w:jc w:val="right"/>
      </w:pPr>
      <w:r>
        <w:rPr>
          <w:rFonts w:ascii="Arial" w:cs="Arial" w:eastAsia="Arial" w:hAnsi="Arial"/>
          <w:rtl/>
        </w:rPr>
        <w:t xml:space="preserve">אחר כך שחזרנו את v3 דרך המסלול החדש </w:t>
      </w:r>
      <w:r>
        <w:rPr>
          <w:rFonts w:ascii="Arial" w:cs="Arial" w:eastAsia="Arial" w:hAnsi="Arial"/>
          <w:b/>
          <w:bCs/>
          <w:rtl/>
        </w:rPr>
        <w:t xml:space="preserve">ביט-לביט</w:t>
      </w:r>
      <w:r>
        <w:rPr>
          <w:rFonts w:ascii="Arial" w:cs="Arial" w:eastAsia="Arial" w:hAnsi="Arial"/>
          <w:rtl/>
        </w:rPr>
        <w:t xml:space="preserve">, על כל 10,747 המפתחות. כש-v3 יוצא זהה בדיוק, כל הבדל בציונים שייך למודל ולא לצנרת.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42. מה עשיתם כשהסקירה הבלתי תלויה נקטעה באמצע?</w:t>
      </w:r>
    </w:p>
    <w:p>
      <w:pPr>
        <w:bidi/>
        <w:spacing w:after="160" w:line="300"/>
        <w:jc w:val="right"/>
      </w:pPr>
      <w:r>
        <w:rPr>
          <w:rFonts w:ascii="Arial" w:cs="Arial" w:eastAsia="Arial" w:hAnsi="Arial"/>
          <w:rtl/>
        </w:rPr>
        <w:t xml:space="preserve">מגבלת API עצרה את סשן הסוקר הראשון לפני שכתב פסק דין. לא המשכנו אותו ולא הסתמכנו על הטיוטות שלו: סוקר חדש קיבל checkout נקי של אותו commit, ופסק הדין המחייב שלו היה PASS. את החישוב של שני הסשנים חייבנו בתקציב.</w:t>
      </w:r>
    </w:p>
    <w:p>
      <w:pPr>
        <w:bidi/>
        <w:spacing w:after="160" w:line="300"/>
        <w:jc w:val="right"/>
      </w:pPr>
      <w:r>
        <w:rPr>
          <w:rFonts w:ascii="Arial" w:cs="Arial" w:eastAsia="Arial" w:hAnsi="Arial"/>
          <w:rtl/>
        </w:rPr>
        <w:t xml:space="preserve">מעברי הציון וה-bootstrap היו מוגבלים לשלושה כל אחד, והם הספיקו בדיוק, כי תכננו את הבדיקות האוטומטיות כך שאף פעם לא ינצלו מעבר מוגבל. התקציב נשמר גם כשמשהו נשבר.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43. איך אתם מציגים כמה המודל בטוח בתחזית של מחר, בלי לכתוב 'X% ביטחון'?</w:t>
      </w:r>
    </w:p>
    <w:p>
      <w:pPr>
        <w:bidi/>
        <w:spacing w:after="160" w:line="300"/>
        <w:jc w:val="right"/>
      </w:pPr>
      <w:r>
        <w:rPr>
          <w:rFonts w:ascii="Arial" w:cs="Arial" w:eastAsia="Arial" w:hAnsi="Arial"/>
          <w:rtl/>
        </w:rPr>
        <w:t xml:space="preserve">תמיד בשני מספרים שמופיעים יחד: הרמה הנומינלית של המרווח, והכיסוי שנמדד בפועל, עם הרוחב הממוצע, על חלון עבר שיש לו שם. למשל: "מרווח 80% (נומינלי); ב-28 הימים האחרונים 81% מהשעות נפלו בתוכו; רוחב ממוצע של כך וכך אירו למגה-ואט-שעה".</w:t>
      </w:r>
    </w:p>
    <w:p>
      <w:pPr>
        <w:bidi/>
        <w:spacing w:after="160" w:line="300"/>
        <w:jc w:val="right"/>
      </w:pPr>
      <w:r>
        <w:rPr>
          <w:rFonts w:ascii="Arial" w:cs="Arial" w:eastAsia="Arial" w:hAnsi="Arial"/>
          <w:rtl/>
        </w:rPr>
        <w:t xml:space="preserve">לא כתבנו "המודל בטוח ב-80%", כי זו טענה על ההסתברות שהמחיר הנקודתי נכון, ומרווח חיזוי לא אומר את זה. גם "אחוז צדק" לא מופיע: מחירים יכולים להיות אפס או שליליים, ואז שגיאה באחוזים מטעה. במקום זה קבענו מראש מדד אחוזים מוגדר, </w:t>
      </w:r>
      <w:r>
        <w:rPr>
          <w:rFonts w:ascii="Arial" w:cs="Arial" w:eastAsia="Arial" w:hAnsi="Arial"/>
          <w:b/>
          <w:bCs/>
          <w:rtl/>
        </w:rPr>
        <w:t xml:space="preserve">שיעור השעות שבהן השגיאה המוחלטת היא עד ±τ אירו</w:t>
      </w:r>
      <w:r>
        <w:rPr>
          <w:rFonts w:ascii="Arial" w:cs="Arial" w:eastAsia="Arial" w:hAnsi="Arial"/>
          <w:rtl/>
        </w:rPr>
        <w:t xml:space="preserve">, כש-τ נקבע לפני המבחן על נתונים חדשים, ולצידו MAE.</w:t>
      </w:r>
    </w:p>
    <w:p>
      <w:pPr>
        <w:bidi/>
        <w:spacing w:after="160" w:line="300"/>
        <w:jc w:val="right"/>
      </w:pPr>
      <w:r>
        <w:rPr>
          <w:rFonts w:ascii="Arial" w:cs="Arial" w:eastAsia="Arial" w:hAnsi="Arial"/>
          <w:rtl/>
        </w:rPr>
        <w:t xml:space="preserve">כדי שכל אחד יוכל לבדוק אותנו, הדף מחשב מחדש בדפדפן את כל המדדים מהתחזיות שהונפקו בפועל, ומסיים בשורה "תואם לערך השמור". כפתור "אמן בעצמך" מאמן את המודל היומי אצל הגולש ומדווח רק על השוויון שנמדד מול המודל שהנפיק את התחזית.</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