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685EF" w14:textId="1951D76D" w:rsidR="00A3680C" w:rsidRPr="00AF0E80" w:rsidRDefault="00A3680C" w:rsidP="005C1F9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  <w:rtl/>
        </w:rPr>
      </w:pPr>
      <w:r w:rsidRPr="00AF0E80">
        <w:rPr>
          <w:rFonts w:ascii="David" w:hAnsi="David" w:cs="David"/>
        </w:rPr>
        <w:t>Yarden Viktor Djourno</w:t>
      </w:r>
      <w:r w:rsidR="00C26B99" w:rsidRPr="00AF0E80">
        <w:rPr>
          <w:rFonts w:ascii="David" w:hAnsi="David" w:cs="David"/>
        </w:rPr>
        <w:t xml:space="preserve"> - </w:t>
      </w:r>
      <w:r w:rsidRPr="00AF0E80">
        <w:rPr>
          <w:rFonts w:ascii="David" w:hAnsi="David" w:cs="David"/>
        </w:rPr>
        <w:t>313251886</w:t>
      </w:r>
      <w:r w:rsidR="00C26B99" w:rsidRPr="00AF0E80">
        <w:rPr>
          <w:rFonts w:ascii="David" w:hAnsi="David" w:cs="David"/>
        </w:rPr>
        <w:tab/>
      </w:r>
      <w:r w:rsidR="00C26B99" w:rsidRPr="00AF0E80">
        <w:rPr>
          <w:rFonts w:ascii="David" w:hAnsi="David" w:cs="David"/>
        </w:rPr>
        <w:tab/>
      </w:r>
      <w:r w:rsidR="00C26B99" w:rsidRPr="00AF0E80">
        <w:rPr>
          <w:rFonts w:ascii="David" w:hAnsi="David" w:cs="David"/>
        </w:rPr>
        <w:tab/>
      </w:r>
      <w:r w:rsidR="00C26B99" w:rsidRPr="00AF0E80">
        <w:rPr>
          <w:rFonts w:ascii="David" w:hAnsi="David" w:cs="David"/>
        </w:rPr>
        <w:tab/>
      </w:r>
      <w:r w:rsidR="00C26B99" w:rsidRPr="00AF0E80">
        <w:rPr>
          <w:rFonts w:ascii="David" w:hAnsi="David" w:cs="David"/>
        </w:rPr>
        <w:tab/>
      </w:r>
      <w:r w:rsidR="00C26B99" w:rsidRPr="00AF0E80">
        <w:rPr>
          <w:rFonts w:ascii="David" w:hAnsi="David" w:cs="David"/>
        </w:rPr>
        <w:tab/>
      </w:r>
      <w:r w:rsidRPr="00AF0E80">
        <w:rPr>
          <w:rFonts w:ascii="David" w:hAnsi="David" w:cs="David"/>
        </w:rPr>
        <w:t xml:space="preserve">Prof.Abraham </w:t>
      </w:r>
      <w:r w:rsidR="00C26B99" w:rsidRPr="00AF0E80">
        <w:rPr>
          <w:rFonts w:ascii="David" w:hAnsi="David" w:cs="David"/>
        </w:rPr>
        <w:t>Z</w:t>
      </w:r>
      <w:r w:rsidRPr="00AF0E80">
        <w:rPr>
          <w:rFonts w:ascii="David" w:hAnsi="David" w:cs="David"/>
        </w:rPr>
        <w:t>angen</w:t>
      </w:r>
    </w:p>
    <w:p w14:paraId="506AA2E4" w14:textId="641443C9" w:rsidR="00A3680C" w:rsidRPr="00AF0E80" w:rsidRDefault="00A3680C" w:rsidP="005C1F9C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David" w:hAnsi="David" w:cs="David"/>
          <w:b/>
          <w:bCs/>
          <w:u w:val="single"/>
        </w:rPr>
      </w:pPr>
      <w:r w:rsidRPr="00AF0E80">
        <w:rPr>
          <w:rFonts w:ascii="David" w:hAnsi="David" w:cs="David"/>
          <w:b/>
          <w:bCs/>
          <w:u w:val="single"/>
        </w:rPr>
        <w:t xml:space="preserve">Examining the relationship between </w:t>
      </w:r>
      <w:r w:rsidR="00C26B99" w:rsidRPr="00AF0E80">
        <w:rPr>
          <w:rFonts w:ascii="David" w:hAnsi="David" w:cs="David"/>
          <w:b/>
          <w:bCs/>
          <w:u w:val="single"/>
        </w:rPr>
        <w:t>i</w:t>
      </w:r>
      <w:r w:rsidRPr="00AF0E80">
        <w:rPr>
          <w:rFonts w:ascii="David" w:hAnsi="David" w:cs="David"/>
          <w:b/>
          <w:bCs/>
          <w:u w:val="single"/>
        </w:rPr>
        <w:t>ndividual differences in Paired Associative Magnetic</w:t>
      </w:r>
      <w:r w:rsidR="00C26B99" w:rsidRPr="00AF0E80">
        <w:rPr>
          <w:rFonts w:ascii="David" w:hAnsi="David" w:cs="David"/>
          <w:b/>
          <w:bCs/>
          <w:u w:val="single"/>
        </w:rPr>
        <w:t xml:space="preserve"> </w:t>
      </w:r>
      <w:r w:rsidRPr="00AF0E80">
        <w:rPr>
          <w:rFonts w:ascii="David" w:hAnsi="David" w:cs="David"/>
          <w:b/>
          <w:bCs/>
          <w:u w:val="single"/>
        </w:rPr>
        <w:t xml:space="preserve">Stimulation and </w:t>
      </w:r>
      <w:r w:rsidR="00C26B99" w:rsidRPr="00AF0E80">
        <w:rPr>
          <w:rFonts w:ascii="David" w:hAnsi="David" w:cs="David"/>
          <w:b/>
          <w:bCs/>
          <w:u w:val="single"/>
        </w:rPr>
        <w:t>I</w:t>
      </w:r>
      <w:r w:rsidRPr="00AF0E80">
        <w:rPr>
          <w:rFonts w:ascii="David" w:hAnsi="David" w:cs="David"/>
          <w:b/>
          <w:bCs/>
          <w:u w:val="single"/>
        </w:rPr>
        <w:t xml:space="preserve">nter-hemispheric </w:t>
      </w:r>
      <w:r w:rsidR="0082732F" w:rsidRPr="00AF0E80">
        <w:rPr>
          <w:rFonts w:ascii="David" w:hAnsi="David" w:cs="David"/>
          <w:b/>
          <w:bCs/>
          <w:u w:val="single"/>
        </w:rPr>
        <w:t>P</w:t>
      </w:r>
      <w:r w:rsidRPr="00AF0E80">
        <w:rPr>
          <w:rFonts w:ascii="David" w:hAnsi="David" w:cs="David"/>
          <w:b/>
          <w:bCs/>
          <w:u w:val="single"/>
        </w:rPr>
        <w:t>ropagation</w:t>
      </w:r>
      <w:r w:rsidR="00C26B99" w:rsidRPr="00AF0E80">
        <w:rPr>
          <w:rFonts w:ascii="David" w:hAnsi="David" w:cs="David"/>
          <w:b/>
          <w:bCs/>
          <w:u w:val="single"/>
        </w:rPr>
        <w:t xml:space="preserve"> </w:t>
      </w:r>
      <w:r w:rsidR="0082732F" w:rsidRPr="00AF0E80">
        <w:rPr>
          <w:rFonts w:ascii="David" w:hAnsi="David" w:cs="David"/>
          <w:b/>
          <w:bCs/>
          <w:u w:val="single"/>
        </w:rPr>
        <w:t>T</w:t>
      </w:r>
      <w:r w:rsidR="00C26B99" w:rsidRPr="00AF0E80">
        <w:rPr>
          <w:rFonts w:ascii="David" w:hAnsi="David" w:cs="David"/>
          <w:b/>
          <w:bCs/>
          <w:u w:val="single"/>
        </w:rPr>
        <w:t>ime</w:t>
      </w:r>
      <w:r w:rsidRPr="00AF0E80">
        <w:rPr>
          <w:rFonts w:ascii="David" w:hAnsi="David" w:cs="David"/>
          <w:b/>
          <w:bCs/>
          <w:u w:val="single"/>
        </w:rPr>
        <w:t>.</w:t>
      </w:r>
    </w:p>
    <w:p w14:paraId="4CF03C48" w14:textId="06E52039" w:rsidR="00A3680C" w:rsidRPr="00AF0E80" w:rsidRDefault="00A3680C" w:rsidP="005C1F9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</w:rPr>
      </w:pPr>
      <w:r w:rsidRPr="00AF0E80">
        <w:rPr>
          <w:rFonts w:ascii="David" w:hAnsi="David" w:cs="David"/>
          <w:u w:val="single"/>
        </w:rPr>
        <w:t>Introduction:</w:t>
      </w:r>
      <w:r w:rsidRPr="00AF0E80">
        <w:rPr>
          <w:rFonts w:ascii="David" w:hAnsi="David" w:cs="David"/>
        </w:rPr>
        <w:t xml:space="preserve"> Cortico-cortical Paired Associative Magnetic Stimulation (PAS) is a bi-focal, noninvasive,</w:t>
      </w:r>
      <w:r w:rsidR="0082732F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paired magnetic stimulation based on the Hebbian principle- in which successive stimulation of</w:t>
      </w:r>
      <w:r w:rsidR="0082732F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two cortical areas using a specific Inter-Pulse-Interval (IPI) influences the connectivity between them</w:t>
      </w:r>
      <w:r w:rsidRPr="00AF0E80">
        <w:rPr>
          <w:rFonts w:ascii="David" w:hAnsi="David" w:cs="David"/>
          <w:vertAlign w:val="superscript"/>
        </w:rPr>
        <w:t>1,2</w:t>
      </w:r>
      <w:r w:rsidRPr="00AF0E80">
        <w:rPr>
          <w:rFonts w:ascii="David" w:hAnsi="David" w:cs="David"/>
        </w:rPr>
        <w:t>.</w:t>
      </w:r>
      <w:r w:rsidR="0082732F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A recent study in our lab showed that PAS directed to the frontal areas of the left and right hemispheres,</w:t>
      </w:r>
      <w:r w:rsidR="0082732F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using an IPI of 8-ms influences inter-hemispheric connectivity and activity</w:t>
      </w:r>
      <w:r w:rsidR="005A175C" w:rsidRPr="00AF0E80">
        <w:rPr>
          <w:rFonts w:ascii="David" w:hAnsi="David" w:cs="David"/>
        </w:rPr>
        <w:t xml:space="preserve"> power</w:t>
      </w:r>
      <w:r w:rsidRPr="00AF0E80">
        <w:rPr>
          <w:rFonts w:ascii="David" w:hAnsi="David" w:cs="David"/>
        </w:rPr>
        <w:t xml:space="preserve"> depicted</w:t>
      </w:r>
      <w:r w:rsidR="0082732F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using EEG, as well as behavioral measures of emotional reactivity</w:t>
      </w:r>
      <w:r w:rsidRPr="00AF0E80">
        <w:rPr>
          <w:rFonts w:ascii="David" w:hAnsi="David" w:cs="David"/>
          <w:vertAlign w:val="superscript"/>
        </w:rPr>
        <w:t>3</w:t>
      </w:r>
      <w:r w:rsidRPr="00AF0E80">
        <w:rPr>
          <w:rFonts w:ascii="David" w:hAnsi="David" w:cs="David"/>
        </w:rPr>
        <w:t>. With those results and in recognition</w:t>
      </w:r>
      <w:r w:rsidR="0082732F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of the importance of precise spike timing as well as synaptic strength for activity-induced modification of</w:t>
      </w:r>
      <w:r w:rsidR="0082732F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central synapses</w:t>
      </w:r>
      <w:r w:rsidRPr="00AF0E80">
        <w:rPr>
          <w:rFonts w:ascii="David" w:hAnsi="David" w:cs="David"/>
          <w:vertAlign w:val="superscript"/>
        </w:rPr>
        <w:t>4</w:t>
      </w:r>
      <w:r w:rsidRPr="00AF0E80">
        <w:rPr>
          <w:rFonts w:ascii="David" w:hAnsi="David" w:cs="David"/>
        </w:rPr>
        <w:t>, we propose that individual differences in interhemispheric</w:t>
      </w:r>
      <w:r w:rsidR="0082732F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 xml:space="preserve">propagation </w:t>
      </w:r>
      <w:r w:rsidR="0082732F" w:rsidRPr="00AF0E80">
        <w:rPr>
          <w:rFonts w:ascii="David" w:hAnsi="David" w:cs="David"/>
        </w:rPr>
        <w:t>time</w:t>
      </w:r>
      <w:r w:rsidRPr="00AF0E80">
        <w:rPr>
          <w:rFonts w:ascii="David" w:hAnsi="David" w:cs="David"/>
        </w:rPr>
        <w:t xml:space="preserve"> are related to PAS efficiency</w:t>
      </w:r>
      <w:r w:rsidR="006D18B3" w:rsidRPr="00AF0E80">
        <w:rPr>
          <w:rFonts w:ascii="David" w:hAnsi="David" w:cs="David"/>
        </w:rPr>
        <w:t>.</w:t>
      </w:r>
    </w:p>
    <w:p w14:paraId="0039608B" w14:textId="4D67B53B" w:rsidR="00A3680C" w:rsidRPr="00AF0E80" w:rsidRDefault="00A3680C" w:rsidP="005C1F9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</w:rPr>
      </w:pPr>
      <w:r w:rsidRPr="00AF0E80">
        <w:rPr>
          <w:rFonts w:ascii="David" w:hAnsi="David" w:cs="David"/>
          <w:u w:val="single"/>
        </w:rPr>
        <w:t>Research objective:</w:t>
      </w:r>
      <w:r w:rsidRPr="00AF0E80">
        <w:rPr>
          <w:rFonts w:ascii="David" w:hAnsi="David" w:cs="David"/>
        </w:rPr>
        <w:t xml:space="preserve"> To explore the relationship between individual differences in inter-hemispheric</w:t>
      </w:r>
      <w:r w:rsidR="0082732F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 xml:space="preserve">propagation </w:t>
      </w:r>
      <w:r w:rsidR="0082732F" w:rsidRPr="00AF0E80">
        <w:rPr>
          <w:rFonts w:ascii="David" w:hAnsi="David" w:cs="David"/>
        </w:rPr>
        <w:t>time</w:t>
      </w:r>
      <w:r w:rsidRPr="00AF0E80">
        <w:rPr>
          <w:rFonts w:ascii="David" w:hAnsi="David" w:cs="David"/>
        </w:rPr>
        <w:t xml:space="preserve"> to PAS efficiency.</w:t>
      </w:r>
    </w:p>
    <w:p w14:paraId="2AE895E5" w14:textId="3F1FA4B1" w:rsidR="005A175C" w:rsidRPr="00AF0E80" w:rsidRDefault="001D2658" w:rsidP="005C1F9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  <w:rtl/>
        </w:rPr>
      </w:pPr>
      <w:r w:rsidRPr="00AF0E80">
        <w:rPr>
          <w:rFonts w:ascii="David" w:hAnsi="David" w:cs="David"/>
          <w:u w:val="single"/>
        </w:rPr>
        <w:t>P</w:t>
      </w:r>
      <w:r w:rsidR="00A3680C" w:rsidRPr="00AF0E80">
        <w:rPr>
          <w:rFonts w:ascii="David" w:hAnsi="David" w:cs="David"/>
          <w:u w:val="single"/>
        </w:rPr>
        <w:t>rocedure</w:t>
      </w:r>
      <w:r w:rsidR="006D18B3" w:rsidRPr="00AF0E80">
        <w:rPr>
          <w:rFonts w:ascii="David" w:hAnsi="David" w:cs="David"/>
          <w:u w:val="single"/>
        </w:rPr>
        <w:t xml:space="preserve"> and results</w:t>
      </w:r>
      <w:r w:rsidR="00A3680C" w:rsidRPr="00AF0E80">
        <w:rPr>
          <w:rFonts w:ascii="David" w:hAnsi="David" w:cs="David"/>
          <w:u w:val="single"/>
        </w:rPr>
        <w:t>:</w:t>
      </w:r>
      <w:r w:rsidR="00A3680C" w:rsidRPr="00AF0E80">
        <w:rPr>
          <w:rFonts w:ascii="David" w:hAnsi="David" w:cs="David"/>
        </w:rPr>
        <w:t xml:space="preserve"> TMS-PAS with different IPI durations (4,8,16,32-ms) and directions (L-R,</w:t>
      </w:r>
      <w:r w:rsidR="006D18B3" w:rsidRPr="00AF0E80">
        <w:rPr>
          <w:rFonts w:ascii="David" w:hAnsi="David" w:cs="David"/>
        </w:rPr>
        <w:t xml:space="preserve"> </w:t>
      </w:r>
      <w:r w:rsidR="00A3680C" w:rsidRPr="00AF0E80">
        <w:rPr>
          <w:rFonts w:ascii="David" w:hAnsi="David" w:cs="David"/>
        </w:rPr>
        <w:t xml:space="preserve">R-L) </w:t>
      </w:r>
      <w:r w:rsidR="005A1B40" w:rsidRPr="00AF0E80">
        <w:rPr>
          <w:rFonts w:ascii="David" w:hAnsi="David" w:cs="David"/>
        </w:rPr>
        <w:t>have been</w:t>
      </w:r>
      <w:r w:rsidR="00A3680C" w:rsidRPr="00AF0E80">
        <w:rPr>
          <w:rFonts w:ascii="David" w:hAnsi="David" w:cs="David"/>
        </w:rPr>
        <w:t xml:space="preserve"> applied to 2</w:t>
      </w:r>
      <w:r w:rsidR="00974AB7" w:rsidRPr="00AF0E80">
        <w:rPr>
          <w:rFonts w:ascii="David" w:hAnsi="David" w:cs="David"/>
        </w:rPr>
        <w:t>4</w:t>
      </w:r>
      <w:r w:rsidR="00A3680C" w:rsidRPr="00AF0E80">
        <w:rPr>
          <w:rFonts w:ascii="David" w:hAnsi="David" w:cs="David"/>
        </w:rPr>
        <w:t xml:space="preserve"> healthy participants in 9 weekly meetings. Resting-state EEG </w:t>
      </w:r>
      <w:r w:rsidR="005A1B40" w:rsidRPr="00AF0E80">
        <w:rPr>
          <w:rFonts w:ascii="David" w:hAnsi="David" w:cs="David"/>
        </w:rPr>
        <w:t>have been</w:t>
      </w:r>
      <w:r w:rsidR="00A44B94" w:rsidRPr="00AF0E80">
        <w:rPr>
          <w:rFonts w:ascii="David" w:hAnsi="David" w:cs="David"/>
        </w:rPr>
        <w:t xml:space="preserve"> </w:t>
      </w:r>
      <w:r w:rsidR="00A3680C" w:rsidRPr="00AF0E80">
        <w:rPr>
          <w:rFonts w:ascii="David" w:hAnsi="David" w:cs="David"/>
        </w:rPr>
        <w:t>measured</w:t>
      </w:r>
      <w:r w:rsidR="006D18B3" w:rsidRPr="00AF0E80">
        <w:rPr>
          <w:rFonts w:ascii="David" w:hAnsi="David" w:cs="David"/>
        </w:rPr>
        <w:t xml:space="preserve"> </w:t>
      </w:r>
      <w:r w:rsidR="00A3680C" w:rsidRPr="00AF0E80">
        <w:rPr>
          <w:rFonts w:ascii="David" w:hAnsi="David" w:cs="David"/>
        </w:rPr>
        <w:t xml:space="preserve">in each session before and after PAS. </w:t>
      </w:r>
      <w:r w:rsidR="006D18B3" w:rsidRPr="00AF0E80">
        <w:rPr>
          <w:rFonts w:ascii="David" w:hAnsi="David" w:cs="David"/>
        </w:rPr>
        <w:t xml:space="preserve">Inter-hemispheric </w:t>
      </w:r>
      <w:r w:rsidR="00D601CA" w:rsidRPr="00AF0E80">
        <w:rPr>
          <w:rFonts w:ascii="David" w:hAnsi="David" w:cs="David"/>
        </w:rPr>
        <w:t xml:space="preserve">propagation time </w:t>
      </w:r>
      <w:r w:rsidR="00A3680C" w:rsidRPr="00AF0E80">
        <w:rPr>
          <w:rFonts w:ascii="David" w:hAnsi="David" w:cs="David"/>
        </w:rPr>
        <w:t>between the frontal left and right</w:t>
      </w:r>
      <w:r w:rsidR="006D18B3" w:rsidRPr="00AF0E80">
        <w:rPr>
          <w:rFonts w:ascii="David" w:hAnsi="David" w:cs="David"/>
        </w:rPr>
        <w:t xml:space="preserve"> </w:t>
      </w:r>
      <w:r w:rsidR="00A3680C" w:rsidRPr="00AF0E80">
        <w:rPr>
          <w:rFonts w:ascii="David" w:hAnsi="David" w:cs="David"/>
        </w:rPr>
        <w:t>stimulation sites (electrodes F3 and F4</w:t>
      </w:r>
      <w:r w:rsidR="00001188" w:rsidRPr="00AF0E80">
        <w:rPr>
          <w:rFonts w:ascii="David" w:hAnsi="David" w:cs="David"/>
        </w:rPr>
        <w:t>, respectively</w:t>
      </w:r>
      <w:r w:rsidR="00A3680C" w:rsidRPr="00AF0E80">
        <w:rPr>
          <w:rFonts w:ascii="David" w:hAnsi="David" w:cs="David"/>
        </w:rPr>
        <w:t xml:space="preserve">) </w:t>
      </w:r>
      <w:r w:rsidR="005A1B40" w:rsidRPr="00AF0E80">
        <w:rPr>
          <w:rFonts w:ascii="David" w:hAnsi="David" w:cs="David"/>
        </w:rPr>
        <w:t>have been</w:t>
      </w:r>
      <w:r w:rsidR="00A3680C" w:rsidRPr="00AF0E80">
        <w:rPr>
          <w:rFonts w:ascii="David" w:hAnsi="David" w:cs="David"/>
        </w:rPr>
        <w:t xml:space="preserve"> </w:t>
      </w:r>
      <w:r w:rsidR="000B2397" w:rsidRPr="00AF0E80">
        <w:rPr>
          <w:rFonts w:ascii="David" w:hAnsi="David" w:cs="David"/>
        </w:rPr>
        <w:t>estimated</w:t>
      </w:r>
      <w:r w:rsidR="00A3680C" w:rsidRPr="00AF0E80">
        <w:rPr>
          <w:rFonts w:ascii="David" w:hAnsi="David" w:cs="David"/>
        </w:rPr>
        <w:t xml:space="preserve"> </w:t>
      </w:r>
      <w:r w:rsidR="00D11E0B" w:rsidRPr="00AF0E80">
        <w:rPr>
          <w:rFonts w:ascii="David" w:hAnsi="David" w:cs="David"/>
        </w:rPr>
        <w:t>by</w:t>
      </w:r>
      <w:r w:rsidR="00A44B94" w:rsidRPr="00AF0E80">
        <w:rPr>
          <w:rFonts w:ascii="David" w:hAnsi="David" w:cs="David"/>
        </w:rPr>
        <w:t xml:space="preserve"> </w:t>
      </w:r>
      <w:r w:rsidR="00883FFE" w:rsidRPr="00AF0E80">
        <w:rPr>
          <w:rFonts w:ascii="David" w:hAnsi="David" w:cs="David"/>
        </w:rPr>
        <w:t xml:space="preserve">the mean </w:t>
      </w:r>
      <w:r w:rsidR="00D601CA" w:rsidRPr="00AF0E80">
        <w:rPr>
          <w:rFonts w:ascii="David" w:hAnsi="David" w:cs="David"/>
        </w:rPr>
        <w:t>phase</w:t>
      </w:r>
      <w:r w:rsidR="00A44B94" w:rsidRPr="00AF0E80">
        <w:rPr>
          <w:rFonts w:ascii="David" w:hAnsi="David" w:cs="David"/>
        </w:rPr>
        <w:t xml:space="preserve">-delay </w:t>
      </w:r>
      <w:r w:rsidR="00330F17" w:rsidRPr="00AF0E80">
        <w:rPr>
          <w:rFonts w:ascii="David" w:hAnsi="David" w:cs="David"/>
        </w:rPr>
        <w:t xml:space="preserve">time </w:t>
      </w:r>
      <w:r w:rsidR="00A44B94" w:rsidRPr="00AF0E80">
        <w:rPr>
          <w:rFonts w:ascii="David" w:hAnsi="David" w:cs="David"/>
        </w:rPr>
        <w:t>between the two areas</w:t>
      </w:r>
      <w:r w:rsidR="00A44B94" w:rsidRPr="00AF0E80">
        <w:rPr>
          <w:rFonts w:ascii="David" w:hAnsi="David" w:cs="David"/>
          <w:vertAlign w:val="superscript"/>
        </w:rPr>
        <w:t>5,6</w:t>
      </w:r>
      <w:r w:rsidR="0040454E">
        <w:rPr>
          <w:rFonts w:ascii="David" w:hAnsi="David" w:cs="David"/>
          <w:vertAlign w:val="superscript"/>
        </w:rPr>
        <w:t>,7</w:t>
      </w:r>
      <w:r w:rsidR="00883FFE" w:rsidRPr="00AF0E80">
        <w:rPr>
          <w:rFonts w:ascii="David" w:hAnsi="David" w:cs="David"/>
        </w:rPr>
        <w:t>.</w:t>
      </w:r>
      <w:r w:rsidR="00A3680C" w:rsidRPr="00AF0E80">
        <w:rPr>
          <w:rFonts w:ascii="David" w:hAnsi="David" w:cs="David"/>
        </w:rPr>
        <w:t xml:space="preserve"> PAS-induced changes in </w:t>
      </w:r>
      <w:r w:rsidR="00001188" w:rsidRPr="00AF0E80">
        <w:rPr>
          <w:rFonts w:ascii="David" w:hAnsi="David" w:cs="David"/>
        </w:rPr>
        <w:t xml:space="preserve">alpha band (8-15 Hz) asymmetry </w:t>
      </w:r>
      <w:r w:rsidR="00883FFE" w:rsidRPr="00AF0E80">
        <w:rPr>
          <w:rFonts w:ascii="David" w:hAnsi="David" w:cs="David"/>
        </w:rPr>
        <w:t xml:space="preserve">and </w:t>
      </w:r>
      <w:r w:rsidR="00001188" w:rsidRPr="00AF0E80">
        <w:rPr>
          <w:rFonts w:ascii="David" w:hAnsi="David" w:cs="David"/>
        </w:rPr>
        <w:t xml:space="preserve">power </w:t>
      </w:r>
      <w:r w:rsidR="005A1B40" w:rsidRPr="00AF0E80">
        <w:rPr>
          <w:rFonts w:ascii="David" w:hAnsi="David" w:cs="David"/>
        </w:rPr>
        <w:t>have been</w:t>
      </w:r>
      <w:r w:rsidR="00A3680C" w:rsidRPr="00AF0E80">
        <w:rPr>
          <w:rFonts w:ascii="David" w:hAnsi="David" w:cs="David"/>
        </w:rPr>
        <w:t xml:space="preserve"> calculated </w:t>
      </w:r>
      <w:r w:rsidR="00001188" w:rsidRPr="00AF0E80">
        <w:rPr>
          <w:rFonts w:ascii="David" w:hAnsi="David" w:cs="David"/>
        </w:rPr>
        <w:t xml:space="preserve">as </w:t>
      </w:r>
      <w:r w:rsidR="00A3680C" w:rsidRPr="00AF0E80">
        <w:rPr>
          <w:rFonts w:ascii="David" w:hAnsi="David" w:cs="David"/>
        </w:rPr>
        <w:t xml:space="preserve">the change (post-pre) in </w:t>
      </w:r>
      <w:r w:rsidR="005C1F9C" w:rsidRPr="00AF0E80">
        <w:rPr>
          <w:rFonts w:ascii="David" w:hAnsi="David" w:cs="David"/>
        </w:rPr>
        <w:t xml:space="preserve">the </w:t>
      </w:r>
      <w:r w:rsidR="00A3680C" w:rsidRPr="00AF0E80">
        <w:rPr>
          <w:rFonts w:ascii="David" w:hAnsi="David" w:cs="David"/>
        </w:rPr>
        <w:t>activity of those two sites</w:t>
      </w:r>
      <w:r w:rsidR="00A3680C" w:rsidRPr="00AF0E80">
        <w:rPr>
          <w:rFonts w:ascii="David" w:hAnsi="David" w:cs="David"/>
          <w:vertAlign w:val="superscript"/>
        </w:rPr>
        <w:t>3</w:t>
      </w:r>
      <w:r w:rsidR="00A3680C" w:rsidRPr="00AF0E80">
        <w:rPr>
          <w:rFonts w:ascii="David" w:hAnsi="David" w:cs="David"/>
        </w:rPr>
        <w:t>; the</w:t>
      </w:r>
      <w:r w:rsidR="006D18B3" w:rsidRPr="00AF0E80">
        <w:rPr>
          <w:rFonts w:ascii="David" w:hAnsi="David" w:cs="David"/>
        </w:rPr>
        <w:t xml:space="preserve"> </w:t>
      </w:r>
      <w:r w:rsidR="00A3680C" w:rsidRPr="00AF0E80">
        <w:rPr>
          <w:rFonts w:ascii="David" w:hAnsi="David" w:cs="David"/>
        </w:rPr>
        <w:t xml:space="preserve">optimal IPI </w:t>
      </w:r>
      <w:r w:rsidR="005A1B40" w:rsidRPr="00AF0E80">
        <w:rPr>
          <w:rFonts w:ascii="David" w:hAnsi="David" w:cs="David"/>
        </w:rPr>
        <w:t>have been</w:t>
      </w:r>
      <w:r w:rsidR="00A3680C" w:rsidRPr="00AF0E80">
        <w:rPr>
          <w:rFonts w:ascii="David" w:hAnsi="David" w:cs="David"/>
        </w:rPr>
        <w:t xml:space="preserve"> defined individually for each subject as the one inducing the maximal</w:t>
      </w:r>
      <w:r w:rsidR="00137F0F" w:rsidRPr="00AF0E80">
        <w:rPr>
          <w:rFonts w:ascii="David" w:hAnsi="David" w:cs="David"/>
        </w:rPr>
        <w:t xml:space="preserve"> </w:t>
      </w:r>
      <w:r w:rsidR="00001188" w:rsidRPr="00AF0E80">
        <w:rPr>
          <w:rFonts w:ascii="David" w:hAnsi="David" w:cs="David"/>
        </w:rPr>
        <w:t xml:space="preserve">effect in PAS induced change </w:t>
      </w:r>
      <w:r w:rsidR="00137F0F" w:rsidRPr="00AF0E80">
        <w:rPr>
          <w:rFonts w:ascii="David" w:hAnsi="David" w:cs="David"/>
        </w:rPr>
        <w:t>(LR-RL</w:t>
      </w:r>
      <w:r w:rsidR="00001188" w:rsidRPr="00AF0E80">
        <w:rPr>
          <w:rFonts w:ascii="David" w:hAnsi="David" w:cs="David"/>
        </w:rPr>
        <w:t xml:space="preserve"> contrast</w:t>
      </w:r>
      <w:r w:rsidR="00137F0F" w:rsidRPr="00AF0E80">
        <w:rPr>
          <w:rFonts w:ascii="David" w:hAnsi="David" w:cs="David"/>
        </w:rPr>
        <w:t>).</w:t>
      </w:r>
      <w:r w:rsidR="00974AB7" w:rsidRPr="00AF0E80">
        <w:rPr>
          <w:rFonts w:ascii="David" w:hAnsi="David" w:cs="David"/>
        </w:rPr>
        <w:t xml:space="preserve"> The results </w:t>
      </w:r>
      <w:r w:rsidR="00001188" w:rsidRPr="00AF0E80">
        <w:rPr>
          <w:rFonts w:ascii="David" w:hAnsi="David" w:cs="David"/>
        </w:rPr>
        <w:t xml:space="preserve">indicate </w:t>
      </w:r>
      <w:r w:rsidR="005C1F9C" w:rsidRPr="00AF0E80">
        <w:rPr>
          <w:rFonts w:ascii="David" w:hAnsi="David" w:cs="David"/>
        </w:rPr>
        <w:t xml:space="preserve">a </w:t>
      </w:r>
      <w:r w:rsidR="00F07E6D" w:rsidRPr="00AF0E80">
        <w:rPr>
          <w:rFonts w:ascii="David" w:hAnsi="David" w:cs="David"/>
        </w:rPr>
        <w:t xml:space="preserve">significant </w:t>
      </w:r>
      <w:r w:rsidR="00974AB7" w:rsidRPr="00AF0E80">
        <w:rPr>
          <w:rFonts w:ascii="David" w:hAnsi="David" w:cs="David"/>
        </w:rPr>
        <w:t xml:space="preserve">positive linear correlation between </w:t>
      </w:r>
      <w:r w:rsidR="00AC4107" w:rsidRPr="00AF0E80">
        <w:rPr>
          <w:rFonts w:ascii="David" w:hAnsi="David" w:cs="David"/>
        </w:rPr>
        <w:t xml:space="preserve">the </w:t>
      </w:r>
      <w:r w:rsidR="00974AB7" w:rsidRPr="00AF0E80">
        <w:rPr>
          <w:rFonts w:ascii="David" w:hAnsi="David" w:cs="David"/>
        </w:rPr>
        <w:t>optimal IPI</w:t>
      </w:r>
      <w:r w:rsidR="00AC4107" w:rsidRPr="00AF0E80">
        <w:rPr>
          <w:rFonts w:ascii="David" w:hAnsi="David" w:cs="David"/>
        </w:rPr>
        <w:t xml:space="preserve"> and the inter-hemispheric propagation time</w:t>
      </w:r>
      <w:r w:rsidR="00530A15">
        <w:rPr>
          <w:rFonts w:ascii="David" w:hAnsi="David" w:cs="David"/>
        </w:rPr>
        <w:t>,</w:t>
      </w:r>
      <w:r w:rsidR="000B2397" w:rsidRPr="00AF0E80">
        <w:rPr>
          <w:rFonts w:ascii="David" w:hAnsi="David" w:cs="David"/>
        </w:rPr>
        <w:t xml:space="preserve"> </w:t>
      </w:r>
      <w:r w:rsidR="00AC4107" w:rsidRPr="00AF0E80">
        <w:rPr>
          <w:rFonts w:ascii="David" w:hAnsi="David" w:cs="David"/>
        </w:rPr>
        <w:t xml:space="preserve">under the right stimulation area </w:t>
      </w:r>
      <w:r w:rsidR="00001188" w:rsidRPr="00AF0E80">
        <w:rPr>
          <w:rFonts w:ascii="David" w:hAnsi="David" w:cs="David"/>
        </w:rPr>
        <w:t>(r</w:t>
      </w:r>
      <w:r w:rsidR="003C65E6" w:rsidRPr="00AF0E80">
        <w:rPr>
          <w:rFonts w:ascii="David" w:hAnsi="David" w:cs="David"/>
        </w:rPr>
        <w:t>= 0.4914; P= 0.014744</w:t>
      </w:r>
      <w:r w:rsidR="00001188" w:rsidRPr="00AF0E80">
        <w:rPr>
          <w:rFonts w:ascii="David" w:hAnsi="David" w:cs="David"/>
        </w:rPr>
        <w:t>)</w:t>
      </w:r>
      <w:r w:rsidR="0090598C" w:rsidRPr="00AF0E80">
        <w:rPr>
          <w:rFonts w:ascii="David" w:hAnsi="David" w:cs="David"/>
        </w:rPr>
        <w:t xml:space="preserve">. Non-significant results </w:t>
      </w:r>
      <w:r w:rsidR="00001188" w:rsidRPr="00AF0E80">
        <w:rPr>
          <w:rFonts w:ascii="David" w:hAnsi="David" w:cs="David"/>
        </w:rPr>
        <w:t xml:space="preserve">were observed </w:t>
      </w:r>
      <w:r w:rsidR="00AC4107" w:rsidRPr="00AF0E80">
        <w:rPr>
          <w:rFonts w:ascii="David" w:hAnsi="David" w:cs="David"/>
        </w:rPr>
        <w:t>under the left stimulation area</w:t>
      </w:r>
      <w:r w:rsidR="0090598C" w:rsidRPr="00AF0E80">
        <w:rPr>
          <w:rFonts w:ascii="David" w:hAnsi="David" w:cs="David"/>
        </w:rPr>
        <w:t>.</w:t>
      </w:r>
    </w:p>
    <w:p w14:paraId="64F9A8DE" w14:textId="77777777" w:rsidR="005947DA" w:rsidRDefault="005A175C" w:rsidP="005947DA">
      <w:pPr>
        <w:autoSpaceDE w:val="0"/>
        <w:autoSpaceDN w:val="0"/>
        <w:adjustRightInd w:val="0"/>
        <w:spacing w:before="120" w:after="120" w:line="360" w:lineRule="auto"/>
        <w:rPr>
          <w:rFonts w:ascii="David" w:hAnsi="David" w:cs="David"/>
        </w:rPr>
      </w:pPr>
      <w:r w:rsidRPr="00AF0E80">
        <w:rPr>
          <w:rFonts w:ascii="David" w:hAnsi="David" w:cs="David"/>
          <w:u w:val="single"/>
        </w:rPr>
        <w:t>Discussion:</w:t>
      </w:r>
      <w:r w:rsidR="008D007E" w:rsidRPr="008D007E">
        <w:rPr>
          <w:rFonts w:ascii="David" w:hAnsi="David" w:cs="David"/>
        </w:rPr>
        <w:t xml:space="preserve"> </w:t>
      </w:r>
      <w:r w:rsidR="00F95261">
        <w:rPr>
          <w:rFonts w:ascii="David" w:hAnsi="David" w:cs="David"/>
        </w:rPr>
        <w:t xml:space="preserve">The results are in line with </w:t>
      </w:r>
      <w:r w:rsidR="00F95261" w:rsidRPr="008D007E">
        <w:rPr>
          <w:rFonts w:ascii="David" w:hAnsi="David" w:cs="David"/>
        </w:rPr>
        <w:t xml:space="preserve">previous </w:t>
      </w:r>
      <w:r w:rsidR="00F95261">
        <w:rPr>
          <w:rFonts w:ascii="David" w:hAnsi="David" w:cs="David"/>
        </w:rPr>
        <w:t>work</w:t>
      </w:r>
      <w:r w:rsidR="00F95261">
        <w:rPr>
          <w:rFonts w:ascii="David" w:hAnsi="David" w:cs="David"/>
          <w:vertAlign w:val="superscript"/>
        </w:rPr>
        <w:t>7</w:t>
      </w:r>
      <w:r w:rsidR="00F95261">
        <w:rPr>
          <w:rFonts w:ascii="David" w:hAnsi="David" w:cs="David"/>
        </w:rPr>
        <w:t xml:space="preserve"> indicating that estimation of cortical propagation time using EEG has valid </w:t>
      </w:r>
      <w:r w:rsidR="00F95261" w:rsidRPr="008D007E">
        <w:rPr>
          <w:rFonts w:ascii="David" w:hAnsi="David" w:cs="David"/>
        </w:rPr>
        <w:t xml:space="preserve">physiological </w:t>
      </w:r>
      <w:r w:rsidR="00F95261">
        <w:rPr>
          <w:rFonts w:ascii="David" w:hAnsi="David" w:cs="David"/>
        </w:rPr>
        <w:t xml:space="preserve">meaning. </w:t>
      </w:r>
      <w:r w:rsidR="00C77327">
        <w:rPr>
          <w:rFonts w:ascii="David" w:hAnsi="David" w:cs="David"/>
        </w:rPr>
        <w:t xml:space="preserve">In accordance </w:t>
      </w:r>
      <w:r w:rsidR="00F95261">
        <w:rPr>
          <w:rFonts w:ascii="David" w:hAnsi="David" w:cs="David"/>
        </w:rPr>
        <w:t>with</w:t>
      </w:r>
      <w:r w:rsidR="00C77327">
        <w:rPr>
          <w:rFonts w:ascii="David" w:hAnsi="David" w:cs="David"/>
        </w:rPr>
        <w:t xml:space="preserve"> a-priory </w:t>
      </w:r>
      <w:r w:rsidR="00C77327" w:rsidRPr="008D007E">
        <w:rPr>
          <w:rFonts w:ascii="David" w:hAnsi="David" w:cs="David"/>
        </w:rPr>
        <w:t xml:space="preserve">hypothesis – our findings </w:t>
      </w:r>
      <w:r w:rsidR="00C77327">
        <w:rPr>
          <w:rFonts w:ascii="David" w:hAnsi="David" w:cs="David"/>
        </w:rPr>
        <w:t>suggest</w:t>
      </w:r>
      <w:r w:rsidR="00C77327" w:rsidRPr="008D007E">
        <w:rPr>
          <w:rFonts w:ascii="David" w:hAnsi="David" w:cs="David"/>
        </w:rPr>
        <w:t xml:space="preserve"> that </w:t>
      </w:r>
      <w:r w:rsidR="00C77327">
        <w:rPr>
          <w:rFonts w:ascii="David" w:hAnsi="David" w:cs="David"/>
        </w:rPr>
        <w:t>i</w:t>
      </w:r>
      <w:r w:rsidR="00C77327" w:rsidRPr="008D007E">
        <w:rPr>
          <w:rFonts w:ascii="David" w:hAnsi="David" w:cs="David"/>
        </w:rPr>
        <w:t xml:space="preserve">ndividual differences in inter-hemispheric propagation time </w:t>
      </w:r>
      <w:r w:rsidR="000472C2">
        <w:rPr>
          <w:rFonts w:ascii="David" w:hAnsi="David" w:cs="David"/>
        </w:rPr>
        <w:t>influence the efficiency of accurately timed paired magnetic stimulation</w:t>
      </w:r>
      <w:r w:rsidR="00C77327" w:rsidRPr="008D007E">
        <w:rPr>
          <w:rFonts w:ascii="David" w:hAnsi="David" w:cs="David"/>
        </w:rPr>
        <w:t>.</w:t>
      </w:r>
      <w:r w:rsidR="00C77327">
        <w:rPr>
          <w:rFonts w:ascii="David" w:hAnsi="David" w:cs="David"/>
        </w:rPr>
        <w:t xml:space="preserve"> </w:t>
      </w:r>
      <w:r w:rsidR="00F95261">
        <w:rPr>
          <w:rFonts w:ascii="David" w:hAnsi="David" w:cs="David"/>
        </w:rPr>
        <w:t>L</w:t>
      </w:r>
      <w:r w:rsidR="008D007E" w:rsidRPr="008D007E">
        <w:rPr>
          <w:rFonts w:ascii="David" w:hAnsi="David" w:cs="David"/>
        </w:rPr>
        <w:t>ong</w:t>
      </w:r>
      <w:r w:rsidR="00F95261">
        <w:rPr>
          <w:rFonts w:ascii="David" w:hAnsi="David" w:cs="David"/>
        </w:rPr>
        <w:t>er</w:t>
      </w:r>
      <w:r w:rsidR="008D007E" w:rsidRPr="008D007E">
        <w:rPr>
          <w:rFonts w:ascii="David" w:hAnsi="David" w:cs="David"/>
        </w:rPr>
        <w:t xml:space="preserve"> propagation time</w:t>
      </w:r>
      <w:r w:rsidR="00F95261">
        <w:rPr>
          <w:rFonts w:ascii="David" w:hAnsi="David" w:cs="David"/>
        </w:rPr>
        <w:t xml:space="preserve"> require longer</w:t>
      </w:r>
      <w:r w:rsidR="008D007E" w:rsidRPr="008D007E">
        <w:rPr>
          <w:rFonts w:ascii="David" w:hAnsi="David" w:cs="David"/>
        </w:rPr>
        <w:t xml:space="preserve"> </w:t>
      </w:r>
      <w:r w:rsidR="00F95261">
        <w:rPr>
          <w:rFonts w:ascii="David" w:hAnsi="David" w:cs="David"/>
        </w:rPr>
        <w:t>IPI to produce optimal effect</w:t>
      </w:r>
      <w:r w:rsidR="008D007E" w:rsidRPr="008D007E">
        <w:rPr>
          <w:rFonts w:ascii="David" w:hAnsi="David" w:cs="David"/>
        </w:rPr>
        <w:t xml:space="preserve">. </w:t>
      </w:r>
      <w:r w:rsidR="006C51A8">
        <w:rPr>
          <w:rFonts w:ascii="David" w:hAnsi="David" w:cs="David"/>
        </w:rPr>
        <w:t xml:space="preserve">Yet, further </w:t>
      </w:r>
      <w:r w:rsidR="00D643E4">
        <w:rPr>
          <w:rFonts w:ascii="David" w:hAnsi="David" w:cs="David"/>
        </w:rPr>
        <w:t>randomized</w:t>
      </w:r>
      <w:r w:rsidR="00E630E5">
        <w:rPr>
          <w:rFonts w:ascii="David" w:hAnsi="David" w:cs="David"/>
        </w:rPr>
        <w:t xml:space="preserve"> controlled trial</w:t>
      </w:r>
      <w:r w:rsidR="006C51A8">
        <w:rPr>
          <w:rFonts w:ascii="David" w:hAnsi="David" w:cs="David"/>
        </w:rPr>
        <w:t xml:space="preserve"> is needed to </w:t>
      </w:r>
      <w:r w:rsidR="00D643E4">
        <w:rPr>
          <w:rFonts w:ascii="David" w:hAnsi="David" w:cs="David"/>
        </w:rPr>
        <w:t xml:space="preserve">conclude if individual </w:t>
      </w:r>
      <w:r w:rsidR="00E630E5">
        <w:rPr>
          <w:rFonts w:ascii="David" w:hAnsi="David" w:cs="David"/>
        </w:rPr>
        <w:t>adjustment of IPI according to propagation time may improve PAS effectivity</w:t>
      </w:r>
      <w:r w:rsidR="008D007E" w:rsidRPr="008D007E">
        <w:rPr>
          <w:rFonts w:ascii="David" w:hAnsi="David" w:cs="David"/>
        </w:rPr>
        <w:t>.</w:t>
      </w:r>
    </w:p>
    <w:p w14:paraId="46A8E0D4" w14:textId="77777777" w:rsidR="005947DA" w:rsidRDefault="005947DA">
      <w:pPr>
        <w:rPr>
          <w:rFonts w:ascii="David" w:hAnsi="David" w:cs="David"/>
        </w:rPr>
      </w:pPr>
      <w:r>
        <w:rPr>
          <w:rFonts w:ascii="David" w:hAnsi="David" w:cs="David"/>
        </w:rPr>
        <w:br w:type="page"/>
      </w:r>
    </w:p>
    <w:p w14:paraId="0CA021C5" w14:textId="58D035B2" w:rsidR="00974AB7" w:rsidRPr="005947DA" w:rsidRDefault="00974AB7" w:rsidP="005947DA">
      <w:pPr>
        <w:autoSpaceDE w:val="0"/>
        <w:autoSpaceDN w:val="0"/>
        <w:adjustRightInd w:val="0"/>
        <w:spacing w:before="120" w:after="120" w:line="360" w:lineRule="auto"/>
        <w:rPr>
          <w:rFonts w:ascii="David" w:hAnsi="David" w:cs="David"/>
        </w:rPr>
      </w:pPr>
      <w:r w:rsidRPr="00AF0E80">
        <w:rPr>
          <w:rFonts w:ascii="David" w:hAnsi="David" w:cs="David"/>
          <w:u w:val="single"/>
        </w:rPr>
        <w:lastRenderedPageBreak/>
        <w:t>References:</w:t>
      </w:r>
    </w:p>
    <w:p w14:paraId="1B522649" w14:textId="67DBAB4B" w:rsidR="00A3680C" w:rsidRPr="00AF0E80" w:rsidRDefault="00A3680C" w:rsidP="005C1F9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</w:rPr>
      </w:pPr>
      <w:r w:rsidRPr="00AF0E80">
        <w:rPr>
          <w:rFonts w:ascii="David" w:hAnsi="David" w:cs="David"/>
        </w:rPr>
        <w:t>Song, S., Miller, K. D., &amp; Abbott, L. F. (2000). Competitive Hebbian learning through spike</w:t>
      </w:r>
      <w:r w:rsidR="007336E1" w:rsidRPr="00AF0E80">
        <w:rPr>
          <w:rFonts w:ascii="David" w:hAnsi="David" w:cs="David"/>
        </w:rPr>
        <w:t>-</w:t>
      </w:r>
      <w:r w:rsidRPr="00AF0E80">
        <w:rPr>
          <w:rFonts w:ascii="David" w:hAnsi="David" w:cs="David"/>
        </w:rPr>
        <w:t>timing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dependent synaptic plasticity. Nature Neuroscience, 3(9), 919-926.</w:t>
      </w:r>
    </w:p>
    <w:p w14:paraId="5A58E683" w14:textId="4AA4709F" w:rsidR="00E85BA1" w:rsidRPr="00AF0E80" w:rsidRDefault="00A3680C" w:rsidP="005C1F9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</w:rPr>
      </w:pPr>
      <w:r w:rsidRPr="00AF0E80">
        <w:rPr>
          <w:rFonts w:ascii="David" w:hAnsi="David" w:cs="David"/>
        </w:rPr>
        <w:t>Müller-Dahlhaus, F., Ziemann, U. &amp; Classen, J. Plasticity Resembling Spike-TimingDependent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Synaptic Plasticity: The Evidence in Human Cortex. Front. Synaptic Neurosci. 2, (2010).</w:t>
      </w:r>
    </w:p>
    <w:p w14:paraId="58219DC0" w14:textId="654708B3" w:rsidR="00E85BA1" w:rsidRPr="00AF0E80" w:rsidRDefault="00A3680C" w:rsidP="005C1F9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</w:rPr>
      </w:pPr>
      <w:r w:rsidRPr="00AF0E80">
        <w:rPr>
          <w:rFonts w:ascii="David" w:hAnsi="David" w:cs="David"/>
        </w:rPr>
        <w:t>Zibman, S., Daniel, E., Alyagon, U., Etkin, A., &amp; Zangen, A. (2019). Interhemispheric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corticocortical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paired associative stimulation of the prefrontal cortex jointly modulates frontal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asymmetry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and emotional reactivity. Brain Stimulation, 12(1), 139-147.</w:t>
      </w:r>
    </w:p>
    <w:p w14:paraId="161D90A2" w14:textId="5FD3493A" w:rsidR="00A3680C" w:rsidRPr="00AF0E80" w:rsidRDefault="00A3680C" w:rsidP="005C1F9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</w:rPr>
      </w:pPr>
      <w:r w:rsidRPr="00AF0E80">
        <w:rPr>
          <w:rFonts w:ascii="David" w:hAnsi="David" w:cs="David"/>
        </w:rPr>
        <w:t>Bi, G. Q., &amp; Poo, M. M. (1998). Synaptic modifications in cultured hippocampal neurons: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dependence on spike timing, synaptic strength, and postsynaptic cell type. Journal of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neuroscience,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18(24), 10464-10472.</w:t>
      </w:r>
    </w:p>
    <w:p w14:paraId="6536FBBA" w14:textId="77777777" w:rsidR="00E85BA1" w:rsidRPr="00AF0E80" w:rsidRDefault="00A3680C" w:rsidP="005C1F9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</w:rPr>
      </w:pPr>
      <w:r w:rsidRPr="00AF0E80">
        <w:rPr>
          <w:rFonts w:ascii="David" w:hAnsi="David" w:cs="David"/>
        </w:rPr>
        <w:t>Boeijinga, P. H., &amp; da Silva, F. L. (1989). A new method to estimate time delays between EEG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signals applied to beta activity of the olfactory cortical areas. Electroencephalography and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clinical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neurophysiology, 73(3), 198-205.</w:t>
      </w:r>
    </w:p>
    <w:p w14:paraId="6264B717" w14:textId="124FD211" w:rsidR="00F12048" w:rsidRDefault="00A3680C" w:rsidP="005C1F9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</w:rPr>
      </w:pPr>
      <w:r w:rsidRPr="00AF0E80">
        <w:rPr>
          <w:rFonts w:ascii="David" w:hAnsi="David" w:cs="David"/>
        </w:rPr>
        <w:t>Thatcher, R. W., North, D. M., &amp; Biver, C. J. (2008). Development of cortical connections as</w:t>
      </w:r>
      <w:r w:rsidR="00E85BA1" w:rsidRPr="00AF0E80">
        <w:rPr>
          <w:rFonts w:ascii="David" w:hAnsi="David" w:cs="David"/>
        </w:rPr>
        <w:t xml:space="preserve"> </w:t>
      </w:r>
      <w:r w:rsidRPr="00AF0E80">
        <w:rPr>
          <w:rFonts w:ascii="David" w:hAnsi="David" w:cs="David"/>
        </w:rPr>
        <w:t>measured by EEG coherence and phase delays. Human brain mapping, 29(12), 1400-1415.</w:t>
      </w:r>
    </w:p>
    <w:p w14:paraId="1B3A8EAD" w14:textId="07476593" w:rsidR="0040454E" w:rsidRPr="00AF0E80" w:rsidRDefault="0040454E" w:rsidP="005C1F9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David" w:hAnsi="David" w:cs="David"/>
        </w:rPr>
      </w:pPr>
      <w:r w:rsidRPr="0040454E">
        <w:rPr>
          <w:rFonts w:ascii="David" w:hAnsi="David" w:cs="David"/>
        </w:rPr>
        <w:t xml:space="preserve">Sato, S., K. </w:t>
      </w:r>
      <w:proofErr w:type="spellStart"/>
      <w:r w:rsidRPr="0040454E">
        <w:rPr>
          <w:rFonts w:ascii="David" w:hAnsi="David" w:cs="David"/>
        </w:rPr>
        <w:t>Nishio</w:t>
      </w:r>
      <w:proofErr w:type="spellEnd"/>
      <w:r w:rsidRPr="0040454E">
        <w:rPr>
          <w:rFonts w:ascii="David" w:hAnsi="David" w:cs="David"/>
        </w:rPr>
        <w:t>, and Yoichi Ando. "Propagation of alpha waves corresponding to subjective preference from the right hemisphere to the left with changes in the IACC of a sound field." Journal of Temporal Design in Architecture and the Environment 3.1 (2003): 60.</w:t>
      </w:r>
      <w:r w:rsidRPr="0040454E">
        <w:rPr>
          <w:rFonts w:ascii="David" w:hAnsi="David" w:cs="David"/>
          <w:rtl/>
        </w:rPr>
        <w:t>‏</w:t>
      </w:r>
    </w:p>
    <w:sectPr w:rsidR="0040454E" w:rsidRPr="00AF0E80" w:rsidSect="00C26B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36AA6"/>
    <w:multiLevelType w:val="hybridMultilevel"/>
    <w:tmpl w:val="124E9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5019C"/>
    <w:multiLevelType w:val="hybridMultilevel"/>
    <w:tmpl w:val="A24E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A55A0"/>
    <w:multiLevelType w:val="hybridMultilevel"/>
    <w:tmpl w:val="5D784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0C"/>
    <w:rsid w:val="00001188"/>
    <w:rsid w:val="000472C2"/>
    <w:rsid w:val="000B2397"/>
    <w:rsid w:val="00127AF5"/>
    <w:rsid w:val="00137F0F"/>
    <w:rsid w:val="00196BD5"/>
    <w:rsid w:val="001D2658"/>
    <w:rsid w:val="0023309F"/>
    <w:rsid w:val="002C3CCD"/>
    <w:rsid w:val="002F484D"/>
    <w:rsid w:val="00330F17"/>
    <w:rsid w:val="0038471D"/>
    <w:rsid w:val="003B49C6"/>
    <w:rsid w:val="003C65E6"/>
    <w:rsid w:val="0040454E"/>
    <w:rsid w:val="005048CF"/>
    <w:rsid w:val="00530A15"/>
    <w:rsid w:val="0059320F"/>
    <w:rsid w:val="005947DA"/>
    <w:rsid w:val="005A175C"/>
    <w:rsid w:val="005A1B40"/>
    <w:rsid w:val="005A4C1C"/>
    <w:rsid w:val="005C1F9C"/>
    <w:rsid w:val="005C294A"/>
    <w:rsid w:val="005C33AF"/>
    <w:rsid w:val="00621EFC"/>
    <w:rsid w:val="00687C82"/>
    <w:rsid w:val="006C51A8"/>
    <w:rsid w:val="006D18B3"/>
    <w:rsid w:val="007336E1"/>
    <w:rsid w:val="00762426"/>
    <w:rsid w:val="00777B87"/>
    <w:rsid w:val="007B44C8"/>
    <w:rsid w:val="008121EB"/>
    <w:rsid w:val="00817ECA"/>
    <w:rsid w:val="0082732F"/>
    <w:rsid w:val="00840DFC"/>
    <w:rsid w:val="00856D68"/>
    <w:rsid w:val="00883FFE"/>
    <w:rsid w:val="00892494"/>
    <w:rsid w:val="008D007E"/>
    <w:rsid w:val="008F1A28"/>
    <w:rsid w:val="0090598C"/>
    <w:rsid w:val="009271C7"/>
    <w:rsid w:val="00960CB8"/>
    <w:rsid w:val="00974AB7"/>
    <w:rsid w:val="009B6D4D"/>
    <w:rsid w:val="00A11260"/>
    <w:rsid w:val="00A3680C"/>
    <w:rsid w:val="00A44B94"/>
    <w:rsid w:val="00AC4107"/>
    <w:rsid w:val="00AF0E80"/>
    <w:rsid w:val="00B67687"/>
    <w:rsid w:val="00B95834"/>
    <w:rsid w:val="00C26B99"/>
    <w:rsid w:val="00C6323F"/>
    <w:rsid w:val="00C77327"/>
    <w:rsid w:val="00D11E0B"/>
    <w:rsid w:val="00D52664"/>
    <w:rsid w:val="00D601CA"/>
    <w:rsid w:val="00D643E4"/>
    <w:rsid w:val="00E630E5"/>
    <w:rsid w:val="00E85BA1"/>
    <w:rsid w:val="00F07E6D"/>
    <w:rsid w:val="00F12048"/>
    <w:rsid w:val="00F95261"/>
    <w:rsid w:val="00FD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7EF6"/>
  <w15:chartTrackingRefBased/>
  <w15:docId w15:val="{614218E5-794B-CE4F-BE3F-53207541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BA1"/>
    <w:pPr>
      <w:ind w:left="720"/>
      <w:contextualSpacing/>
    </w:pPr>
  </w:style>
  <w:style w:type="paragraph" w:styleId="Revision">
    <w:name w:val="Revision"/>
    <w:hidden/>
    <w:uiPriority w:val="99"/>
    <w:semiHidden/>
    <w:rsid w:val="00001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E99F7-A760-449A-BCDE-A4664CCA6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2022-05-27T17:31:00Z</dcterms:created>
  <dcterms:modified xsi:type="dcterms:W3CDTF">2022-05-31T21:26:00Z</dcterms:modified>
</cp:coreProperties>
</file>