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pPr>
      <w:r>
        <w:rPr>
          <w:rFonts w:ascii="맑은 고딕" w:hAnsi="맑은 고딕" w:eastAsia="맑은 고딕"/>
          <w:b/>
          <w:color w:val="1F2937"/>
          <w:sz w:val="40"/>
        </w:rPr>
        <w:t>관세법 법·령·칙 3단 연계 대비표</w:t>
      </w:r>
      <w:r>
        <w:rPr>
          <w:rFonts w:ascii="맑은 고딕" w:hAnsi="맑은 고딕" w:eastAsia="맑은 고딕"/>
          <w:b/>
          <w:color w:val="1F5FBF"/>
          <w:sz w:val="30"/>
        </w:rPr>
        <w:t>법 제10조 천재지변 등으로 인한 기한의 연장</w:t>
      </w:r>
      <w:r>
        <w:rPr>
          <w:rFonts w:ascii="맑은 고딕" w:hAnsi="맑은 고딕" w:eastAsia="맑은 고딕"/>
          <w:b/>
          <w:color w:val="1F5FBF"/>
          <w:sz w:val="30"/>
        </w:rPr>
        <w:t>법 제38조 신고납부</w:t>
      </w:r>
      <w:r>
        <w:rPr>
          <w:rFonts w:ascii="맑은 고딕" w:hAnsi="맑은 고딕" w:eastAsia="맑은 고딕"/>
          <w:b/>
          <w:color w:val="1F5FBF"/>
          <w:sz w:val="30"/>
        </w:rPr>
        <w:t>법 제97조 재수출면세</w:t>
      </w:r>
      <w:r>
        <w:rPr>
          <w:rFonts w:ascii="맑은 고딕" w:hAnsi="맑은 고딕" w:eastAsia="맑은 고딕"/>
          <w:b/>
          <w:color w:val="1F5FBF"/>
          <w:sz w:val="30"/>
        </w:rPr>
        <w:t>법 제100조 손상물품에 대한 감면</w:t>
      </w:r>
      <w:r>
        <w:rPr>
          <w:rFonts w:ascii="맑은 고딕" w:hAnsi="맑은 고딕" w:eastAsia="맑은 고딕"/>
          <w:b/>
          <w:color w:val="1F5FBF"/>
          <w:sz w:val="30"/>
        </w:rPr>
        <w:t>법 제106의2조 수입한 상태 그대로 수출되는 자가사용물품 등에 대한 관세 환급</w:t>
      </w:r>
      <w:r>
        <w:rPr>
          <w:rFonts w:ascii="맑은 고딕" w:hAnsi="맑은 고딕" w:eastAsia="맑은 고딕"/>
          <w:b/>
          <w:color w:val="1F5FBF"/>
          <w:sz w:val="30"/>
        </w:rPr>
        <w:t>법 제251조 수출신고수리물품의 적재 등</w:t>
      </w:r>
    </w:p>
    <w:p>
      <w:pPr>
        <w:spacing w:after="40" w:before="0" w:line="276" w:lineRule="auto"/>
      </w:pPr>
      <w:r>
        <w:rPr>
          <w:rFonts w:ascii="맑은 고딕" w:hAnsi="맑은 고딕" w:eastAsia="맑은 고딕"/>
          <w:b w:val="0"/>
          <w:color w:val="6B7685"/>
          <w:sz w:val="20"/>
        </w:rPr>
        <w:t>관세법 2026.10.2 시행 · 시행령 2026.7.1 시행 · 시행규칙 2026.7.31 시행</w:t>
      </w:r>
    </w:p>
    <w:p>
      <w:pPr>
        <w:spacing w:after="160" w:before="0" w:line="276" w:lineRule="auto"/>
      </w:pPr>
      <w:r>
        <w:rPr>
          <w:rFonts w:ascii="맑은 고딕" w:hAnsi="맑은 고딕" w:eastAsia="맑은 고딕"/>
          <w:b w:val="0"/>
          <w:sz w:val="19"/>
        </w:rPr>
        <w:t>조문 하나를 기준으로 [법] → [시행령] → [시행규칙]을 한 장에 이어서 봅니다. 파랑=법, 초록=령, 주황=칙, 회색=고시.</w:t>
      </w:r>
    </w:p>
    <w:tbl>
      <w:tblPr>
        <w:tblStyle w:val="TableGrid"/>
        <w:tblW w:type="auto" w:w="0"/>
        <w:tblLook w:firstColumn="1" w:firstRow="1" w:lastColumn="0" w:lastRow="0" w:noHBand="0" w:noVBand="1" w:val="04A0"/>
      </w:tblPr>
      <w:tblGrid>
        <w:gridCol w:w="3812"/>
        <w:gridCol w:w="3812"/>
        <w:gridCol w:w="3812"/>
        <w:gridCol w:w="3812"/>
      </w:tblGrid>
      <w:tr>
        <w:tc>
          <w:tcPr>
            <w:tcW w:type="dxa" w:w="3515"/>
            <w:shd w:val="clear" w:color="auto" w:fill="1F2937"/>
          </w:tcPr>
          <w:p>
            <w:pPr>
              <w:spacing w:after="40" w:before="0" w:line="276" w:lineRule="auto"/>
            </w:pPr>
            <w:r>
              <w:rPr>
                <w:rFonts w:ascii="맑은 고딕" w:hAnsi="맑은 고딕" w:eastAsia="맑은 고딕"/>
                <w:b/>
                <w:color w:val="FFFFFF"/>
                <w:sz w:val="19"/>
              </w:rPr>
              <w:t>법 조문</w:t>
            </w:r>
          </w:p>
        </w:tc>
        <w:tc>
          <w:tcPr>
            <w:tcW w:type="dxa" w:w="4649"/>
            <w:shd w:val="clear" w:color="auto" w:fill="1F2937"/>
          </w:tcPr>
          <w:p>
            <w:pPr>
              <w:spacing w:after="40" w:before="0" w:line="276" w:lineRule="auto"/>
            </w:pPr>
            <w:r>
              <w:rPr>
                <w:rFonts w:ascii="맑은 고딕" w:hAnsi="맑은 고딕" w:eastAsia="맑은 고딕"/>
                <w:b/>
                <w:color w:val="FFFFFF"/>
                <w:sz w:val="19"/>
              </w:rPr>
              <w:t>시행령 (위임)</w:t>
            </w:r>
          </w:p>
        </w:tc>
        <w:tc>
          <w:tcPr>
            <w:tcW w:type="dxa" w:w="4649"/>
            <w:shd w:val="clear" w:color="auto" w:fill="1F2937"/>
          </w:tcPr>
          <w:p>
            <w:pPr>
              <w:spacing w:after="40" w:before="0" w:line="276" w:lineRule="auto"/>
            </w:pPr>
            <w:r>
              <w:rPr>
                <w:rFonts w:ascii="맑은 고딕" w:hAnsi="맑은 고딕" w:eastAsia="맑은 고딕"/>
                <w:b/>
                <w:color w:val="FFFFFF"/>
                <w:sz w:val="19"/>
              </w:rPr>
              <w:t>시행규칙</w:t>
            </w:r>
          </w:p>
        </w:tc>
        <w:tc>
          <w:tcPr>
            <w:tcW w:type="dxa" w:w="1361"/>
            <w:shd w:val="clear" w:color="auto" w:fill="1F2937"/>
          </w:tcPr>
          <w:p>
            <w:pPr>
              <w:spacing w:after="40" w:before="0" w:line="276" w:lineRule="auto"/>
            </w:pPr>
            <w:r>
              <w:rPr>
                <w:rFonts w:ascii="맑은 고딕" w:hAnsi="맑은 고딕" w:eastAsia="맑은 고딕"/>
                <w:b/>
                <w:color w:val="FFFFFF"/>
                <w:sz w:val="19"/>
              </w:rPr>
              <w:t>고시</w:t>
            </w:r>
          </w:p>
        </w:tc>
      </w:tr>
      <w:tr>
        <w:tc>
          <w:tcPr>
            <w:tcW w:type="dxa" w:w="3515"/>
            <w:shd w:val="clear" w:color="auto" w:fill="DCE8FB"/>
          </w:tcPr>
          <w:p>
            <w:pPr>
              <w:spacing w:after="40" w:before="0" w:line="276" w:lineRule="auto"/>
            </w:pPr>
            <w:r>
              <w:rPr>
                <w:rFonts w:ascii="맑은 고딕" w:hAnsi="맑은 고딕" w:eastAsia="맑은 고딕"/>
                <w:b/>
                <w:sz w:val="18"/>
              </w:rPr>
              <w:t>제10조 천재지변 등으로 인한 기한의 연장</w:t>
            </w:r>
          </w:p>
        </w:tc>
        <w:tc>
          <w:tcPr>
            <w:tcW w:type="dxa" w:w="4649"/>
            <w:shd w:val="clear" w:color="auto" w:fill="DFF2E7"/>
          </w:tcPr>
          <w:p>
            <w:pPr>
              <w:spacing w:after="40" w:before="0" w:line="276" w:lineRule="auto"/>
            </w:pPr>
            <w:r>
              <w:rPr>
                <w:rFonts w:ascii="맑은 고딕" w:hAnsi="맑은 고딕" w:eastAsia="맑은 고딕"/>
                <w:b w:val="0"/>
                <w:sz w:val="18"/>
              </w:rPr>
              <w:t>제2조 천재지변 등으로 인한 기한의 연장</w:t>
            </w:r>
          </w:p>
        </w:tc>
        <w:tc>
          <w:tcPr>
            <w:tcW w:type="dxa" w:w="4649"/>
            <w:shd w:val="clear" w:color="auto" w:fill="FCE9D6"/>
          </w:tcPr>
          <w:p>
            <w:pPr>
              <w:spacing w:after="40" w:before="0" w:line="276" w:lineRule="auto"/>
            </w:pPr>
            <w:r>
              <w:rPr>
                <w:rFonts w:ascii="맑은 고딕" w:hAnsi="맑은 고딕" w:eastAsia="맑은 고딕"/>
                <w:b w:val="0"/>
                <w:sz w:val="18"/>
              </w:rPr>
              <w:t>제4의3조 운임 등의 결정</w:t>
            </w:r>
          </w:p>
        </w:tc>
        <w:tc>
          <w:tcPr>
            <w:tcW w:type="dxa" w:w="1361"/>
            <w:shd w:val="clear" w:color="auto" w:fill="ECEEF1"/>
          </w:tcPr>
          <w:p>
            <w:pPr>
              <w:spacing w:after="40" w:before="0" w:line="276" w:lineRule="auto"/>
            </w:pPr>
            <w:r>
              <w:rPr>
                <w:rFonts w:ascii="맑은 고딕" w:hAnsi="맑은 고딕" w:eastAsia="맑은 고딕"/>
                <w:b w:val="0"/>
                <w:sz w:val="18"/>
              </w:rPr>
              <w:t>—</w:t>
            </w:r>
          </w:p>
        </w:tc>
      </w:tr>
      <w:tr>
        <w:tc>
          <w:tcPr>
            <w:tcW w:type="dxa" w:w="3515"/>
            <w:shd w:val="clear" w:color="auto" w:fill="DCE8FB"/>
          </w:tcPr>
          <w:p>
            <w:pPr>
              <w:spacing w:after="40" w:before="0" w:line="276" w:lineRule="auto"/>
            </w:pPr>
            <w:r>
              <w:rPr>
                <w:rFonts w:ascii="맑은 고딕" w:hAnsi="맑은 고딕" w:eastAsia="맑은 고딕"/>
                <w:b/>
                <w:sz w:val="18"/>
              </w:rPr>
              <w:t>제38조 신고납부</w:t>
            </w:r>
          </w:p>
        </w:tc>
        <w:tc>
          <w:tcPr>
            <w:tcW w:type="dxa" w:w="4649"/>
            <w:shd w:val="clear" w:color="auto" w:fill="DFF2E7"/>
          </w:tcPr>
          <w:p>
            <w:pPr>
              <w:spacing w:after="40" w:before="0" w:line="276" w:lineRule="auto"/>
            </w:pPr>
            <w:r>
              <w:rPr>
                <w:rFonts w:ascii="맑은 고딕" w:hAnsi="맑은 고딕" w:eastAsia="맑은 고딕"/>
                <w:b w:val="0"/>
                <w:sz w:val="18"/>
              </w:rPr>
              <w:t>제32조 납세신고</w:t>
              <w:br/>
              <w:t>제32의2조 자율심사</w:t>
              <w:br/>
              <w:t>제32의3조 세액의 정정</w:t>
              <w:br/>
              <w:t>제32의5조 신용카드 등에 의한 관세 등의 납부</w:t>
            </w:r>
          </w:p>
        </w:tc>
        <w:tc>
          <w:tcPr>
            <w:tcW w:type="dxa" w:w="4649"/>
            <w:shd w:val="clear" w:color="auto" w:fill="FCE9D6"/>
          </w:tcPr>
          <w:p>
            <w:pPr>
              <w:spacing w:after="40" w:before="0" w:line="276" w:lineRule="auto"/>
            </w:pPr>
            <w:r>
              <w:rPr>
                <w:rFonts w:ascii="맑은 고딕" w:hAnsi="맑은 고딕" w:eastAsia="맑은 고딕"/>
                <w:b w:val="0"/>
                <w:sz w:val="18"/>
              </w:rPr>
              <w:t>제8의2조 신용카드 등에 의한 관세납부</w:t>
              <w:br/>
              <w:t>제8조 수입신고수리전 세액심사 대상물품</w:t>
            </w:r>
          </w:p>
        </w:tc>
        <w:tc>
          <w:tcPr>
            <w:tcW w:type="dxa" w:w="1361"/>
            <w:shd w:val="clear" w:color="auto" w:fill="ECEEF1"/>
          </w:tcPr>
          <w:p>
            <w:pPr>
              <w:spacing w:after="40" w:before="0" w:line="276" w:lineRule="auto"/>
            </w:pPr>
            <w:r>
              <w:rPr>
                <w:rFonts w:ascii="맑은 고딕" w:hAnsi="맑은 고딕" w:eastAsia="맑은 고딕"/>
                <w:b w:val="0"/>
                <w:sz w:val="18"/>
              </w:rPr>
              <w:t>—</w:t>
            </w:r>
          </w:p>
        </w:tc>
      </w:tr>
      <w:tr>
        <w:tc>
          <w:tcPr>
            <w:tcW w:type="dxa" w:w="3515"/>
            <w:shd w:val="clear" w:color="auto" w:fill="DCE8FB"/>
          </w:tcPr>
          <w:p>
            <w:pPr>
              <w:spacing w:after="40" w:before="0" w:line="276" w:lineRule="auto"/>
            </w:pPr>
            <w:r>
              <w:rPr>
                <w:rFonts w:ascii="맑은 고딕" w:hAnsi="맑은 고딕" w:eastAsia="맑은 고딕"/>
                <w:b/>
                <w:sz w:val="18"/>
              </w:rPr>
              <w:t>제97조 재수출면세</w:t>
            </w:r>
          </w:p>
        </w:tc>
        <w:tc>
          <w:tcPr>
            <w:tcW w:type="dxa" w:w="4649"/>
            <w:shd w:val="clear" w:color="auto" w:fill="DFF2E7"/>
          </w:tcPr>
          <w:p>
            <w:pPr>
              <w:spacing w:after="40" w:before="0" w:line="276" w:lineRule="auto"/>
            </w:pPr>
            <w:r>
              <w:rPr>
                <w:rFonts w:ascii="맑은 고딕" w:hAnsi="맑은 고딕" w:eastAsia="맑은 고딕"/>
                <w:b w:val="0"/>
                <w:sz w:val="18"/>
              </w:rPr>
              <w:t>제109조 감면물품의 용도외사용 등에 대한 승인신청</w:t>
              <w:br/>
              <w:t>제114조 재수출기간의 연장신청</w:t>
              <w:br/>
              <w:t>제115조 재수출면세기간</w:t>
              <w:br/>
              <w:t>제116조 재수출조건 감면물품의 수출 및 가산세징수</w:t>
            </w:r>
          </w:p>
        </w:tc>
        <w:tc>
          <w:tcPr>
            <w:tcW w:type="dxa" w:w="4649"/>
            <w:shd w:val="clear" w:color="auto" w:fill="FCE9D6"/>
          </w:tcPr>
          <w:p>
            <w:pPr>
              <w:spacing w:after="40" w:before="0" w:line="276" w:lineRule="auto"/>
            </w:pPr>
            <w:r>
              <w:rPr>
                <w:rFonts w:ascii="맑은 고딕" w:hAnsi="맑은 고딕" w:eastAsia="맑은 고딕"/>
                <w:b w:val="0"/>
                <w:sz w:val="18"/>
              </w:rPr>
              <w:t>제50조 재수출면세대상물품 및 가산세징수대상물품</w:t>
              <w:br/>
              <w:t>제51조 재수출물품에 대한 관세의 감면신청</w:t>
            </w:r>
          </w:p>
        </w:tc>
        <w:tc>
          <w:tcPr>
            <w:tcW w:type="dxa" w:w="1361"/>
            <w:shd w:val="clear" w:color="auto" w:fill="ECEEF1"/>
          </w:tcPr>
          <w:p>
            <w:pPr>
              <w:spacing w:after="40" w:before="0" w:line="276" w:lineRule="auto"/>
            </w:pPr>
            <w:r>
              <w:rPr>
                <w:rFonts w:ascii="맑은 고딕" w:hAnsi="맑은 고딕" w:eastAsia="맑은 고딕"/>
                <w:b w:val="0"/>
                <w:sz w:val="18"/>
              </w:rPr>
              <w:t>● 포함</w:t>
            </w:r>
          </w:p>
        </w:tc>
      </w:tr>
      <w:tr>
        <w:tc>
          <w:tcPr>
            <w:tcW w:type="dxa" w:w="3515"/>
            <w:shd w:val="clear" w:color="auto" w:fill="DCE8FB"/>
          </w:tcPr>
          <w:p>
            <w:pPr>
              <w:spacing w:after="40" w:before="0" w:line="276" w:lineRule="auto"/>
            </w:pPr>
            <w:r>
              <w:rPr>
                <w:rFonts w:ascii="맑은 고딕" w:hAnsi="맑은 고딕" w:eastAsia="맑은 고딕"/>
                <w:b/>
                <w:sz w:val="18"/>
              </w:rPr>
              <w:t>제100조 손상물품에 대한 감면</w:t>
            </w:r>
          </w:p>
        </w:tc>
        <w:tc>
          <w:tcPr>
            <w:tcW w:type="dxa" w:w="4649"/>
            <w:shd w:val="clear" w:color="auto" w:fill="DFF2E7"/>
          </w:tcPr>
          <w:p>
            <w:pPr>
              <w:spacing w:after="40" w:before="0" w:line="276" w:lineRule="auto"/>
            </w:pPr>
            <w:r>
              <w:rPr>
                <w:rFonts w:ascii="맑은 고딕" w:hAnsi="맑은 고딕" w:eastAsia="맑은 고딕"/>
                <w:b w:val="0"/>
                <w:sz w:val="18"/>
              </w:rPr>
              <w:t>제118조 변질ㆍ손상 등의 관세경감액</w:t>
            </w:r>
          </w:p>
        </w:tc>
        <w:tc>
          <w:tcPr>
            <w:tcW w:type="dxa" w:w="4649"/>
            <w:shd w:val="clear" w:color="auto" w:fill="FCE9D6"/>
          </w:tcPr>
          <w:p>
            <w:pPr>
              <w:spacing w:after="40" w:before="0" w:line="276" w:lineRule="auto"/>
            </w:pPr>
            <w:r>
              <w:rPr>
                <w:rFonts w:ascii="맑은 고딕" w:hAnsi="맑은 고딕" w:eastAsia="맑은 고딕"/>
                <w:b w:val="0"/>
                <w:sz w:val="18"/>
              </w:rPr>
              <w:t>제55의2조 가치감소 산정기준</w:t>
              <w:br/>
              <w:t>제55조 손상물품에 대한 감면 신청</w:t>
            </w:r>
          </w:p>
        </w:tc>
        <w:tc>
          <w:tcPr>
            <w:tcW w:type="dxa" w:w="1361"/>
            <w:shd w:val="clear" w:color="auto" w:fill="ECEEF1"/>
          </w:tcPr>
          <w:p>
            <w:pPr>
              <w:spacing w:after="40" w:before="0" w:line="276" w:lineRule="auto"/>
            </w:pPr>
            <w:r>
              <w:rPr>
                <w:rFonts w:ascii="맑은 고딕" w:hAnsi="맑은 고딕" w:eastAsia="맑은 고딕"/>
                <w:b w:val="0"/>
                <w:sz w:val="18"/>
              </w:rPr>
              <w:t>—</w:t>
            </w:r>
          </w:p>
        </w:tc>
      </w:tr>
      <w:tr>
        <w:tc>
          <w:tcPr>
            <w:tcW w:type="dxa" w:w="3515"/>
            <w:shd w:val="clear" w:color="auto" w:fill="DCE8FB"/>
          </w:tcPr>
          <w:p>
            <w:pPr>
              <w:spacing w:after="40" w:before="0" w:line="276" w:lineRule="auto"/>
            </w:pPr>
            <w:r>
              <w:rPr>
                <w:rFonts w:ascii="맑은 고딕" w:hAnsi="맑은 고딕" w:eastAsia="맑은 고딕"/>
                <w:b/>
                <w:sz w:val="18"/>
              </w:rPr>
              <w:t>제106의2조 수입한 상태 그대로 수출되는 자가사용물품 등에 대한 관세 환급</w:t>
            </w:r>
          </w:p>
        </w:tc>
        <w:tc>
          <w:tcPr>
            <w:tcW w:type="dxa" w:w="4649"/>
            <w:shd w:val="clear" w:color="auto" w:fill="DFF2E7"/>
          </w:tcPr>
          <w:p>
            <w:pPr>
              <w:spacing w:after="40" w:before="0" w:line="276" w:lineRule="auto"/>
            </w:pPr>
            <w:r>
              <w:rPr>
                <w:rFonts w:ascii="맑은 고딕" w:hAnsi="맑은 고딕" w:eastAsia="맑은 고딕"/>
                <w:b w:val="0"/>
                <w:sz w:val="18"/>
              </w:rPr>
              <w:t>제124의2조 수입한 상태 그대로 수출되는 자가사용물품에 대한 관세 환급</w:t>
            </w:r>
          </w:p>
        </w:tc>
        <w:tc>
          <w:tcPr>
            <w:tcW w:type="dxa" w:w="4649"/>
            <w:shd w:val="clear" w:color="auto" w:fill="FCE9D6"/>
          </w:tcPr>
          <w:p>
            <w:pPr>
              <w:spacing w:after="40" w:before="0" w:line="276" w:lineRule="auto"/>
            </w:pPr>
            <w:r>
              <w:rPr>
                <w:rFonts w:ascii="맑은 고딕" w:hAnsi="맑은 고딕" w:eastAsia="맑은 고딕"/>
                <w:b w:val="0"/>
                <w:sz w:val="18"/>
              </w:rPr>
              <w:t>제58의2조 수입한 상태 그대로 수출되는 자가사용물품에 대한 관세 환급</w:t>
            </w:r>
          </w:p>
        </w:tc>
        <w:tc>
          <w:tcPr>
            <w:tcW w:type="dxa" w:w="1361"/>
            <w:shd w:val="clear" w:color="auto" w:fill="ECEEF1"/>
          </w:tcPr>
          <w:p>
            <w:pPr>
              <w:spacing w:after="40" w:before="0" w:line="276" w:lineRule="auto"/>
            </w:pPr>
            <w:r>
              <w:rPr>
                <w:rFonts w:ascii="맑은 고딕" w:hAnsi="맑은 고딕" w:eastAsia="맑은 고딕"/>
                <w:b w:val="0"/>
                <w:sz w:val="18"/>
              </w:rPr>
              <w:t>● 포함</w:t>
            </w:r>
          </w:p>
        </w:tc>
      </w:tr>
      <w:tr>
        <w:tc>
          <w:tcPr>
            <w:tcW w:type="dxa" w:w="3515"/>
            <w:shd w:val="clear" w:color="auto" w:fill="DCE8FB"/>
          </w:tcPr>
          <w:p>
            <w:pPr>
              <w:spacing w:after="40" w:before="0" w:line="276" w:lineRule="auto"/>
            </w:pPr>
            <w:r>
              <w:rPr>
                <w:rFonts w:ascii="맑은 고딕" w:hAnsi="맑은 고딕" w:eastAsia="맑은 고딕"/>
                <w:b/>
                <w:sz w:val="18"/>
              </w:rPr>
              <w:t>제251조 수출신고수리물품의 적재 등</w:t>
            </w:r>
          </w:p>
        </w:tc>
        <w:tc>
          <w:tcPr>
            <w:tcW w:type="dxa" w:w="4649"/>
            <w:shd w:val="clear" w:color="auto" w:fill="DFF2E7"/>
          </w:tcPr>
          <w:p>
            <w:pPr>
              <w:spacing w:after="40" w:before="0" w:line="276" w:lineRule="auto"/>
            </w:pPr>
            <w:r>
              <w:rPr>
                <w:rFonts w:ascii="맑은 고딕" w:hAnsi="맑은 고딕" w:eastAsia="맑은 고딕"/>
                <w:b w:val="0"/>
                <w:sz w:val="18"/>
              </w:rPr>
              <w:t>제255조 수출신고수리의 취소</w:t>
            </w:r>
          </w:p>
        </w:tc>
        <w:tc>
          <w:tcPr>
            <w:tcW w:type="dxa" w:w="4649"/>
            <w:shd w:val="clear" w:color="auto" w:fill="FCE9D6"/>
          </w:tcPr>
          <w:p>
            <w:pPr>
              <w:spacing w:after="40" w:before="0" w:line="276" w:lineRule="auto"/>
            </w:pPr>
            <w:r>
              <w:rPr>
                <w:rFonts w:ascii="맑은 고딕" w:hAnsi="맑은 고딕" w:eastAsia="맑은 고딕"/>
                <w:b w:val="0"/>
                <w:sz w:val="18"/>
              </w:rPr>
              <w:t>제79조 적재기간 등 연장승인</w:t>
            </w:r>
          </w:p>
        </w:tc>
        <w:tc>
          <w:tcPr>
            <w:tcW w:type="dxa" w:w="1361"/>
            <w:shd w:val="clear" w:color="auto" w:fill="ECEEF1"/>
          </w:tcPr>
          <w:p>
            <w:pPr>
              <w:spacing w:after="40" w:before="0" w:line="276" w:lineRule="auto"/>
            </w:pPr>
            <w:r>
              <w:rPr>
                <w:rFonts w:ascii="맑은 고딕" w:hAnsi="맑은 고딕" w:eastAsia="맑은 고딕"/>
                <w:b w:val="0"/>
                <w:sz w:val="18"/>
              </w:rPr>
              <w:t>—</w:t>
            </w:r>
          </w:p>
        </w:tc>
      </w:tr>
    </w:tbl>
    <w:p>
      <w:r>
        <w:br w:type="page"/>
      </w:r>
    </w:p>
    <w:p>
      <w:pPr>
        <w:spacing w:after="120" w:before="0" w:line="276" w:lineRule="auto"/>
      </w:pPr>
      <w:r>
        <w:rPr>
          <w:rFonts w:ascii="맑은 고딕" w:hAnsi="맑은 고딕" w:eastAsia="맑은 고딕"/>
          <w:b w:val="0"/>
          <w:color w:val="6B7685"/>
          <w:sz w:val="18"/>
        </w:rPr>
        <w:t>제1장 총칙 › 제3절 기간과 기한</w:t>
      </w:r>
    </w:p>
    <w:tbl>
      <w:tblPr>
        <w:tblStyle w:val="TableGrid"/>
        <w:tblW w:type="auto" w:w="0"/>
        <w:tblLayout w:type="fixed"/>
        <w:tblLook w:firstColumn="1" w:firstRow="1" w:lastColumn="0" w:lastRow="0" w:noHBand="0" w:noVBand="1" w:val="04A0"/>
      </w:tblPr>
      <w:tblGrid>
        <w:gridCol w:w="5083"/>
        <w:gridCol w:w="5083"/>
        <w:gridCol w:w="5083"/>
      </w:tblGrid>
      <w:tr>
        <w:tc>
          <w:tcPr>
            <w:tcW w:type="dxa" w:w="4762"/>
            <w:shd w:val="clear" w:color="auto" w:fill="1F5FBF"/>
          </w:tcPr>
          <w:p>
            <w:pPr>
              <w:spacing w:after="40" w:before="0" w:line="276" w:lineRule="auto"/>
            </w:pPr>
            <w:r>
              <w:rPr>
                <w:rFonts w:ascii="맑은 고딕" w:hAnsi="맑은 고딕" w:eastAsia="맑은 고딕"/>
                <w:b/>
                <w:color w:val="FFFFFF"/>
                <w:sz w:val="20"/>
              </w:rPr>
              <w:t>법 (관세법)</w:t>
            </w:r>
          </w:p>
        </w:tc>
        <w:tc>
          <w:tcPr>
            <w:tcW w:type="dxa" w:w="5102"/>
            <w:shd w:val="clear" w:color="auto" w:fill="1B7F4B"/>
          </w:tcPr>
          <w:p>
            <w:pPr>
              <w:spacing w:after="40" w:before="0" w:line="276" w:lineRule="auto"/>
            </w:pPr>
            <w:r>
              <w:rPr>
                <w:rFonts w:ascii="맑은 고딕" w:hAnsi="맑은 고딕" w:eastAsia="맑은 고딕"/>
                <w:b/>
                <w:color w:val="FFFFFF"/>
                <w:sz w:val="20"/>
              </w:rPr>
              <w:t>시행령</w:t>
            </w:r>
          </w:p>
        </w:tc>
        <w:tc>
          <w:tcPr>
            <w:tcW w:type="dxa" w:w="4876"/>
            <w:shd w:val="clear" w:color="auto" w:fill="C2570C"/>
          </w:tcPr>
          <w:p>
            <w:pPr>
              <w:spacing w:after="40" w:before="0" w:line="276" w:lineRule="auto"/>
            </w:pPr>
            <w:r>
              <w:rPr>
                <w:rFonts w:ascii="맑은 고딕" w:hAnsi="맑은 고딕" w:eastAsia="맑은 고딕"/>
                <w:b/>
                <w:color w:val="FFFFFF"/>
                <w:sz w:val="20"/>
              </w:rPr>
              <w:t>시행규칙</w:t>
            </w:r>
          </w:p>
        </w:tc>
      </w:tr>
      <w:tr>
        <w:tc>
          <w:tcPr>
            <w:tcW w:type="dxa" w:w="4762"/>
            <w:shd w:val="clear" w:color="auto" w:fill="EEF4FD"/>
          </w:tcPr>
          <w:p>
            <w:pPr>
              <w:spacing w:after="60" w:before="0" w:line="276" w:lineRule="auto"/>
            </w:pPr>
            <w:r>
              <w:rPr>
                <w:rFonts w:ascii="맑은 고딕" w:hAnsi="맑은 고딕" w:eastAsia="맑은 고딕"/>
                <w:b/>
                <w:color w:val="1F5FBF"/>
                <w:sz w:val="19"/>
              </w:rPr>
              <w:t>관세법 제10조(천재지변 등으로 인한 기한의 연장)</w:t>
            </w:r>
          </w:p>
          <w:p>
            <w:pPr>
              <w:spacing w:after="40" w:before="0" w:line="276" w:lineRule="auto"/>
            </w:pPr>
            <w:r>
              <w:rPr>
                <w:rFonts w:ascii="맑은 고딕" w:hAnsi="맑은 고딕" w:eastAsia="맑은 고딕"/>
                <w:b w:val="0"/>
                <w:sz w:val="17"/>
              </w:rPr>
              <w:t>세관장은 천재지변이나 그 밖에 대통령령으로 정하는 사유로 이 법에 따른 신고, 신청, 청구, 그 밖의 서류의 제출, 통지, 납부 또는 징수를 정하여진 기한까지 할 수 없다고 인정되는 경우에는 1년을 넘지 아니하는 기간을 정하여 대통령령으로 정하는 바에 따라 그 기한을 연장할 수 있다. 이 경우 세관장은 필요하다고 인정하는 경우에는 납부할 관세에 상당하는 담보를 제공하게 할 수 있다.</w:t>
            </w:r>
          </w:p>
        </w:tc>
        <w:tc>
          <w:tcPr>
            <w:tcW w:type="dxa" w:w="5102"/>
            <w:shd w:val="clear" w:color="auto" w:fill="F1FAF5"/>
          </w:tcPr>
          <w:p>
            <w:pPr>
              <w:spacing w:after="60" w:before="0" w:line="276" w:lineRule="auto"/>
            </w:pPr>
            <w:r>
              <w:rPr>
                <w:rFonts w:ascii="맑은 고딕" w:hAnsi="맑은 고딕" w:eastAsia="맑은 고딕"/>
                <w:b/>
                <w:color w:val="1B7F4B"/>
                <w:sz w:val="19"/>
              </w:rPr>
              <w:t>시행령 제2조(천재지변 등으로 인한 기한의 연장) [위임]</w:t>
            </w:r>
          </w:p>
          <w:p>
            <w:pPr>
              <w:spacing w:after="40" w:before="0" w:line="276" w:lineRule="auto"/>
            </w:pPr>
            <w:r>
              <w:rPr>
                <w:rFonts w:ascii="맑은 고딕" w:hAnsi="맑은 고딕" w:eastAsia="맑은 고딕"/>
                <w:b w:val="0"/>
                <w:sz w:val="17"/>
              </w:rPr>
              <w:t>①법 제10조에서 “대통령령으로 정하는 사유”란 다음 각 호의 어느 하나에 해당하는 경우를 말한다.</w:t>
            </w:r>
          </w:p>
          <w:p>
            <w:pPr>
              <w:spacing w:after="40" w:before="0" w:line="276" w:lineRule="auto"/>
              <w:ind w:left="255"/>
            </w:pPr>
            <w:r>
              <w:rPr>
                <w:rFonts w:ascii="맑은 고딕" w:hAnsi="맑은 고딕" w:eastAsia="맑은 고딕"/>
                <w:b w:val="0"/>
                <w:sz w:val="17"/>
              </w:rPr>
              <w:t>1. 전쟁ㆍ화재 등 재해나 도난으로 인하여 재산에 심한 손실을 입은 경우</w:t>
            </w:r>
          </w:p>
          <w:p>
            <w:pPr>
              <w:spacing w:after="40" w:before="0" w:line="276" w:lineRule="auto"/>
              <w:ind w:left="255"/>
            </w:pPr>
            <w:r>
              <w:rPr>
                <w:rFonts w:ascii="맑은 고딕" w:hAnsi="맑은 고딕" w:eastAsia="맑은 고딕"/>
                <w:b w:val="0"/>
                <w:sz w:val="17"/>
              </w:rPr>
              <w:t>2. 사업에 현저한 손실을 입은 경우</w:t>
            </w:r>
          </w:p>
          <w:p>
            <w:pPr>
              <w:spacing w:after="40" w:before="0" w:line="276" w:lineRule="auto"/>
              <w:ind w:left="255"/>
            </w:pPr>
            <w:r>
              <w:rPr>
                <w:rFonts w:ascii="맑은 고딕" w:hAnsi="맑은 고딕" w:eastAsia="맑은 고딕"/>
                <w:b w:val="0"/>
                <w:sz w:val="17"/>
              </w:rPr>
              <w:t>3. 사업이 중대한 위기에 처한 경우</w:t>
            </w:r>
          </w:p>
          <w:p>
            <w:pPr>
              <w:spacing w:after="40" w:before="0" w:line="276" w:lineRule="auto"/>
              <w:ind w:left="255"/>
            </w:pPr>
            <w:r>
              <w:rPr>
                <w:rFonts w:ascii="맑은 고딕" w:hAnsi="맑은 고딕" w:eastAsia="맑은 고딕"/>
                <w:b w:val="0"/>
                <w:sz w:val="17"/>
              </w:rPr>
              <w:t>4. 그 밖에 세관장이 제1호부터 제3호까지의 규정에 준하는 사유가 있다고 인정하는 경우</w:t>
            </w:r>
          </w:p>
          <w:p>
            <w:pPr>
              <w:spacing w:after="40" w:before="0" w:line="276" w:lineRule="auto"/>
            </w:pPr>
            <w:r>
              <w:rPr>
                <w:rFonts w:ascii="맑은 고딕" w:hAnsi="맑은 고딕" w:eastAsia="맑은 고딕"/>
                <w:b w:val="0"/>
                <w:sz w:val="17"/>
              </w:rPr>
              <w:t>②세관장은 법 제10조의 규정에 의하여 납부기한을 연장하는 때에는 관세청장이 정하는 기준에 의하여야 한다.</w:t>
            </w:r>
          </w:p>
          <w:p>
            <w:pPr>
              <w:spacing w:after="40" w:before="0" w:line="276" w:lineRule="auto"/>
            </w:pPr>
            <w:r>
              <w:rPr>
                <w:rFonts w:ascii="맑은 고딕" w:hAnsi="맑은 고딕" w:eastAsia="맑은 고딕"/>
                <w:b w:val="0"/>
                <w:sz w:val="17"/>
              </w:rPr>
              <w:t>③법 제10조의 규정에 의하여 납부기한을 연장받고자 하는 자는 다음 각호의 사항을 기재한 신청서를 당해 납부기한이 종료되기 전에 세관장에게 제출하여야 한다.</w:t>
            </w:r>
          </w:p>
          <w:p>
            <w:pPr>
              <w:spacing w:after="40" w:before="0" w:line="276" w:lineRule="auto"/>
              <w:ind w:left="255"/>
            </w:pPr>
            <w:r>
              <w:rPr>
                <w:rFonts w:ascii="맑은 고딕" w:hAnsi="맑은 고딕" w:eastAsia="맑은 고딕"/>
                <w:b w:val="0"/>
                <w:sz w:val="17"/>
              </w:rPr>
              <w:t>1. 납세의무자의 성명ㆍ주소 및 상호</w:t>
            </w:r>
          </w:p>
          <w:p>
            <w:pPr>
              <w:spacing w:after="40" w:before="0" w:line="276" w:lineRule="auto"/>
              <w:ind w:left="255"/>
            </w:pPr>
            <w:r>
              <w:rPr>
                <w:rFonts w:ascii="맑은 고딕" w:hAnsi="맑은 고딕" w:eastAsia="맑은 고딕"/>
                <w:b w:val="0"/>
                <w:sz w:val="17"/>
              </w:rPr>
              <w:t>2. 납부기한을 연장받고자 하는 세액 및 당해 물품의 신고일자ㆍ신고번호ㆍ품명ㆍ규격ㆍ수량 및 가격</w:t>
            </w:r>
          </w:p>
          <w:p>
            <w:pPr>
              <w:spacing w:after="40" w:before="0" w:line="276" w:lineRule="auto"/>
              <w:ind w:left="255"/>
            </w:pPr>
            <w:r>
              <w:rPr>
                <w:rFonts w:ascii="맑은 고딕" w:hAnsi="맑은 고딕" w:eastAsia="맑은 고딕"/>
                <w:b w:val="0"/>
                <w:sz w:val="17"/>
              </w:rPr>
              <w:t>3. 납부기한을 연장받고자 하는 사유 및 기간</w:t>
            </w:r>
          </w:p>
          <w:p>
            <w:pPr>
              <w:spacing w:after="40" w:before="0" w:line="276" w:lineRule="auto"/>
            </w:pPr>
            <w:r>
              <w:rPr>
                <w:rFonts w:ascii="맑은 고딕" w:hAnsi="맑은 고딕" w:eastAsia="맑은 고딕"/>
                <w:b w:val="0"/>
                <w:sz w:val="17"/>
              </w:rPr>
              <w:t>④세관장은 법 제10조에 따라 납부기한을 연장한 때에는 법 제39조에 따른 납부고지를 해야 한다.</w:t>
            </w:r>
          </w:p>
          <w:p>
            <w:pPr>
              <w:spacing w:after="40" w:before="0" w:line="276" w:lineRule="auto"/>
            </w:pPr>
            <w:r>
              <w:rPr>
                <w:rFonts w:ascii="맑은 고딕" w:hAnsi="맑은 고딕" w:eastAsia="맑은 고딕"/>
                <w:b w:val="0"/>
                <w:sz w:val="17"/>
              </w:rPr>
              <w:t>⑤ 삭제</w:t>
            </w:r>
          </w:p>
          <w:p>
            <w:pPr>
              <w:spacing w:after="40" w:before="0" w:line="276" w:lineRule="auto"/>
            </w:pPr>
            <w:r>
              <w:rPr>
                <w:rFonts w:ascii="맑은 고딕" w:hAnsi="맑은 고딕" w:eastAsia="맑은 고딕"/>
                <w:b w:val="0"/>
                <w:sz w:val="17"/>
              </w:rPr>
              <w:t>⑥세관장은 법 제10조의 규정에 의하여 납부기한연장을 받은 납세의무자가 다음 각호의 1에 해당하게 된 때에는납부기한연장을 취소할 수 있다.</w:t>
            </w:r>
          </w:p>
          <w:p>
            <w:pPr>
              <w:spacing w:after="40" w:before="0" w:line="276" w:lineRule="auto"/>
              <w:ind w:left="255"/>
            </w:pPr>
            <w:r>
              <w:rPr>
                <w:rFonts w:ascii="맑은 고딕" w:hAnsi="맑은 고딕" w:eastAsia="맑은 고딕"/>
                <w:b w:val="0"/>
                <w:sz w:val="17"/>
              </w:rPr>
              <w:t>1. 관세를 지정한 납부기한내에 납부하지 아니하는 때</w:t>
            </w:r>
          </w:p>
          <w:p>
            <w:pPr>
              <w:spacing w:after="40" w:before="0" w:line="276" w:lineRule="auto"/>
              <w:ind w:left="255"/>
            </w:pPr>
            <w:r>
              <w:rPr>
                <w:rFonts w:ascii="맑은 고딕" w:hAnsi="맑은 고딕" w:eastAsia="맑은 고딕"/>
                <w:b w:val="0"/>
                <w:sz w:val="17"/>
              </w:rPr>
              <w:t>2. 재산상황의 호전 기타 상황의 변화로 인하여 납부기한연장을 할 필요가 없게 되었다고 인정되는 때</w:t>
            </w:r>
          </w:p>
          <w:p>
            <w:pPr>
              <w:spacing w:after="40" w:before="0" w:line="276" w:lineRule="auto"/>
              <w:ind w:left="255"/>
            </w:pPr>
            <w:r>
              <w:rPr>
                <w:rFonts w:ascii="맑은 고딕" w:hAnsi="맑은 고딕" w:eastAsia="맑은 고딕"/>
                <w:b w:val="0"/>
                <w:sz w:val="17"/>
              </w:rPr>
              <w:t>3. 파산선고, 법인의 해산 기타의 사유로 당해 관세의 전액을 징수하기 곤란하다고 인정되는 때</w:t>
            </w:r>
          </w:p>
          <w:p>
            <w:pPr>
              <w:spacing w:after="40" w:before="0" w:line="276" w:lineRule="auto"/>
            </w:pPr>
            <w:r>
              <w:rPr>
                <w:rFonts w:ascii="맑은 고딕" w:hAnsi="맑은 고딕" w:eastAsia="맑은 고딕"/>
                <w:b w:val="0"/>
                <w:sz w:val="17"/>
              </w:rPr>
              <w:t>⑦세관장은 제6항에 따라 납부기한연장을 취소한 때에는 15일 이내의 납부기한을 정하여 법 제39조에 따른 납부고지를 해야 한다.</w:t>
            </w:r>
          </w:p>
        </w:tc>
        <w:tc>
          <w:tcPr>
            <w:tcW w:type="dxa" w:w="4876"/>
            <w:shd w:val="clear" w:color="auto" w:fill="FFF7EE"/>
          </w:tcPr>
          <w:p>
            <w:pPr>
              <w:spacing w:after="60" w:before="0" w:line="276" w:lineRule="auto"/>
            </w:pPr>
            <w:r>
              <w:rPr>
                <w:rFonts w:ascii="맑은 고딕" w:hAnsi="맑은 고딕" w:eastAsia="맑은 고딕"/>
                <w:b/>
                <w:color w:val="C2570C"/>
                <w:sz w:val="19"/>
              </w:rPr>
              <w:t>시행규칙 제4의3조(운임 등의 결정) [인용]</w:t>
            </w:r>
          </w:p>
          <w:p>
            <w:pPr>
              <w:spacing w:after="40" w:before="0" w:line="276" w:lineRule="auto"/>
            </w:pPr>
            <w:r>
              <w:rPr>
                <w:rFonts w:ascii="맑은 고딕" w:hAnsi="맑은 고딕" w:eastAsia="맑은 고딕"/>
                <w:b w:val="0"/>
                <w:sz w:val="17"/>
              </w:rPr>
              <w:t>① 영 제20조제2항에 따른 운임은 다음 각 호에 따른다.</w:t>
            </w:r>
          </w:p>
          <w:p>
            <w:pPr>
              <w:spacing w:after="40" w:before="0" w:line="276" w:lineRule="auto"/>
              <w:ind w:left="255"/>
            </w:pPr>
            <w:r>
              <w:rPr>
                <w:rFonts w:ascii="맑은 고딕" w:hAnsi="맑은 고딕" w:eastAsia="맑은 고딕"/>
                <w:b w:val="0"/>
                <w:sz w:val="17"/>
              </w:rPr>
              <w:t>1. 법 제241조제2항제3호의2가목에 따른 운송수단이 외국에서 우리나라로 운항하여 수입되는 경우: 해당 운송수단이 수출항으로부터 수입항에 도착할 때까지의 연료비, 승무원의 급식비, 급료, 수당, 선원 등의 송출비용 및 그 밖의 비용 등 운송에 실제로 소요되는 금액</w:t>
            </w:r>
          </w:p>
          <w:p>
            <w:pPr>
              <w:spacing w:after="40" w:before="0" w:line="276" w:lineRule="auto"/>
              <w:ind w:left="255"/>
            </w:pPr>
            <w:r>
              <w:rPr>
                <w:rFonts w:ascii="맑은 고딕" w:hAnsi="맑은 고딕" w:eastAsia="맑은 고딕"/>
                <w:b w:val="0"/>
                <w:sz w:val="17"/>
              </w:rPr>
              <w:t>2. 하나의 용선계약으로 여러가지 화물을 여러 차례에 걸쳐 왕복운송하거나 여러가지 화물을 하나의 운송계약에 따라 일괄운임으로 지급하는 경우: 수입되는 물품의 중량을 기준으로 계산하여 배분한 운임. 다만, 수입되는 물품의중량을 알 수 없거나 중량을 기준으로 계산하는 것이 현저히 불합리한 경우에는 가격을 기준으로 계산하여 배분한 운임으로 한다.</w:t>
            </w:r>
          </w:p>
          <w:p>
            <w:pPr>
              <w:spacing w:after="40" w:before="0" w:line="276" w:lineRule="auto"/>
              <w:ind w:left="255"/>
            </w:pPr>
            <w:r>
              <w:rPr>
                <w:rFonts w:ascii="맑은 고딕" w:hAnsi="맑은 고딕" w:eastAsia="맑은 고딕"/>
                <w:b w:val="0"/>
                <w:sz w:val="17"/>
              </w:rPr>
              <w:t>3. 운송계약상 선적항 및 수입항의 구분 없이 총 허용정박 시간만 정하여 체선료(滯船料) 또는 조출료(早出料)의 발생장소를 명확히 구분할 수 없는 경우: 총 허용정박 시간을 선적항과 수입항에서의 허용 정박시간으로 반분(半分)하여 계산된 선적항에서의 체선료를 포함한 운임. 이 경우 실제 공제받은 조출료는 운임에 포함하지 않는다.</w:t>
            </w:r>
          </w:p>
          <w:p>
            <w:pPr>
              <w:spacing w:after="40" w:before="0" w:line="276" w:lineRule="auto"/>
              <w:ind w:left="255"/>
            </w:pPr>
            <w:r>
              <w:rPr>
                <w:rFonts w:ascii="맑은 고딕" w:hAnsi="맑은 고딕" w:eastAsia="맑은 고딕"/>
                <w:b w:val="0"/>
                <w:sz w:val="17"/>
              </w:rPr>
              <w:t>4. 법 제254조의2제6항에 따라 통관하는 탁송품으로서 그 운임을 알 수 없는 경우: 관세청장이 정하는 탁송품 과세운임표에 따른 운임</w:t>
            </w:r>
          </w:p>
          <w:p>
            <w:pPr>
              <w:spacing w:after="40" w:before="0" w:line="276" w:lineRule="auto"/>
            </w:pPr>
            <w:r>
              <w:rPr>
                <w:rFonts w:ascii="맑은 고딕" w:hAnsi="맑은 고딕" w:eastAsia="맑은 고딕"/>
                <w:b w:val="0"/>
                <w:sz w:val="17"/>
              </w:rPr>
              <w:t>② 영 제20조제3항에서 “재정경제부령으로 정하는 물품”이란 다음 각 호의 어느 하나에 해당하는 물품을 말한다.</w:t>
            </w:r>
          </w:p>
          <w:p>
            <w:pPr>
              <w:spacing w:after="40" w:before="0" w:line="276" w:lineRule="auto"/>
              <w:ind w:left="255"/>
            </w:pPr>
            <w:r>
              <w:rPr>
                <w:rFonts w:ascii="맑은 고딕" w:hAnsi="맑은 고딕" w:eastAsia="맑은 고딕"/>
                <w:b w:val="0"/>
                <w:sz w:val="17"/>
              </w:rPr>
              <w:t>1. 무상으로 반입하는 상품의 견본, 광고용품 및 그 제조용 원료로서 운임 및 보험료를 제외한 총 과세가격이 20만원 이하인 물품</w:t>
            </w:r>
          </w:p>
          <w:p>
            <w:pPr>
              <w:spacing w:after="40" w:before="0" w:line="276" w:lineRule="auto"/>
              <w:ind w:left="255"/>
            </w:pPr>
            <w:r>
              <w:rPr>
                <w:rFonts w:ascii="맑은 고딕" w:hAnsi="맑은 고딕" w:eastAsia="맑은 고딕"/>
                <w:b w:val="0"/>
                <w:sz w:val="17"/>
              </w:rPr>
              <w:t>2. 수출물품의 제조ㆍ가공에 사용할 외화획득용 원재료로서 세관장이 … (이하 생략)</w:t>
            </w:r>
          </w:p>
        </w:tc>
      </w:tr>
    </w:tbl>
    <w:p>
      <w:pPr>
        <w:spacing w:after="40" w:before="0" w:line="276" w:lineRule="auto"/>
      </w:pPr>
    </w:p>
    <w:p>
      <w:pPr>
        <w:spacing w:after="40" w:before="0" w:line="276" w:lineRule="auto"/>
      </w:pPr>
      <w:r>
        <w:rPr>
          <w:rFonts w:ascii="맑은 고딕" w:hAnsi="맑은 고딕" w:eastAsia="맑은 고딕"/>
          <w:b w:val="0"/>
          <w:color w:val="6B7685"/>
          <w:sz w:val="17"/>
        </w:rPr>
        <w:t>▸ 단순 인용 조문(위임 근거는 아니나 이 조문을 언급): 령 제32의4조(세액의 보정), 령 제283의2조(사업에 관한 허가 등의 제한의 예외)</w:t>
      </w:r>
    </w:p>
    <w:p>
      <w:r>
        <w:br w:type="page"/>
      </w:r>
    </w:p>
    <w:p>
      <w:pPr>
        <w:spacing w:after="120" w:before="0" w:line="276" w:lineRule="auto"/>
      </w:pPr>
      <w:r>
        <w:rPr>
          <w:rFonts w:ascii="맑은 고딕" w:hAnsi="맑은 고딕" w:eastAsia="맑은 고딕"/>
          <w:b w:val="0"/>
          <w:color w:val="6B7685"/>
          <w:sz w:val="18"/>
        </w:rPr>
        <w:t>제2장 과세가격과 관세의 부과ㆍ징수 등 › 제1관 세액의 확정</w:t>
      </w:r>
    </w:p>
    <w:tbl>
      <w:tblPr>
        <w:tblStyle w:val="TableGrid"/>
        <w:tblW w:type="auto" w:w="0"/>
        <w:tblLayout w:type="fixed"/>
        <w:tblLook w:firstColumn="1" w:firstRow="1" w:lastColumn="0" w:lastRow="0" w:noHBand="0" w:noVBand="1" w:val="04A0"/>
      </w:tblPr>
      <w:tblGrid>
        <w:gridCol w:w="5083"/>
        <w:gridCol w:w="5083"/>
        <w:gridCol w:w="5083"/>
      </w:tblGrid>
      <w:tr>
        <w:tc>
          <w:tcPr>
            <w:tcW w:type="dxa" w:w="4762"/>
            <w:shd w:val="clear" w:color="auto" w:fill="1F5FBF"/>
          </w:tcPr>
          <w:p>
            <w:pPr>
              <w:spacing w:after="40" w:before="0" w:line="276" w:lineRule="auto"/>
            </w:pPr>
            <w:r>
              <w:rPr>
                <w:rFonts w:ascii="맑은 고딕" w:hAnsi="맑은 고딕" w:eastAsia="맑은 고딕"/>
                <w:b/>
                <w:color w:val="FFFFFF"/>
                <w:sz w:val="20"/>
              </w:rPr>
              <w:t>법 (관세법)</w:t>
            </w:r>
          </w:p>
        </w:tc>
        <w:tc>
          <w:tcPr>
            <w:tcW w:type="dxa" w:w="5102"/>
            <w:shd w:val="clear" w:color="auto" w:fill="1B7F4B"/>
          </w:tcPr>
          <w:p>
            <w:pPr>
              <w:spacing w:after="40" w:before="0" w:line="276" w:lineRule="auto"/>
            </w:pPr>
            <w:r>
              <w:rPr>
                <w:rFonts w:ascii="맑은 고딕" w:hAnsi="맑은 고딕" w:eastAsia="맑은 고딕"/>
                <w:b/>
                <w:color w:val="FFFFFF"/>
                <w:sz w:val="20"/>
              </w:rPr>
              <w:t>시행령</w:t>
            </w:r>
          </w:p>
        </w:tc>
        <w:tc>
          <w:tcPr>
            <w:tcW w:type="dxa" w:w="4876"/>
            <w:shd w:val="clear" w:color="auto" w:fill="C2570C"/>
          </w:tcPr>
          <w:p>
            <w:pPr>
              <w:spacing w:after="40" w:before="0" w:line="276" w:lineRule="auto"/>
            </w:pPr>
            <w:r>
              <w:rPr>
                <w:rFonts w:ascii="맑은 고딕" w:hAnsi="맑은 고딕" w:eastAsia="맑은 고딕"/>
                <w:b/>
                <w:color w:val="FFFFFF"/>
                <w:sz w:val="20"/>
              </w:rPr>
              <w:t>시행규칙</w:t>
            </w:r>
          </w:p>
        </w:tc>
      </w:tr>
      <w:tr>
        <w:tc>
          <w:tcPr>
            <w:tcW w:type="dxa" w:w="4762"/>
            <w:vMerge w:val="restart"/>
            <w:shd w:val="clear" w:color="auto" w:fill="EEF4FD"/>
          </w:tcPr>
          <w:p>
            <w:pPr>
              <w:spacing w:after="60" w:before="0" w:line="276" w:lineRule="auto"/>
            </w:pPr>
            <w:r>
              <w:rPr>
                <w:rFonts w:ascii="맑은 고딕" w:hAnsi="맑은 고딕" w:eastAsia="맑은 고딕"/>
                <w:b/>
                <w:color w:val="1F5FBF"/>
                <w:sz w:val="19"/>
              </w:rPr>
              <w:t>관세법 제38조(신고납부)</w:t>
            </w:r>
          </w:p>
          <w:p>
            <w:pPr>
              <w:spacing w:after="40" w:before="0" w:line="276" w:lineRule="auto"/>
            </w:pPr>
            <w:r>
              <w:rPr>
                <w:rFonts w:ascii="맑은 고딕" w:hAnsi="맑은 고딕" w:eastAsia="맑은 고딕"/>
                <w:b w:val="0"/>
                <w:sz w:val="17"/>
              </w:rPr>
              <w:t>① 물품(제39조에 따라 세관장이 부과고지하는 물품은 제외한다)을 수입하려는 자는 수입신고를 할 때에 세관장에게 관세의 납부에 관한 신고(이하 “납세신고”라 한다)를 하여야 한다.</w:t>
            </w:r>
          </w:p>
          <w:p>
            <w:pPr>
              <w:spacing w:after="40" w:before="0" w:line="276" w:lineRule="auto"/>
            </w:pPr>
            <w:r>
              <w:rPr>
                <w:rFonts w:ascii="맑은 고딕" w:hAnsi="맑은 고딕" w:eastAsia="맑은 고딕"/>
                <w:b w:val="0"/>
                <w:sz w:val="17"/>
              </w:rPr>
              <w:t>② 세관장은 납세신고를 받으면 수입신고서에 기재된 사항과 이 법에 따른 확인사항 등을 심사하되, 신고한 세액 등납세신고 내용에 대한 심사(이하 “세액심사”라 한다)는 수입신고를 수리한 후에 한다. 다만, 신고한 세액에 대하여관세채권을 확보하기가 곤란하거나, 수입신고를 수리한 후 세액심사를 하는 것이 적당하지 아니하다고 인정하여 재정경제부령으로 정하는 물품의 경우에는 수입신고를 수리하기 전에 이를 심사한다.</w:t>
            </w:r>
          </w:p>
          <w:p>
            <w:pPr>
              <w:spacing w:after="40" w:before="0" w:line="276" w:lineRule="auto"/>
            </w:pPr>
            <w:r>
              <w:rPr>
                <w:rFonts w:ascii="맑은 고딕" w:hAnsi="맑은 고딕" w:eastAsia="맑은 고딕"/>
                <w:b w:val="0"/>
                <w:sz w:val="17"/>
              </w:rPr>
              <w:t>③ 세관장은 세액심사를 할 때 제1항에 따라 제출된 신고서나 그 밖의 서류에 미비한 점이 있거나 오류가 있는 경우에는 보완할 것을 요구할 수 있다.</w:t>
            </w:r>
          </w:p>
          <w:p>
            <w:pPr>
              <w:spacing w:after="40" w:before="0" w:line="276" w:lineRule="auto"/>
            </w:pPr>
            <w:r>
              <w:rPr>
                <w:rFonts w:ascii="맑은 고딕" w:hAnsi="맑은 고딕" w:eastAsia="맑은 고딕"/>
                <w:b w:val="0"/>
                <w:sz w:val="17"/>
              </w:rPr>
              <w:t>④ 세관장은 제2항 본문에도 불구하고 납세실적과 수입규모 등을 고려하여 관세청장이 정하는 요건을 갖춘 자가 신청할 때에는 납세신고한 세액을 자체적으로 심사(이하 “자율심사”라 한다)하게 할 수 있다. 이 경우 해당 납세의무자는 자율심사한 결과를 세관장에게 제출하여야 한다.</w:t>
            </w:r>
          </w:p>
          <w:p>
            <w:pPr>
              <w:spacing w:after="40" w:before="0" w:line="276" w:lineRule="auto"/>
            </w:pPr>
            <w:r>
              <w:rPr>
                <w:rFonts w:ascii="맑은 고딕" w:hAnsi="맑은 고딕" w:eastAsia="맑은 고딕"/>
                <w:b w:val="0"/>
                <w:sz w:val="17"/>
              </w:rPr>
              <w:t>⑤ 납세의무자는 납세신고한 세액을 납부하기 전에 그 세액이 과부족(過不足)하다는 것을 알게 되었을 때에는 납세신고한 세액을 정정할 수 있다. 이 경우 납부기한은 당초의 납부기한(제9조에 따른 납부기한을 말한다)으로 한다.</w:t>
            </w:r>
          </w:p>
          <w:p>
            <w:pPr>
              <w:spacing w:after="40" w:before="0" w:line="276" w:lineRule="auto"/>
            </w:pPr>
            <w:r>
              <w:rPr>
                <w:rFonts w:ascii="맑은 고딕" w:hAnsi="맑은 고딕" w:eastAsia="맑은 고딕"/>
                <w:b w:val="0"/>
                <w:sz w:val="17"/>
              </w:rPr>
              <w:t>⑥ 납세신고, 자율심사 및 제5항에 따른 세액의 정정과 관련하여 그 방법 및 절차 등 필요한 사항은 대통령령으로정한다.</w:t>
            </w:r>
          </w:p>
          <w:p>
            <w:pPr>
              <w:spacing w:after="40" w:before="0" w:line="276" w:lineRule="auto"/>
            </w:pPr>
            <w:r>
              <w:rPr>
                <w:rFonts w:ascii="맑은 고딕" w:hAnsi="맑은 고딕" w:eastAsia="맑은 고딕"/>
                <w:b w:val="0"/>
                <w:sz w:val="17"/>
              </w:rPr>
              <w:t>⑦ 관세의 납부에 관하여는 「국세징수법」 제12조제1항제3호, 같은 조 제2항 및 제3항을 준용한다.</w:t>
            </w:r>
          </w:p>
        </w:tc>
        <w:tc>
          <w:tcPr>
            <w:tcW w:type="dxa" w:w="5102"/>
            <w:shd w:val="clear" w:color="auto" w:fill="F1FAF5"/>
          </w:tcPr>
          <w:p>
            <w:pPr>
              <w:spacing w:after="60" w:before="0" w:line="276" w:lineRule="auto"/>
            </w:pPr>
            <w:r>
              <w:rPr>
                <w:rFonts w:ascii="맑은 고딕" w:hAnsi="맑은 고딕" w:eastAsia="맑은 고딕"/>
                <w:b/>
                <w:color w:val="1B7F4B"/>
                <w:sz w:val="19"/>
              </w:rPr>
              <w:t>시행령 제32조(납세신고) [위임]</w:t>
            </w:r>
          </w:p>
          <w:p>
            <w:pPr>
              <w:spacing w:after="40" w:before="0" w:line="276" w:lineRule="auto"/>
            </w:pPr>
            <w:r>
              <w:rPr>
                <w:rFonts w:ascii="맑은 고딕" w:hAnsi="맑은 고딕" w:eastAsia="맑은 고딕"/>
                <w:b w:val="0"/>
                <w:sz w:val="17"/>
              </w:rPr>
              <w:t>①법 제38조제1항의 규정에 의하여 납세신고를 하고자 하는 자는 제246조의 규정에 의한 수입신고서에 동조 각호의 사항외에 다음 각호의 사항을 기재하여 세관장에게 제출하여야 한다.</w:t>
            </w:r>
          </w:p>
          <w:p>
            <w:pPr>
              <w:spacing w:after="40" w:before="0" w:line="276" w:lineRule="auto"/>
              <w:ind w:left="255"/>
            </w:pPr>
            <w:r>
              <w:rPr>
                <w:rFonts w:ascii="맑은 고딕" w:hAnsi="맑은 고딕" w:eastAsia="맑은 고딕"/>
                <w:b w:val="0"/>
                <w:sz w:val="17"/>
              </w:rPr>
              <w:t>1. 당해 물품의 관세율표상의 품목분류ㆍ세율과 품목분류마다 납부하여야 할 세액 및 그 합계액</w:t>
            </w:r>
          </w:p>
          <w:p>
            <w:pPr>
              <w:spacing w:after="40" w:before="0" w:line="276" w:lineRule="auto"/>
              <w:ind w:left="255"/>
            </w:pPr>
            <w:r>
              <w:rPr>
                <w:rFonts w:ascii="맑은 고딕" w:hAnsi="맑은 고딕" w:eastAsia="맑은 고딕"/>
                <w:b w:val="0"/>
                <w:sz w:val="17"/>
              </w:rPr>
              <w:t>2. 법 기타 관세에 관한 법률 또는 조약에 의하여 관세의 감면을 받는 경우에는 그 감면액과 법적 근거</w:t>
            </w:r>
          </w:p>
          <w:p>
            <w:pPr>
              <w:spacing w:after="40" w:before="0" w:line="276" w:lineRule="auto"/>
              <w:ind w:left="255"/>
            </w:pPr>
            <w:r>
              <w:rPr>
                <w:rFonts w:ascii="맑은 고딕" w:hAnsi="맑은 고딕" w:eastAsia="맑은 고딕"/>
                <w:b w:val="0"/>
                <w:sz w:val="17"/>
              </w:rPr>
              <w:t>3. 제23조제1항의 규정에 의한 특수관계에 해당하는지 여부와 그 내용</w:t>
            </w:r>
          </w:p>
          <w:p>
            <w:pPr>
              <w:spacing w:after="40" w:before="0" w:line="276" w:lineRule="auto"/>
              <w:ind w:left="255"/>
            </w:pPr>
            <w:r>
              <w:rPr>
                <w:rFonts w:ascii="맑은 고딕" w:hAnsi="맑은 고딕" w:eastAsia="맑은 고딕"/>
                <w:b w:val="0"/>
                <w:sz w:val="17"/>
              </w:rPr>
              <w:t>4. 기타 과세가격결정에 참고가 되는 사항</w:t>
            </w:r>
          </w:p>
          <w:p>
            <w:pPr>
              <w:spacing w:after="40" w:before="0" w:line="276" w:lineRule="auto"/>
            </w:pPr>
            <w:r>
              <w:rPr>
                <w:rFonts w:ascii="맑은 고딕" w:hAnsi="맑은 고딕" w:eastAsia="맑은 고딕"/>
                <w:b w:val="0"/>
                <w:sz w:val="17"/>
              </w:rPr>
              <w:t>②관세청장은 법 제38조제2항의 규정에 의한 세액심사의 원활을 기하기 위하여 필요한 때에는 심사방법 등에 관한기준을 정할 수 있다.</w:t>
            </w:r>
          </w:p>
        </w:tc>
        <w:tc>
          <w:tcPr>
            <w:tcW w:type="dxa" w:w="4876"/>
            <w:shd w:val="clear" w:color="auto" w:fill="FFF7EE"/>
          </w:tcPr>
          <w:p>
            <w:pPr>
              <w:spacing w:after="40" w:before="0" w:line="276" w:lineRule="auto"/>
            </w:pPr>
            <w:r>
              <w:rPr>
                <w:rFonts w:ascii="맑은 고딕" w:hAnsi="맑은 고딕" w:eastAsia="맑은 고딕"/>
                <w:b w:val="0"/>
                <w:color w:val="9AA3B0"/>
                <w:sz w:val="17"/>
              </w:rPr>
              <w:t>연결된 시행규칙 조문 없음</w:t>
            </w:r>
          </w:p>
        </w:tc>
      </w:tr>
      <w:tr>
        <w:tc>
          <w:tcPr>
            <w:tcW w:type="dxa" w:w="5083"/>
            <w:vMerge/>
          </w:tcPr>
          <w:p/>
        </w:tc>
        <w:tc>
          <w:tcPr>
            <w:tcW w:type="dxa" w:w="5102"/>
            <w:shd w:val="clear" w:color="auto" w:fill="F1FAF5"/>
          </w:tcPr>
          <w:p>
            <w:pPr>
              <w:spacing w:after="60" w:before="0" w:line="276" w:lineRule="auto"/>
            </w:pPr>
            <w:r>
              <w:rPr>
                <w:rFonts w:ascii="맑은 고딕" w:hAnsi="맑은 고딕" w:eastAsia="맑은 고딕"/>
                <w:b/>
                <w:color w:val="1B7F4B"/>
                <w:sz w:val="19"/>
              </w:rPr>
              <w:t>시행령 제32의2조(자율심사) [위임]</w:t>
            </w:r>
          </w:p>
          <w:p>
            <w:pPr>
              <w:spacing w:after="40" w:before="0" w:line="276" w:lineRule="auto"/>
            </w:pPr>
            <w:r>
              <w:rPr>
                <w:rFonts w:ascii="맑은 고딕" w:hAnsi="맑은 고딕" w:eastAsia="맑은 고딕"/>
                <w:b w:val="0"/>
                <w:sz w:val="17"/>
              </w:rPr>
              <w:t>①세관장은 납세의무자가 법 제38조제4항의 규정에 따라 납세신고세액을 자체적으로 심사하고자신청하는 경우에는 관세청장이 정하는 절차에 의하여 자율심사를 하는 납세의무자(이하 “자율심사업체”라 한다)로 승인할 수 있다. 이 경우 세관장은 자율심사의 방법 및 일정 등에 대하여 자율심사업체와 사전협의할 수 있다.</w:t>
            </w:r>
          </w:p>
          <w:p>
            <w:pPr>
              <w:spacing w:after="40" w:before="0" w:line="276" w:lineRule="auto"/>
            </w:pPr>
            <w:r>
              <w:rPr>
                <w:rFonts w:ascii="맑은 고딕" w:hAnsi="맑은 고딕" w:eastAsia="맑은 고딕"/>
                <w:b w:val="0"/>
                <w:sz w:val="17"/>
              </w:rPr>
              <w:t>②세관장은 자율심사업체에게 수출입업무의 처리방법 및 체계 등에 관한 관세청장이 정한 자료를 제공하여야 한다.</w:t>
            </w:r>
          </w:p>
          <w:p>
            <w:pPr>
              <w:spacing w:after="40" w:before="0" w:line="276" w:lineRule="auto"/>
            </w:pPr>
            <w:r>
              <w:rPr>
                <w:rFonts w:ascii="맑은 고딕" w:hAnsi="맑은 고딕" w:eastAsia="맑은 고딕"/>
                <w:b w:val="0"/>
                <w:sz w:val="17"/>
              </w:rPr>
              <w:t>③자율심사업체는 제2항의 규정에 의하여 세관장이 제공한 자료에 따라 다음 각호의 사항을 기재한 자율심사결과및 조치내용을 세관장에게 제출하여야 한다. 이 경우 자율심사업체는 당해 결과를 제출하기 전에 납부세액의 과부족분에 대하여는 보정신청하거나 수정신고 또는 경정청구하여야 하며, 과다환급금이 있는 경우에는 세관장에게 통지하여야 한다.</w:t>
            </w:r>
          </w:p>
          <w:p>
            <w:pPr>
              <w:spacing w:after="40" w:before="0" w:line="276" w:lineRule="auto"/>
              <w:ind w:left="255"/>
            </w:pPr>
            <w:r>
              <w:rPr>
                <w:rFonts w:ascii="맑은 고딕" w:hAnsi="맑은 고딕" w:eastAsia="맑은 고딕"/>
                <w:b w:val="0"/>
                <w:sz w:val="17"/>
              </w:rPr>
              <w:t>1. 제2항의 규정에 의하여 세관장이 제공한 자료에 따라 작성한 심사결과</w:t>
            </w:r>
          </w:p>
          <w:p>
            <w:pPr>
              <w:spacing w:after="40" w:before="0" w:line="276" w:lineRule="auto"/>
              <w:ind w:left="255"/>
            </w:pPr>
            <w:r>
              <w:rPr>
                <w:rFonts w:ascii="맑은 고딕" w:hAnsi="맑은 고딕" w:eastAsia="맑은 고딕"/>
                <w:b w:val="0"/>
                <w:sz w:val="17"/>
              </w:rPr>
              <w:t>2. 자율심사를 통하여 업무처리방법ㆍ체계 및 세액 등에 대한 보완이 필요한 것으로 확인된 사항에 대하여 조치한내용</w:t>
            </w:r>
          </w:p>
          <w:p>
            <w:pPr>
              <w:spacing w:after="40" w:before="0" w:line="276" w:lineRule="auto"/>
            </w:pPr>
            <w:r>
              <w:rPr>
                <w:rFonts w:ascii="맑은 고딕" w:hAnsi="맑은 고딕" w:eastAsia="맑은 고딕"/>
                <w:b w:val="0"/>
                <w:sz w:val="17"/>
              </w:rPr>
              <w:t>④세관장은 제3항의 규정에 의하여 제출된 결과를 평가하여 자율심사업체에 통지하여야 한다. 다만, 자율심사가 부적절하게 이루어진 것으로 판단되는 경우에는 추가적으로 필요한 자료의 제출을 요청하거나 방문하여 심사한 후에통지할 수 있다.</w:t>
            </w:r>
          </w:p>
          <w:p>
            <w:pPr>
              <w:spacing w:after="40" w:before="0" w:line="276" w:lineRule="auto"/>
            </w:pPr>
            <w:r>
              <w:rPr>
                <w:rFonts w:ascii="맑은 고딕" w:hAnsi="맑은 고딕" w:eastAsia="맑은 고딕"/>
                <w:b w:val="0"/>
                <w:sz w:val="17"/>
              </w:rPr>
              <w:t>⑤세관장은 제4항 단서의 규정에 의한 자료의 요청 또는 방문심사한 결과에 따라 당해 자율심사업체로 하여금 자율심사를 적정하게 할 수 있도록 보완사항을 고지하고, 개선방법 및 일정 등에 대한 의견을 제출하게 하는 등 자율심사의 유지에 필요한 조치를 할 수 있다.</w:t>
            </w:r>
          </w:p>
          <w:p>
            <w:pPr>
              <w:spacing w:after="40" w:before="0" w:line="276" w:lineRule="auto"/>
            </w:pPr>
            <w:r>
              <w:rPr>
                <w:rFonts w:ascii="맑은 고딕" w:hAnsi="맑은 고딕" w:eastAsia="맑은 고딕"/>
                <w:b w:val="0"/>
                <w:sz w:val="17"/>
              </w:rPr>
              <w:t>⑥세관장은 자율심사업체가 다음 각 호의 어느 하나에 해당하는 경우에는 자율심사의 승인을 취소할 수 있다.</w:t>
            </w:r>
          </w:p>
          <w:p>
            <w:pPr>
              <w:spacing w:after="40" w:before="0" w:line="276" w:lineRule="auto"/>
              <w:ind w:left="255"/>
            </w:pPr>
            <w:r>
              <w:rPr>
                <w:rFonts w:ascii="맑은 고딕" w:hAnsi="맑은 고딕" w:eastAsia="맑은 고딕"/>
                <w:b w:val="0"/>
                <w:sz w:val="17"/>
              </w:rPr>
              <w:t>1. 법 제38조제4항의 규정에 의한 관세청장이 정한 요건을 갖추지 못하게 되는 경우</w:t>
            </w:r>
          </w:p>
          <w:p>
            <w:pPr>
              <w:spacing w:after="40" w:before="0" w:line="276" w:lineRule="auto"/>
              <w:ind w:left="255"/>
            </w:pPr>
            <w:r>
              <w:rPr>
                <w:rFonts w:ascii="맑은 고딕" w:hAnsi="맑은 고딕" w:eastAsia="맑은 고딕"/>
                <w:b w:val="0"/>
                <w:sz w:val="17"/>
              </w:rPr>
              <w:t>2. 자율심사를 하지 아니할 의사를 표시하는 경우</w:t>
            </w:r>
          </w:p>
          <w:p>
            <w:pPr>
              <w:spacing w:after="40" w:before="0" w:line="276" w:lineRule="auto"/>
              <w:ind w:left="255"/>
            </w:pPr>
            <w:r>
              <w:rPr>
                <w:rFonts w:ascii="맑은 고딕" w:hAnsi="맑은 고딕" w:eastAsia="맑은 고딕"/>
                <w:b w:val="0"/>
                <w:sz w:val="17"/>
              </w:rPr>
              <w:t>3. 자율심사 결과의 제출 등 자율심사의 유지를 위하여 필요한 의무 등을 이행하지 아니하는 경우</w:t>
            </w:r>
          </w:p>
        </w:tc>
        <w:tc>
          <w:tcPr>
            <w:tcW w:type="dxa" w:w="4876"/>
            <w:shd w:val="clear" w:color="auto" w:fill="FFF7EE"/>
          </w:tcPr>
          <w:p>
            <w:pPr>
              <w:spacing w:after="40" w:before="0" w:line="276" w:lineRule="auto"/>
            </w:pPr>
            <w:r>
              <w:rPr>
                <w:rFonts w:ascii="맑은 고딕" w:hAnsi="맑은 고딕" w:eastAsia="맑은 고딕"/>
                <w:b w:val="0"/>
                <w:color w:val="9AA3B0"/>
                <w:sz w:val="17"/>
              </w:rPr>
              <w:t>연결된 시행규칙 조문 없음</w:t>
            </w:r>
          </w:p>
        </w:tc>
      </w:tr>
      <w:tr>
        <w:tc>
          <w:tcPr>
            <w:tcW w:type="dxa" w:w="5083"/>
            <w:vMerge/>
          </w:tcPr>
          <w:p/>
        </w:tc>
        <w:tc>
          <w:tcPr>
            <w:tcW w:type="dxa" w:w="5102"/>
            <w:shd w:val="clear" w:color="auto" w:fill="F1FAF5"/>
          </w:tcPr>
          <w:p>
            <w:pPr>
              <w:spacing w:after="60" w:before="0" w:line="276" w:lineRule="auto"/>
            </w:pPr>
            <w:r>
              <w:rPr>
                <w:rFonts w:ascii="맑은 고딕" w:hAnsi="맑은 고딕" w:eastAsia="맑은 고딕"/>
                <w:b/>
                <w:color w:val="1B7F4B"/>
                <w:sz w:val="19"/>
              </w:rPr>
              <w:t>시행령 제32의3조(세액의 정정) [위임]</w:t>
            </w:r>
          </w:p>
          <w:p>
            <w:pPr>
              <w:spacing w:after="40" w:before="0" w:line="276" w:lineRule="auto"/>
            </w:pPr>
            <w:r>
              <w:rPr>
                <w:rFonts w:ascii="맑은 고딕" w:hAnsi="맑은 고딕" w:eastAsia="맑은 고딕"/>
                <w:b w:val="0"/>
                <w:sz w:val="17"/>
              </w:rPr>
              <w:t>법 제38조제5항의 규정에 의하여 세액을 정정하고자 하는 자는 당해 납세신고와 관련된 서류를 세관장으로부터 교부받아 과세표준 및 세액 등을 정정하고, 그 정정한 부분에 서명 또는 날인하여 세관장에게 제출하여야 한다.</w:t>
            </w:r>
          </w:p>
        </w:tc>
        <w:tc>
          <w:tcPr>
            <w:tcW w:type="dxa" w:w="4876"/>
            <w:shd w:val="clear" w:color="auto" w:fill="FFF7EE"/>
          </w:tcPr>
          <w:p>
            <w:pPr>
              <w:spacing w:after="40" w:before="0" w:line="276" w:lineRule="auto"/>
            </w:pPr>
            <w:r>
              <w:rPr>
                <w:rFonts w:ascii="맑은 고딕" w:hAnsi="맑은 고딕" w:eastAsia="맑은 고딕"/>
                <w:b w:val="0"/>
                <w:color w:val="9AA3B0"/>
                <w:sz w:val="17"/>
              </w:rPr>
              <w:t>연결된 시행규칙 조문 없음</w:t>
            </w:r>
          </w:p>
        </w:tc>
      </w:tr>
      <w:tr>
        <w:tc>
          <w:tcPr>
            <w:tcW w:type="dxa" w:w="5083"/>
            <w:vMerge/>
          </w:tcPr>
          <w:p/>
        </w:tc>
        <w:tc>
          <w:tcPr>
            <w:tcW w:type="dxa" w:w="5102"/>
            <w:shd w:val="clear" w:color="auto" w:fill="F1FAF5"/>
          </w:tcPr>
          <w:p>
            <w:pPr>
              <w:spacing w:after="60" w:before="0" w:line="276" w:lineRule="auto"/>
            </w:pPr>
            <w:r>
              <w:rPr>
                <w:rFonts w:ascii="맑은 고딕" w:hAnsi="맑은 고딕" w:eastAsia="맑은 고딕"/>
                <w:b/>
                <w:color w:val="1B7F4B"/>
                <w:sz w:val="19"/>
              </w:rPr>
              <w:t>시행령 제32의5조(신용카드 등에 의한 관세 등의 납부) [위임]</w:t>
            </w:r>
          </w:p>
          <w:p>
            <w:pPr>
              <w:spacing w:after="40" w:before="0" w:line="276" w:lineRule="auto"/>
            </w:pPr>
            <w:r>
              <w:rPr>
                <w:rFonts w:ascii="맑은 고딕" w:hAnsi="맑은 고딕" w:eastAsia="맑은 고딕"/>
                <w:b w:val="0"/>
                <w:sz w:val="17"/>
              </w:rPr>
              <w:t>① 법 제38조제7항에 따라 납세의무자가 신고하거나 세관장이 부과 또는 경정하여 고지한 세액(세관장이 관세와 함께 징수하는 내국세등의 세액을 포함한다)은 신용카드, 직불카드 등(이하 이 조에서 “신용카드등”이라 한다)으로 납부할 수 있다.</w:t>
            </w:r>
          </w:p>
          <w:p>
            <w:pPr>
              <w:spacing w:after="40" w:before="0" w:line="276" w:lineRule="auto"/>
            </w:pPr>
            <w:r>
              <w:rPr>
                <w:rFonts w:ascii="맑은 고딕" w:hAnsi="맑은 고딕" w:eastAsia="맑은 고딕"/>
                <w:b w:val="0"/>
                <w:sz w:val="17"/>
              </w:rPr>
              <w:t>② 법 제38조제7항에 따라 준용되는 「국세징수법」 제12조제1항제3호 각 목 외의 부분에 따른 국세납부대행기관이란 정보통신망을 이용하여 신용카드등에 의한 결제를 수행하는 기관으로서 재정경제부령으로 정하는 바에 따라 관세납부를 대행하는 기관(이하 이 조에서 “관세납부대행기관”이라 한다)을 말한다.</w:t>
            </w:r>
          </w:p>
          <w:p>
            <w:pPr>
              <w:spacing w:after="40" w:before="0" w:line="276" w:lineRule="auto"/>
            </w:pPr>
            <w:r>
              <w:rPr>
                <w:rFonts w:ascii="맑은 고딕" w:hAnsi="맑은 고딕" w:eastAsia="맑은 고딕"/>
                <w:b w:val="0"/>
                <w:sz w:val="17"/>
              </w:rPr>
              <w:t>③ 관세납부대행기관은 납세자로부터 신용카드등에 의한 관세납부대행용역의 대가로 재정경제부령으로 정하는 바에 따라 납부대행수수료를 받을 수 있다.</w:t>
            </w:r>
          </w:p>
          <w:p>
            <w:pPr>
              <w:spacing w:after="40" w:before="0" w:line="276" w:lineRule="auto"/>
            </w:pPr>
            <w:r>
              <w:rPr>
                <w:rFonts w:ascii="맑은 고딕" w:hAnsi="맑은 고딕" w:eastAsia="맑은 고딕"/>
                <w:b w:val="0"/>
                <w:sz w:val="17"/>
              </w:rPr>
              <w:t>④ 관세청장은 납부에 사용되는 신용카드등의 종류, 그 밖에 관세납부에 필요한 사항을 정할 수 있다.</w:t>
            </w:r>
          </w:p>
        </w:tc>
        <w:tc>
          <w:tcPr>
            <w:tcW w:type="dxa" w:w="4876"/>
            <w:shd w:val="clear" w:color="auto" w:fill="FFF7EE"/>
          </w:tcPr>
          <w:p>
            <w:pPr>
              <w:spacing w:after="60" w:before="0" w:line="276" w:lineRule="auto"/>
            </w:pPr>
            <w:r>
              <w:rPr>
                <w:rFonts w:ascii="맑은 고딕" w:hAnsi="맑은 고딕" w:eastAsia="맑은 고딕"/>
                <w:b/>
                <w:color w:val="C2570C"/>
                <w:sz w:val="19"/>
              </w:rPr>
              <w:t>시행규칙 제8의2조(신용카드 등에 의한 관세납부) [위임]</w:t>
            </w:r>
          </w:p>
          <w:p>
            <w:pPr>
              <w:spacing w:after="40" w:before="0" w:line="276" w:lineRule="auto"/>
            </w:pPr>
            <w:r>
              <w:rPr>
                <w:rFonts w:ascii="맑은 고딕" w:hAnsi="맑은 고딕" w:eastAsia="맑은 고딕"/>
                <w:b w:val="0"/>
                <w:sz w:val="17"/>
              </w:rPr>
              <w:t>① 영 제32조의5제2항에서 “재정경제부령으로 정하는 바에 따라 관세납부를 대행하는 기관”(이하 “관세납부대행기관”이라 한다)이란 다음 각 호의 어느 하나에 해당하는 자를 말한다.</w:t>
            </w:r>
          </w:p>
          <w:p>
            <w:pPr>
              <w:spacing w:after="40" w:before="0" w:line="276" w:lineRule="auto"/>
              <w:ind w:left="255"/>
            </w:pPr>
            <w:r>
              <w:rPr>
                <w:rFonts w:ascii="맑은 고딕" w:hAnsi="맑은 고딕" w:eastAsia="맑은 고딕"/>
                <w:b w:val="0"/>
                <w:sz w:val="17"/>
              </w:rPr>
              <w:t>1. 「민법」제32조 및 「금융위원회 소관 비영리법인의 설립 및 감독에 관한 규칙」에 따라 설립된 금융결제원</w:t>
            </w:r>
          </w:p>
          <w:p>
            <w:pPr>
              <w:spacing w:after="40" w:before="0" w:line="276" w:lineRule="auto"/>
              <w:ind w:left="255"/>
            </w:pPr>
            <w:r>
              <w:rPr>
                <w:rFonts w:ascii="맑은 고딕" w:hAnsi="맑은 고딕" w:eastAsia="맑은 고딕"/>
                <w:b w:val="0"/>
                <w:sz w:val="17"/>
              </w:rPr>
              <w:t>2. 시설, 업무수행능력, 자본금 규모 등을 고려하여 관세청장이 관세납부대행기관으로 지정하는 자</w:t>
            </w:r>
          </w:p>
          <w:p>
            <w:pPr>
              <w:spacing w:after="40" w:before="0" w:line="276" w:lineRule="auto"/>
            </w:pPr>
            <w:r>
              <w:rPr>
                <w:rFonts w:ascii="맑은 고딕" w:hAnsi="맑은 고딕" w:eastAsia="맑은 고딕"/>
                <w:b w:val="0"/>
                <w:sz w:val="17"/>
              </w:rPr>
              <w:t>② 영 제32조의5제3항에 따른 납부대행수수료는 관세청장이 관세납부대행기관의 운영경비 등을 종합적으로 고려하여 승인하되, 해당 납부세액의 1천분의 10을 초과할 수 없다.</w:t>
            </w:r>
          </w:p>
        </w:tc>
      </w:tr>
      <w:tr>
        <w:tc>
          <w:tcPr>
            <w:tcW w:type="dxa" w:w="5083"/>
            <w:vMerge/>
          </w:tcPr>
          <w:p/>
        </w:tc>
        <w:tc>
          <w:tcPr>
            <w:tcW w:type="dxa" w:w="5102"/>
            <w:shd w:val="clear" w:color="auto" w:fill="F4F5F7"/>
          </w:tcPr>
          <w:p>
            <w:pPr>
              <w:spacing w:after="40" w:before="0" w:line="276" w:lineRule="auto"/>
            </w:pPr>
            <w:r>
              <w:rPr>
                <w:rFonts w:ascii="맑은 고딕" w:hAnsi="맑은 고딕" w:eastAsia="맑은 고딕"/>
                <w:b/>
                <w:color w:val="6B7685"/>
                <w:sz w:val="18"/>
              </w:rPr>
              <w:t>법 → 시행규칙 직접 위임</w:t>
            </w:r>
          </w:p>
          <w:p>
            <w:pPr>
              <w:spacing w:after="40" w:before="0" w:line="276" w:lineRule="auto"/>
            </w:pPr>
            <w:r>
              <w:rPr>
                <w:rFonts w:ascii="맑은 고딕" w:hAnsi="맑은 고딕" w:eastAsia="맑은 고딕"/>
                <w:b w:val="0"/>
                <w:color w:val="6B7685"/>
                <w:sz w:val="17"/>
              </w:rPr>
              <w:t>시행령을 거치지 않고 법에서 바로 부령으로 위임</w:t>
            </w:r>
          </w:p>
        </w:tc>
        <w:tc>
          <w:tcPr>
            <w:tcW w:type="dxa" w:w="4876"/>
            <w:shd w:val="clear" w:color="auto" w:fill="FFF7EE"/>
          </w:tcPr>
          <w:p>
            <w:pPr>
              <w:spacing w:after="60" w:before="0" w:line="276" w:lineRule="auto"/>
            </w:pPr>
            <w:r>
              <w:rPr>
                <w:rFonts w:ascii="맑은 고딕" w:hAnsi="맑은 고딕" w:eastAsia="맑은 고딕"/>
                <w:b/>
                <w:color w:val="C2570C"/>
                <w:sz w:val="19"/>
              </w:rPr>
              <w:t>시행규칙 제8조(수입신고수리전 세액심사 대상물품) [위임]</w:t>
            </w:r>
          </w:p>
          <w:p>
            <w:pPr>
              <w:spacing w:after="40" w:before="0" w:line="276" w:lineRule="auto"/>
            </w:pPr>
            <w:r>
              <w:rPr>
                <w:rFonts w:ascii="맑은 고딕" w:hAnsi="맑은 고딕" w:eastAsia="맑은 고딕"/>
                <w:b w:val="0"/>
                <w:sz w:val="17"/>
              </w:rPr>
              <w:t>①법 제38조제2항 단서의 규정에 의하여 수입신고수리전에 세액심사를 하는 물품은 다음 각호와 같다.</w:t>
            </w:r>
          </w:p>
          <w:p>
            <w:pPr>
              <w:spacing w:after="40" w:before="0" w:line="276" w:lineRule="auto"/>
              <w:ind w:left="255"/>
            </w:pPr>
            <w:r>
              <w:rPr>
                <w:rFonts w:ascii="맑은 고딕" w:hAnsi="맑은 고딕" w:eastAsia="맑은 고딕"/>
                <w:b w:val="0"/>
                <w:sz w:val="17"/>
              </w:rPr>
              <w:t>1. 법률 또는 조약에 의하여 관세 또는 내국세를 감면받고자 하는 물품</w:t>
            </w:r>
          </w:p>
          <w:p>
            <w:pPr>
              <w:spacing w:after="40" w:before="0" w:line="276" w:lineRule="auto"/>
              <w:ind w:left="255"/>
            </w:pPr>
            <w:r>
              <w:rPr>
                <w:rFonts w:ascii="맑은 고딕" w:hAnsi="맑은 고딕" w:eastAsia="맑은 고딕"/>
                <w:b w:val="0"/>
                <w:sz w:val="17"/>
              </w:rPr>
              <w:t>2. 법 제107조의 규정에 의하여 관세를 분할납부하고자 하는 물품</w:t>
            </w:r>
          </w:p>
          <w:p>
            <w:pPr>
              <w:spacing w:after="40" w:before="0" w:line="276" w:lineRule="auto"/>
              <w:ind w:left="255"/>
            </w:pPr>
            <w:r>
              <w:rPr>
                <w:rFonts w:ascii="맑은 고딕" w:hAnsi="맑은 고딕" w:eastAsia="맑은 고딕"/>
                <w:b w:val="0"/>
                <w:sz w:val="17"/>
              </w:rPr>
              <w:t>3. 관세를 체납하고 있는 자가 신고하는 물품(체납액이 10만원 미만이거나 체납기간 7일 이내에 수입신고하는 경우를 제외한다)</w:t>
            </w:r>
          </w:p>
          <w:p>
            <w:pPr>
              <w:spacing w:after="40" w:before="0" w:line="276" w:lineRule="auto"/>
              <w:ind w:left="255"/>
            </w:pPr>
            <w:r>
              <w:rPr>
                <w:rFonts w:ascii="맑은 고딕" w:hAnsi="맑은 고딕" w:eastAsia="맑은 고딕"/>
                <w:b w:val="0"/>
                <w:sz w:val="17"/>
              </w:rPr>
              <w:t>4. 납세자의 성실성 등을 참작하여 관세청장이 정하는 기준에 해당하는 불성실신고인이 신고하는 물품</w:t>
            </w:r>
          </w:p>
          <w:p>
            <w:pPr>
              <w:spacing w:after="40" w:before="0" w:line="276" w:lineRule="auto"/>
              <w:ind w:left="255"/>
            </w:pPr>
            <w:r>
              <w:rPr>
                <w:rFonts w:ascii="맑은 고딕" w:hAnsi="맑은 고딕" w:eastAsia="맑은 고딕"/>
                <w:b w:val="0"/>
                <w:sz w:val="17"/>
              </w:rPr>
              <w:t>5. 물품의 가격변동이 큰 물품 기타 수입신고수리후에 세액을 심사하는 것이 적합하지 아니하다고 인정하여 관세청장이 정하는 물품</w:t>
            </w:r>
          </w:p>
          <w:p>
            <w:pPr>
              <w:spacing w:after="40" w:before="0" w:line="276" w:lineRule="auto"/>
            </w:pPr>
            <w:r>
              <w:rPr>
                <w:rFonts w:ascii="맑은 고딕" w:hAnsi="맑은 고딕" w:eastAsia="맑은 고딕"/>
                <w:b w:val="0"/>
                <w:sz w:val="17"/>
              </w:rPr>
              <w:t>②제1항의 규정에 의하여 수입신고수리전에 세액심사를 하는 물품중 제1항제1호 및 제2호에 규정된 물품의 감면또는 분할납부의 적정 여부에 대한 심사는 수입신고수리전에 하고, 과세가격 및 세율 등에 대한 심사는 수입신고수리후에 한다.</w:t>
            </w:r>
          </w:p>
        </w:tc>
      </w:tr>
    </w:tbl>
    <w:p>
      <w:pPr>
        <w:spacing w:after="40" w:before="0" w:line="276" w:lineRule="auto"/>
      </w:pPr>
    </w:p>
    <w:p>
      <w:pPr>
        <w:spacing w:after="40" w:before="0" w:line="276" w:lineRule="auto"/>
      </w:pPr>
      <w:r>
        <w:rPr>
          <w:rFonts w:ascii="맑은 고딕" w:hAnsi="맑은 고딕" w:eastAsia="맑은 고딕"/>
          <w:b w:val="0"/>
          <w:color w:val="6B7685"/>
          <w:sz w:val="17"/>
        </w:rPr>
        <w:t>▸ 단순 인용 조문(위임 근거는 아니나 이 조문을 언급): 령 제7조(관세징수권 소멸시효의 기산일), 령 제138조(납세자의 성실성 추정 등의 배제사유)</w:t>
      </w:r>
    </w:p>
    <w:p>
      <w:r>
        <w:br w:type="page"/>
      </w:r>
    </w:p>
    <w:p>
      <w:pPr>
        <w:spacing w:after="120" w:before="0" w:line="276" w:lineRule="auto"/>
      </w:pPr>
      <w:r>
        <w:rPr>
          <w:rFonts w:ascii="맑은 고딕" w:hAnsi="맑은 고딕" w:eastAsia="맑은 고딕"/>
          <w:b w:val="0"/>
          <w:color w:val="6B7685"/>
          <w:sz w:val="18"/>
        </w:rPr>
        <w:t>제4장 감면ㆍ환급 및 분할납부 등 › 제1절 감면</w:t>
      </w:r>
    </w:p>
    <w:tbl>
      <w:tblPr>
        <w:tblStyle w:val="TableGrid"/>
        <w:tblW w:type="auto" w:w="0"/>
        <w:tblLayout w:type="fixed"/>
        <w:tblLook w:firstColumn="1" w:firstRow="1" w:lastColumn="0" w:lastRow="0" w:noHBand="0" w:noVBand="1" w:val="04A0"/>
      </w:tblPr>
      <w:tblGrid>
        <w:gridCol w:w="5083"/>
        <w:gridCol w:w="5083"/>
        <w:gridCol w:w="5083"/>
      </w:tblGrid>
      <w:tr>
        <w:tc>
          <w:tcPr>
            <w:tcW w:type="dxa" w:w="4762"/>
            <w:shd w:val="clear" w:color="auto" w:fill="1F5FBF"/>
          </w:tcPr>
          <w:p>
            <w:pPr>
              <w:spacing w:after="40" w:before="0" w:line="276" w:lineRule="auto"/>
            </w:pPr>
            <w:r>
              <w:rPr>
                <w:rFonts w:ascii="맑은 고딕" w:hAnsi="맑은 고딕" w:eastAsia="맑은 고딕"/>
                <w:b/>
                <w:color w:val="FFFFFF"/>
                <w:sz w:val="20"/>
              </w:rPr>
              <w:t>법 (관세법)</w:t>
            </w:r>
          </w:p>
        </w:tc>
        <w:tc>
          <w:tcPr>
            <w:tcW w:type="dxa" w:w="5102"/>
            <w:shd w:val="clear" w:color="auto" w:fill="1B7F4B"/>
          </w:tcPr>
          <w:p>
            <w:pPr>
              <w:spacing w:after="40" w:before="0" w:line="276" w:lineRule="auto"/>
            </w:pPr>
            <w:r>
              <w:rPr>
                <w:rFonts w:ascii="맑은 고딕" w:hAnsi="맑은 고딕" w:eastAsia="맑은 고딕"/>
                <w:b/>
                <w:color w:val="FFFFFF"/>
                <w:sz w:val="20"/>
              </w:rPr>
              <w:t>시행령</w:t>
            </w:r>
          </w:p>
        </w:tc>
        <w:tc>
          <w:tcPr>
            <w:tcW w:type="dxa" w:w="4876"/>
            <w:shd w:val="clear" w:color="auto" w:fill="C2570C"/>
          </w:tcPr>
          <w:p>
            <w:pPr>
              <w:spacing w:after="40" w:before="0" w:line="276" w:lineRule="auto"/>
            </w:pPr>
            <w:r>
              <w:rPr>
                <w:rFonts w:ascii="맑은 고딕" w:hAnsi="맑은 고딕" w:eastAsia="맑은 고딕"/>
                <w:b/>
                <w:color w:val="FFFFFF"/>
                <w:sz w:val="20"/>
              </w:rPr>
              <w:t>시행규칙</w:t>
            </w:r>
          </w:p>
        </w:tc>
      </w:tr>
      <w:tr>
        <w:tc>
          <w:tcPr>
            <w:tcW w:type="dxa" w:w="4762"/>
            <w:vMerge w:val="restart"/>
            <w:shd w:val="clear" w:color="auto" w:fill="EEF4FD"/>
          </w:tcPr>
          <w:p>
            <w:pPr>
              <w:spacing w:after="60" w:before="0" w:line="276" w:lineRule="auto"/>
            </w:pPr>
            <w:r>
              <w:rPr>
                <w:rFonts w:ascii="맑은 고딕" w:hAnsi="맑은 고딕" w:eastAsia="맑은 고딕"/>
                <w:b/>
                <w:color w:val="1F5FBF"/>
                <w:sz w:val="19"/>
              </w:rPr>
              <w:t>관세법 제97조(재수출면세)</w:t>
            </w:r>
          </w:p>
          <w:p>
            <w:pPr>
              <w:spacing w:after="40" w:before="0" w:line="276" w:lineRule="auto"/>
            </w:pPr>
            <w:r>
              <w:rPr>
                <w:rFonts w:ascii="맑은 고딕" w:hAnsi="맑은 고딕" w:eastAsia="맑은 고딕"/>
                <w:b w:val="0"/>
                <w:sz w:val="17"/>
              </w:rPr>
              <w:t>① 수입신고 수리일부터 다음 각 호의 어느 하나의 기간에 다시 수출하는 물품에 대하여는 그 관세를 면제할 수 있다.</w:t>
            </w:r>
          </w:p>
          <w:p>
            <w:pPr>
              <w:spacing w:after="40" w:before="0" w:line="276" w:lineRule="auto"/>
              <w:ind w:left="255"/>
            </w:pPr>
            <w:r>
              <w:rPr>
                <w:rFonts w:ascii="맑은 고딕" w:hAnsi="맑은 고딕" w:eastAsia="맑은 고딕"/>
                <w:b w:val="0"/>
                <w:sz w:val="17"/>
              </w:rPr>
              <w:t>1. 재정경제부령으로 정하는 물품: 1년의 범위에서 대통령령으로 정하는 기준에 따라 세관장이 정하는 기간. 다만,세관장은 부득이한 사유가 있다고 인정될 때에는 1년의 범위에서 그 기간을 연장할 수 있다.</w:t>
            </w:r>
          </w:p>
          <w:p>
            <w:pPr>
              <w:spacing w:after="40" w:before="0" w:line="276" w:lineRule="auto"/>
              <w:ind w:left="255"/>
            </w:pPr>
            <w:r>
              <w:rPr>
                <w:rFonts w:ascii="맑은 고딕" w:hAnsi="맑은 고딕" w:eastAsia="맑은 고딕"/>
                <w:b w:val="0"/>
                <w:sz w:val="17"/>
              </w:rPr>
              <w:t>2. 1년을 초과하여 수출하여야 할 부득이한 사유가 있는 물품으로서 재정경제부령으로 정하는 물품: 세관장이 정하는 기간</w:t>
            </w:r>
          </w:p>
          <w:p>
            <w:pPr>
              <w:spacing w:after="40" w:before="0" w:line="276" w:lineRule="auto"/>
            </w:pPr>
            <w:r>
              <w:rPr>
                <w:rFonts w:ascii="맑은 고딕" w:hAnsi="맑은 고딕" w:eastAsia="맑은 고딕"/>
                <w:b w:val="0"/>
                <w:sz w:val="17"/>
              </w:rPr>
              <w:t>② 제1항에 따라 관세를 면제받은 물품은 같은 항의 기간에 같은 항에서 정한 용도 외의 다른 용도로 사용되거나양도될 수 없다. 다만, 대통령령으로 정하는 바에 따라 미리 세관장의 승인을 받았을 때에는 그러하지 아니하다.</w:t>
            </w:r>
          </w:p>
          <w:p>
            <w:pPr>
              <w:spacing w:after="40" w:before="0" w:line="276" w:lineRule="auto"/>
            </w:pPr>
            <w:r>
              <w:rPr>
                <w:rFonts w:ascii="맑은 고딕" w:hAnsi="맑은 고딕" w:eastAsia="맑은 고딕"/>
                <w:b w:val="0"/>
                <w:sz w:val="17"/>
              </w:rPr>
              <w:t>③ 다음 각 호의 어느 하나에 해당하는 경우에는 수출하지 아니한 자, 용도 외로 사용한 자 또는 양도를 한 자로부터 면제된 관세를 즉시 징수하며, 양도인으로부터 해당 관세를 징수할 수 없을 때에는 양수인으로부터 면제된 관세를 즉시 징수한다. 다만, 재해나 그 밖의 부득이한 사유로 멸실되었거나 미리 세관장의 승인을 받아 폐기하였을 때에는 그러하지 아니하다.</w:t>
            </w:r>
          </w:p>
          <w:p>
            <w:pPr>
              <w:spacing w:after="40" w:before="0" w:line="276" w:lineRule="auto"/>
              <w:ind w:left="255"/>
            </w:pPr>
            <w:r>
              <w:rPr>
                <w:rFonts w:ascii="맑은 고딕" w:hAnsi="맑은 고딕" w:eastAsia="맑은 고딕"/>
                <w:b w:val="0"/>
                <w:sz w:val="17"/>
              </w:rPr>
              <w:t>1. 제1항에 따라 관세를 면제받은 물품을 같은 항에 규정된 기간 내에 수출하지 아니한 경우</w:t>
            </w:r>
          </w:p>
          <w:p>
            <w:pPr>
              <w:spacing w:after="40" w:before="0" w:line="276" w:lineRule="auto"/>
              <w:ind w:left="255"/>
            </w:pPr>
            <w:r>
              <w:rPr>
                <w:rFonts w:ascii="맑은 고딕" w:hAnsi="맑은 고딕" w:eastAsia="맑은 고딕"/>
                <w:b w:val="0"/>
                <w:sz w:val="17"/>
              </w:rPr>
              <w:t>2. 제1항에서 정한 용도 외의 다른 용도로 사용하거나 해당 용도 외의 다른 용도로 사용하려는 자에게 양도한 경우</w:t>
            </w:r>
          </w:p>
          <w:p>
            <w:pPr>
              <w:spacing w:after="40" w:before="0" w:line="276" w:lineRule="auto"/>
            </w:pPr>
            <w:r>
              <w:rPr>
                <w:rFonts w:ascii="맑은 고딕" w:hAnsi="맑은 고딕" w:eastAsia="맑은 고딕"/>
                <w:b w:val="0"/>
                <w:sz w:val="17"/>
              </w:rPr>
              <w:t>④ 세관장은 제1항에 따라 관세를 면제받은 물품 중 재정경제부령으로 정하는 물품이 같은 항에 규정된 기간 내에수출되지 아니한 경우에는 500만원을 넘지 아니하는 범위에서 해당 물품에 부과될 관세의 100분의 20에 상당하는금액을 가산세로 징수한다.</w:t>
            </w:r>
          </w:p>
        </w:tc>
        <w:tc>
          <w:tcPr>
            <w:tcW w:type="dxa" w:w="5102"/>
            <w:shd w:val="clear" w:color="auto" w:fill="F1FAF5"/>
          </w:tcPr>
          <w:p>
            <w:pPr>
              <w:spacing w:after="60" w:before="0" w:line="276" w:lineRule="auto"/>
            </w:pPr>
            <w:r>
              <w:rPr>
                <w:rFonts w:ascii="맑은 고딕" w:hAnsi="맑은 고딕" w:eastAsia="맑은 고딕"/>
                <w:b/>
                <w:color w:val="1B7F4B"/>
                <w:sz w:val="19"/>
              </w:rPr>
              <w:t>시행령 제109조(감면물품의 용도외사용 등에 대한 승인신청) [위임]</w:t>
            </w:r>
          </w:p>
          <w:p>
            <w:pPr>
              <w:spacing w:after="40" w:before="0" w:line="276" w:lineRule="auto"/>
            </w:pPr>
            <w:r>
              <w:rPr>
                <w:rFonts w:ascii="맑은 고딕" w:hAnsi="맑은 고딕" w:eastAsia="맑은 고딕"/>
                <w:b w:val="0"/>
                <w:sz w:val="17"/>
              </w:rPr>
              <w:t>①법 제83조제2항 단서ㆍ법 제88조제2항 단서ㆍ법 제97조제2항 단서(법 제98조제2항에서 준용하는 경우를 포함한다) 또는 법 제102조제1항 단서에 의하여 세관장의 승인을 얻고자 하는 자는 다음 각호의 사항을 기재한 신청서를 당해물품의 소재지를 관할하는 세관장(이하 “관할지세관장”이라 한다)에게 제출하여야 한다. 다만, 법제97조제2항 단서(법 제98조제2항에서 준용하는 경우를 포함한다)의 규정에 해당하는 경우에는 당해 물품을 최초에 수입신고한 세관에서도 할 수 있다.</w:t>
            </w:r>
          </w:p>
          <w:p>
            <w:pPr>
              <w:spacing w:after="40" w:before="0" w:line="276" w:lineRule="auto"/>
              <w:ind w:left="255"/>
            </w:pPr>
            <w:r>
              <w:rPr>
                <w:rFonts w:ascii="맑은 고딕" w:hAnsi="맑은 고딕" w:eastAsia="맑은 고딕"/>
                <w:b w:val="0"/>
                <w:sz w:val="17"/>
              </w:rPr>
              <w:t>1. 당해 물품의 품명ㆍ규격ㆍ수량ㆍ관세감면액 또는 적용된 용도세율ㆍ수입신고수리 연월일 및수입신고번호</w:t>
            </w:r>
          </w:p>
          <w:p>
            <w:pPr>
              <w:spacing w:after="40" w:before="0" w:line="276" w:lineRule="auto"/>
              <w:ind w:left="255"/>
            </w:pPr>
            <w:r>
              <w:rPr>
                <w:rFonts w:ascii="맑은 고딕" w:hAnsi="맑은 고딕" w:eastAsia="맑은 고딕"/>
                <w:b w:val="0"/>
                <w:sz w:val="17"/>
              </w:rPr>
              <w:t>2. 당해 물품의 통관세관명</w:t>
            </w:r>
          </w:p>
          <w:p>
            <w:pPr>
              <w:spacing w:after="40" w:before="0" w:line="276" w:lineRule="auto"/>
              <w:ind w:left="255"/>
            </w:pPr>
            <w:r>
              <w:rPr>
                <w:rFonts w:ascii="맑은 고딕" w:hAnsi="맑은 고딕" w:eastAsia="맑은 고딕"/>
                <w:b w:val="0"/>
                <w:sz w:val="17"/>
              </w:rPr>
              <w:t>3. 승인신청이유</w:t>
            </w:r>
          </w:p>
          <w:p>
            <w:pPr>
              <w:spacing w:after="40" w:before="0" w:line="276" w:lineRule="auto"/>
              <w:ind w:left="255"/>
            </w:pPr>
            <w:r>
              <w:rPr>
                <w:rFonts w:ascii="맑은 고딕" w:hAnsi="맑은 고딕" w:eastAsia="맑은 고딕"/>
                <w:b w:val="0"/>
                <w:sz w:val="17"/>
              </w:rPr>
              <w:t>4. 당해 물품의 양수인의 사업의 종류, 주소ㆍ상호 및 성명(법인인 경우에는 대표자의 성명)</w:t>
            </w:r>
          </w:p>
          <w:p>
            <w:pPr>
              <w:spacing w:after="40" w:before="0" w:line="276" w:lineRule="auto"/>
            </w:pPr>
            <w:r>
              <w:rPr>
                <w:rFonts w:ascii="맑은 고딕" w:hAnsi="맑은 고딕" w:eastAsia="맑은 고딕"/>
                <w:b w:val="0"/>
                <w:sz w:val="17"/>
              </w:rPr>
              <w:t>②재해 기타 부득이한 사유로 인하여 멸실된 물품에 대하여 법 제83조제3항 단서ㆍ법 제97조제3항 단서(법 제98조제2항에서 준용하는 경우를 포함한다)ㆍ법 제102조제2항 단서 또는 법 제109조제2항 단서의 규정을 적용받고자 하는 자는 멸실 후 지체없이 다음의 사항을 기재한 신청서에 그 사실을 증빙할 수 있는 서류를 첨부하여 세관장에게 제출하여야 한다.</w:t>
            </w:r>
          </w:p>
          <w:p>
            <w:pPr>
              <w:spacing w:after="40" w:before="0" w:line="276" w:lineRule="auto"/>
              <w:ind w:left="255"/>
            </w:pPr>
            <w:r>
              <w:rPr>
                <w:rFonts w:ascii="맑은 고딕" w:hAnsi="맑은 고딕" w:eastAsia="맑은 고딕"/>
                <w:b w:val="0"/>
                <w:sz w:val="17"/>
              </w:rPr>
              <w:t>1. 멸실된 물품의 품명ㆍ규격ㆍ수량ㆍ수입신고수리 연월일 및 수입신고번호</w:t>
            </w:r>
          </w:p>
          <w:p>
            <w:pPr>
              <w:spacing w:after="40" w:before="0" w:line="276" w:lineRule="auto"/>
              <w:ind w:left="255"/>
            </w:pPr>
            <w:r>
              <w:rPr>
                <w:rFonts w:ascii="맑은 고딕" w:hAnsi="맑은 고딕" w:eastAsia="맑은 고딕"/>
                <w:b w:val="0"/>
                <w:sz w:val="17"/>
              </w:rPr>
              <w:t>2. 멸실연월일 및 멸실장소</w:t>
            </w:r>
          </w:p>
          <w:p>
            <w:pPr>
              <w:spacing w:after="40" w:before="0" w:line="276" w:lineRule="auto"/>
              <w:ind w:left="255"/>
            </w:pPr>
            <w:r>
              <w:rPr>
                <w:rFonts w:ascii="맑은 고딕" w:hAnsi="맑은 고딕" w:eastAsia="맑은 고딕"/>
                <w:b w:val="0"/>
                <w:sz w:val="17"/>
              </w:rPr>
              <w:t>3. 멸실된 물품의 통관세관명</w:t>
            </w:r>
          </w:p>
          <w:p>
            <w:pPr>
              <w:spacing w:after="40" w:before="0" w:line="276" w:lineRule="auto"/>
            </w:pPr>
            <w:r>
              <w:rPr>
                <w:rFonts w:ascii="맑은 고딕" w:hAnsi="맑은 고딕" w:eastAsia="맑은 고딕"/>
                <w:b w:val="0"/>
                <w:sz w:val="17"/>
              </w:rPr>
              <w:t>③법 제83조제3항 단서ㆍ법 제97조제3항 단서(법 제98조제2항에서 준용하는 경우를 포함한다)ㆍ법 제102조제2항 단서 또는 법 제109조제2항 단서의 규정에 의하여 물품폐기에 대한 세관장의 승인을 얻고자 하는 자는 다음의 사항을 기재한 신청서를 세관장에게 제출하여야 한다.</w:t>
            </w:r>
          </w:p>
          <w:p>
            <w:pPr>
              <w:spacing w:after="40" w:before="0" w:line="276" w:lineRule="auto"/>
              <w:ind w:left="255"/>
            </w:pPr>
            <w:r>
              <w:rPr>
                <w:rFonts w:ascii="맑은 고딕" w:hAnsi="맑은 고딕" w:eastAsia="맑은 고딕"/>
                <w:b w:val="0"/>
                <w:sz w:val="17"/>
              </w:rPr>
              <w:t>1. 당해 물품의 품명ㆍ규격ㆍ수량ㆍ수입신고수리 연월일 및 수입신고번호</w:t>
            </w:r>
          </w:p>
          <w:p>
            <w:pPr>
              <w:spacing w:after="40" w:before="0" w:line="276" w:lineRule="auto"/>
              <w:ind w:left="255"/>
            </w:pPr>
            <w:r>
              <w:rPr>
                <w:rFonts w:ascii="맑은 고딕" w:hAnsi="맑은 고딕" w:eastAsia="맑은 고딕"/>
                <w:b w:val="0"/>
                <w:sz w:val="17"/>
              </w:rPr>
              <w:t>2. 당해 물품의 통관세관명</w:t>
            </w:r>
          </w:p>
          <w:p>
            <w:pPr>
              <w:spacing w:after="40" w:before="0" w:line="276" w:lineRule="auto"/>
              <w:ind w:left="255"/>
            </w:pPr>
            <w:r>
              <w:rPr>
                <w:rFonts w:ascii="맑은 고딕" w:hAnsi="맑은 고딕" w:eastAsia="맑은 고딕"/>
                <w:b w:val="0"/>
                <w:sz w:val="17"/>
              </w:rPr>
              <w:t>3. 폐기의 사유ㆍ방법 및 장소와 폐기예정연월일</w:t>
            </w:r>
          </w:p>
        </w:tc>
        <w:tc>
          <w:tcPr>
            <w:tcW w:type="dxa" w:w="4876"/>
            <w:shd w:val="clear" w:color="auto" w:fill="FFF7EE"/>
          </w:tcPr>
          <w:p>
            <w:pPr>
              <w:spacing w:after="40" w:before="0" w:line="276" w:lineRule="auto"/>
            </w:pPr>
            <w:r>
              <w:rPr>
                <w:rFonts w:ascii="맑은 고딕" w:hAnsi="맑은 고딕" w:eastAsia="맑은 고딕"/>
                <w:b w:val="0"/>
                <w:color w:val="9AA3B0"/>
                <w:sz w:val="17"/>
              </w:rPr>
              <w:t>연결된 시행규칙 조문 없음</w:t>
            </w:r>
          </w:p>
        </w:tc>
      </w:tr>
      <w:tr>
        <w:tc>
          <w:tcPr>
            <w:tcW w:type="dxa" w:w="5083"/>
            <w:vMerge/>
          </w:tcPr>
          <w:p/>
        </w:tc>
        <w:tc>
          <w:tcPr>
            <w:tcW w:type="dxa" w:w="5102"/>
            <w:shd w:val="clear" w:color="auto" w:fill="F1FAF5"/>
          </w:tcPr>
          <w:p>
            <w:pPr>
              <w:spacing w:after="60" w:before="0" w:line="276" w:lineRule="auto"/>
            </w:pPr>
            <w:r>
              <w:rPr>
                <w:rFonts w:ascii="맑은 고딕" w:hAnsi="맑은 고딕" w:eastAsia="맑은 고딕"/>
                <w:b/>
                <w:color w:val="1B7F4B"/>
                <w:sz w:val="19"/>
              </w:rPr>
              <w:t>시행령 제114조(재수출기간의 연장신청) [위임]</w:t>
            </w:r>
          </w:p>
          <w:p>
            <w:pPr>
              <w:spacing w:after="40" w:before="0" w:line="276" w:lineRule="auto"/>
            </w:pPr>
            <w:r>
              <w:rPr>
                <w:rFonts w:ascii="맑은 고딕" w:hAnsi="맑은 고딕" w:eastAsia="맑은 고딕"/>
                <w:b w:val="0"/>
                <w:sz w:val="17"/>
              </w:rPr>
              <w:t>법 제97조제1항제1호 단서의 규정에 의하여 수출기간을 연장받고자 하는 자는 당해 물품의 수입신고수리 연월일ㆍ신고번호ㆍ품명ㆍ규격 및 수량, 연장기간과 연장사유를 기재한 신청서를 당해 물품의 수입지세관장에게 제출하여야 한다. 다만, 관세청장이 정한 물품에 대하여는 수입지세관외의 세관에서도 재수출기간의 연장승인을 할 수 있다.</w:t>
            </w:r>
          </w:p>
        </w:tc>
        <w:tc>
          <w:tcPr>
            <w:tcW w:type="dxa" w:w="4876"/>
            <w:shd w:val="clear" w:color="auto" w:fill="FFF7EE"/>
          </w:tcPr>
          <w:p>
            <w:pPr>
              <w:spacing w:after="40" w:before="0" w:line="276" w:lineRule="auto"/>
            </w:pPr>
            <w:r>
              <w:rPr>
                <w:rFonts w:ascii="맑은 고딕" w:hAnsi="맑은 고딕" w:eastAsia="맑은 고딕"/>
                <w:b w:val="0"/>
                <w:color w:val="9AA3B0"/>
                <w:sz w:val="17"/>
              </w:rPr>
              <w:t>연결된 시행규칙 조문 없음</w:t>
            </w:r>
          </w:p>
        </w:tc>
      </w:tr>
      <w:tr>
        <w:tc>
          <w:tcPr>
            <w:tcW w:type="dxa" w:w="5083"/>
            <w:vMerge/>
          </w:tcPr>
          <w:p/>
        </w:tc>
        <w:tc>
          <w:tcPr>
            <w:tcW w:type="dxa" w:w="5102"/>
            <w:shd w:val="clear" w:color="auto" w:fill="F1FAF5"/>
          </w:tcPr>
          <w:p>
            <w:pPr>
              <w:spacing w:after="60" w:before="0" w:line="276" w:lineRule="auto"/>
            </w:pPr>
            <w:r>
              <w:rPr>
                <w:rFonts w:ascii="맑은 고딕" w:hAnsi="맑은 고딕" w:eastAsia="맑은 고딕"/>
                <w:b/>
                <w:color w:val="1B7F4B"/>
                <w:sz w:val="19"/>
              </w:rPr>
              <w:t>시행령 제115조(재수출면세기간) [위임]</w:t>
            </w:r>
          </w:p>
          <w:p>
            <w:pPr>
              <w:spacing w:after="40" w:before="0" w:line="276" w:lineRule="auto"/>
            </w:pPr>
            <w:r>
              <w:rPr>
                <w:rFonts w:ascii="맑은 고딕" w:hAnsi="맑은 고딕" w:eastAsia="맑은 고딕"/>
                <w:b w:val="0"/>
                <w:sz w:val="17"/>
              </w:rPr>
              <w:t>①세관장은 법 제97조제1항의 규정에 의하여 재수출면세기간을 정하고자 하는 때에는 다음 각 호의 기간을 재수출면세기간으로 한다. 이 경우 재수출면세물품이 행정 당국에 의하여 압류된 경우에는 해당 압류기간은 재수출면세 기간에 산입하지 않는다.</w:t>
            </w:r>
          </w:p>
          <w:p>
            <w:pPr>
              <w:spacing w:after="40" w:before="0" w:line="276" w:lineRule="auto"/>
              <w:ind w:left="255"/>
            </w:pPr>
            <w:r>
              <w:rPr>
                <w:rFonts w:ascii="맑은 고딕" w:hAnsi="맑은 고딕" w:eastAsia="맑은 고딕"/>
                <w:b w:val="0"/>
                <w:sz w:val="17"/>
              </w:rPr>
              <w:t>1. 일시 입국하는 자가 본인이 사용하고 재수출할 목적으로 직접 휴대하여 수입하거나 별도로수입하는 신변용품ㆍ취재용품 및 이와 유사한 물품의 경우에는 입국후 처음 출국하는 날까지의 기간</w:t>
            </w:r>
          </w:p>
          <w:p>
            <w:pPr>
              <w:spacing w:after="40" w:before="0" w:line="276" w:lineRule="auto"/>
              <w:ind w:left="255"/>
            </w:pPr>
            <w:r>
              <w:rPr>
                <w:rFonts w:ascii="맑은 고딕" w:hAnsi="맑은 고딕" w:eastAsia="맑은 고딕"/>
                <w:b w:val="0"/>
                <w:sz w:val="17"/>
              </w:rPr>
              <w:t>2. 박람회ㆍ전시회ㆍ품평회 기타 이에 준하는 행사에 출품 또는 사용하기 위하여 수입하는 물품은 박람회 등의 행사기간종료일에 당해 물품을 재수출하는데 필요한 기일을 더한 기간</w:t>
            </w:r>
          </w:p>
          <w:p>
            <w:pPr>
              <w:spacing w:after="40" w:before="0" w:line="276" w:lineRule="auto"/>
              <w:ind w:left="255"/>
            </w:pPr>
            <w:r>
              <w:rPr>
                <w:rFonts w:ascii="맑은 고딕" w:hAnsi="맑은 고딕" w:eastAsia="맑은 고딕"/>
                <w:b w:val="0"/>
                <w:sz w:val="17"/>
              </w:rPr>
              <w:t>3. 수리를 위한 물품 및 그 재료는 수리에 소요되는 것으로 인정되는 기간</w:t>
            </w:r>
          </w:p>
          <w:p>
            <w:pPr>
              <w:spacing w:after="40" w:before="0" w:line="276" w:lineRule="auto"/>
              <w:ind w:left="255"/>
            </w:pPr>
            <w:r>
              <w:rPr>
                <w:rFonts w:ascii="맑은 고딕" w:hAnsi="맑은 고딕" w:eastAsia="맑은 고딕"/>
                <w:b w:val="0"/>
                <w:sz w:val="17"/>
              </w:rPr>
              <w:t>4. 기타의 물품은 당해 물품의 반입계약에 관한 증빙서류에 의하여 확인되는 기간으로 하되, 반입계약에 관한 증빙서류에 의하여 확인할 수 없는 때에는 당해 물품의 성질ㆍ용도ㆍ수입자ㆍ내용연수 등을 고려하여 세관장이 정하는 기간</w:t>
            </w:r>
          </w:p>
          <w:p>
            <w:pPr>
              <w:spacing w:after="40" w:before="0" w:line="276" w:lineRule="auto"/>
            </w:pPr>
            <w:r>
              <w:rPr>
                <w:rFonts w:ascii="맑은 고딕" w:hAnsi="맑은 고딕" w:eastAsia="맑은 고딕"/>
                <w:b w:val="0"/>
                <w:sz w:val="17"/>
              </w:rPr>
              <w:t>②세관장은 법 제98조제1항의 규정에 의하여 4년의 범위내에서 재수출 기간을 정하고자 하는때에는 당해 물품의 반입계약에 관한 증빙서류에 의하여 확인되는 기간을 기준으로 하여야 한다. 다만, 그 증빙서류에 의하여 확인되는 기간을 기준으로 하기가 적당하지 아니하거나 증빙서류에 의하여 확인할 수 없는 때에는 당해 감면물품의 성질ㆍ용도ㆍ임대차기간 또는 도급기간 등을고려하여 타당하다고 인정되는 기간을 기준으로 할 수 있다.</w:t>
            </w:r>
          </w:p>
        </w:tc>
        <w:tc>
          <w:tcPr>
            <w:tcW w:type="dxa" w:w="4876"/>
            <w:shd w:val="clear" w:color="auto" w:fill="FFF7EE"/>
          </w:tcPr>
          <w:p>
            <w:pPr>
              <w:spacing w:after="40" w:before="0" w:line="276" w:lineRule="auto"/>
            </w:pPr>
            <w:r>
              <w:rPr>
                <w:rFonts w:ascii="맑은 고딕" w:hAnsi="맑은 고딕" w:eastAsia="맑은 고딕"/>
                <w:b w:val="0"/>
                <w:color w:val="9AA3B0"/>
                <w:sz w:val="17"/>
              </w:rPr>
              <w:t>연결된 시행규칙 조문 없음</w:t>
            </w:r>
          </w:p>
        </w:tc>
      </w:tr>
      <w:tr>
        <w:tc>
          <w:tcPr>
            <w:tcW w:type="dxa" w:w="5083"/>
            <w:vMerge/>
          </w:tcPr>
          <w:p/>
        </w:tc>
        <w:tc>
          <w:tcPr>
            <w:tcW w:type="dxa" w:w="5102"/>
            <w:shd w:val="clear" w:color="auto" w:fill="F1FAF5"/>
          </w:tcPr>
          <w:p>
            <w:pPr>
              <w:spacing w:after="60" w:before="0" w:line="276" w:lineRule="auto"/>
            </w:pPr>
            <w:r>
              <w:rPr>
                <w:rFonts w:ascii="맑은 고딕" w:hAnsi="맑은 고딕" w:eastAsia="맑은 고딕"/>
                <w:b/>
                <w:color w:val="1B7F4B"/>
                <w:sz w:val="19"/>
              </w:rPr>
              <w:t>시행령 제116조(재수출조건 감면물품의 수출 및 가산세징수) [위임]</w:t>
            </w:r>
          </w:p>
          <w:p>
            <w:pPr>
              <w:spacing w:after="40" w:before="0" w:line="276" w:lineRule="auto"/>
            </w:pPr>
            <w:r>
              <w:rPr>
                <w:rFonts w:ascii="맑은 고딕" w:hAnsi="맑은 고딕" w:eastAsia="맑은 고딕"/>
                <w:b w:val="0"/>
                <w:sz w:val="17"/>
              </w:rPr>
              <w:t>①법 제97조제1항 또는 법 제98조제1항의 규정에 의하여 관세의 감면을 받은 물품을 당해 기간내에 수출하고자 하는 자는 수출신고시에 당해물품의 수입신고필증 또는 이에 대신할 세관의 증명서와 기타 참고서류를 제출하여야 한다.</w:t>
            </w:r>
          </w:p>
          <w:p>
            <w:pPr>
              <w:spacing w:after="40" w:before="0" w:line="276" w:lineRule="auto"/>
            </w:pPr>
            <w:r>
              <w:rPr>
                <w:rFonts w:ascii="맑은 고딕" w:hAnsi="맑은 고딕" w:eastAsia="맑은 고딕"/>
                <w:b w:val="0"/>
                <w:sz w:val="17"/>
              </w:rPr>
              <w:t>②세관장은 제1항의 물품이 수출된 때에는 세관에 제출된 수입신고필증 또는 이에 대신할 세관의 증명서에 수출된 사실을 기재하여 수출신고인에게 교부하여야 한다.</w:t>
            </w:r>
          </w:p>
          <w:p>
            <w:pPr>
              <w:spacing w:after="40" w:before="0" w:line="276" w:lineRule="auto"/>
            </w:pPr>
            <w:r>
              <w:rPr>
                <w:rFonts w:ascii="맑은 고딕" w:hAnsi="맑은 고딕" w:eastAsia="맑은 고딕"/>
                <w:b w:val="0"/>
                <w:sz w:val="17"/>
              </w:rPr>
              <w:t>③ 삭제 제117조 삭제</w:t>
            </w:r>
          </w:p>
        </w:tc>
        <w:tc>
          <w:tcPr>
            <w:tcW w:type="dxa" w:w="4876"/>
            <w:shd w:val="clear" w:color="auto" w:fill="FFF7EE"/>
          </w:tcPr>
          <w:p>
            <w:pPr>
              <w:spacing w:after="40" w:before="0" w:line="276" w:lineRule="auto"/>
            </w:pPr>
            <w:r>
              <w:rPr>
                <w:rFonts w:ascii="맑은 고딕" w:hAnsi="맑은 고딕" w:eastAsia="맑은 고딕"/>
                <w:b w:val="0"/>
                <w:color w:val="9AA3B0"/>
                <w:sz w:val="17"/>
              </w:rPr>
              <w:t>연결된 시행규칙 조문 없음</w:t>
            </w:r>
          </w:p>
        </w:tc>
      </w:tr>
      <w:tr>
        <w:tc>
          <w:tcPr>
            <w:tcW w:type="dxa" w:w="5083"/>
            <w:vMerge/>
          </w:tcPr>
          <w:p/>
        </w:tc>
        <w:tc>
          <w:tcPr>
            <w:tcW w:type="dxa" w:w="5102"/>
            <w:shd w:val="clear" w:color="auto" w:fill="F4F5F7"/>
          </w:tcPr>
          <w:p>
            <w:pPr>
              <w:spacing w:after="40" w:before="0" w:line="276" w:lineRule="auto"/>
            </w:pPr>
            <w:r>
              <w:rPr>
                <w:rFonts w:ascii="맑은 고딕" w:hAnsi="맑은 고딕" w:eastAsia="맑은 고딕"/>
                <w:b/>
                <w:color w:val="6B7685"/>
                <w:sz w:val="18"/>
              </w:rPr>
              <w:t>법 → 시행규칙 직접 위임</w:t>
            </w:r>
          </w:p>
          <w:p>
            <w:pPr>
              <w:spacing w:after="40" w:before="0" w:line="276" w:lineRule="auto"/>
            </w:pPr>
            <w:r>
              <w:rPr>
                <w:rFonts w:ascii="맑은 고딕" w:hAnsi="맑은 고딕" w:eastAsia="맑은 고딕"/>
                <w:b w:val="0"/>
                <w:color w:val="6B7685"/>
                <w:sz w:val="17"/>
              </w:rPr>
              <w:t>시행령을 거치지 않고 법에서 바로 부령으로 위임</w:t>
            </w:r>
          </w:p>
        </w:tc>
        <w:tc>
          <w:tcPr>
            <w:tcW w:type="dxa" w:w="4876"/>
            <w:shd w:val="clear" w:color="auto" w:fill="FFF7EE"/>
          </w:tcPr>
          <w:p>
            <w:pPr>
              <w:spacing w:after="60" w:before="0" w:line="276" w:lineRule="auto"/>
            </w:pPr>
            <w:r>
              <w:rPr>
                <w:rFonts w:ascii="맑은 고딕" w:hAnsi="맑은 고딕" w:eastAsia="맑은 고딕"/>
                <w:b/>
                <w:color w:val="C2570C"/>
                <w:sz w:val="19"/>
              </w:rPr>
              <w:t>시행규칙 제50조(재수출면세대상물품 및 가산세징수대상물품) [위임]</w:t>
            </w:r>
          </w:p>
          <w:p>
            <w:pPr>
              <w:spacing w:after="40" w:before="0" w:line="276" w:lineRule="auto"/>
            </w:pPr>
            <w:r>
              <w:rPr>
                <w:rFonts w:ascii="맑은 고딕" w:hAnsi="맑은 고딕" w:eastAsia="맑은 고딕"/>
                <w:b w:val="0"/>
                <w:sz w:val="17"/>
              </w:rPr>
              <w:t>①법 제97조제1항제1호에 따라 관세가 면제되는 물품과 같은 조 제4항에 따라 가산세가 징수되는 물품은 다음 각 호와 같다. &lt;개정 2002. 5. 10., 2003. 2. 14., 2004. 3. 30., 2005. 2. 11., 2007. 5. 29., 2007. 12. 31., 2009. 3. 26., 2012. 2. 28., 2013. 2. 23., 2016. 3. 9., 2016. 12. 30., 2021. 3. 16., 2021.</w:t>
            </w:r>
          </w:p>
          <w:p>
            <w:pPr>
              <w:spacing w:after="40" w:before="0" w:line="276" w:lineRule="auto"/>
              <w:ind w:left="255"/>
            </w:pPr>
            <w:r>
              <w:rPr>
                <w:rFonts w:ascii="맑은 고딕" w:hAnsi="맑은 고딕" w:eastAsia="맑은 고딕"/>
                <w:b w:val="0"/>
                <w:sz w:val="17"/>
              </w:rPr>
              <w:t>10. 28., 2023. 12. 29., 2025. 3. 21.&gt;</w:t>
            </w:r>
          </w:p>
          <w:p>
            <w:pPr>
              <w:spacing w:after="40" w:before="0" w:line="276" w:lineRule="auto"/>
              <w:ind w:left="255"/>
            </w:pPr>
            <w:r>
              <w:rPr>
                <w:rFonts w:ascii="맑은 고딕" w:hAnsi="맑은 고딕" w:eastAsia="맑은 고딕"/>
                <w:b w:val="0"/>
                <w:sz w:val="17"/>
              </w:rPr>
              <w:t>1. 수입물품의 포장용품. 다만, 관세청장이 지정하는 물품을 제외한다.</w:t>
            </w:r>
          </w:p>
          <w:p>
            <w:pPr>
              <w:spacing w:after="40" w:before="0" w:line="276" w:lineRule="auto"/>
              <w:ind w:left="255"/>
            </w:pPr>
            <w:r>
              <w:rPr>
                <w:rFonts w:ascii="맑은 고딕" w:hAnsi="맑은 고딕" w:eastAsia="맑은 고딕"/>
                <w:b w:val="0"/>
                <w:sz w:val="17"/>
              </w:rPr>
              <w:t>2. 수출물품의 포장용품. 다만, 관세청장이 지정하는 물품을 제외한다.</w:t>
            </w:r>
          </w:p>
          <w:p>
            <w:pPr>
              <w:spacing w:after="40" w:before="0" w:line="276" w:lineRule="auto"/>
              <w:ind w:left="255"/>
            </w:pPr>
            <w:r>
              <w:rPr>
                <w:rFonts w:ascii="맑은 고딕" w:hAnsi="맑은 고딕" w:eastAsia="맑은 고딕"/>
                <w:b w:val="0"/>
                <w:sz w:val="17"/>
              </w:rPr>
              <w:t>3. 우리나라에 일시입국하는 자가 본인이 사용하고 재수출할 목적으로 몸에 직접 착용 또는 휴대하여 반입하거나별도로 반입하는 물품. 다만, 관세청장이 지정하는 물품을 제외한다.</w:t>
            </w:r>
          </w:p>
          <w:p>
            <w:pPr>
              <w:spacing w:after="40" w:before="0" w:line="276" w:lineRule="auto"/>
              <w:ind w:left="255"/>
            </w:pPr>
            <w:r>
              <w:rPr>
                <w:rFonts w:ascii="맑은 고딕" w:hAnsi="맑은 고딕" w:eastAsia="맑은 고딕"/>
                <w:b w:val="0"/>
                <w:sz w:val="17"/>
              </w:rPr>
              <w:t>4. 우리나라에 일시입국하는 자가 본인이 사용하고  재수출할 목적으로 직접 휴대하여 반입하거나 별도로 반입하는직업용품 및 「신문 등의 진흥에 관한 법률」 제28조에 따라 지사 또는 지국의 설치등록을 한 자가 취재용으로 반입하는 방송용의 녹화되지 아니한 비디오테이프</w:t>
            </w:r>
          </w:p>
          <w:p>
            <w:pPr>
              <w:spacing w:after="40" w:before="0" w:line="276" w:lineRule="auto"/>
              <w:ind w:left="255"/>
            </w:pPr>
            <w:r>
              <w:rPr>
                <w:rFonts w:ascii="맑은 고딕" w:hAnsi="맑은 고딕" w:eastAsia="맑은 고딕"/>
                <w:b w:val="0"/>
                <w:sz w:val="17"/>
              </w:rPr>
              <w:t>5. 관세청장이 정하는 시설에서 국제해운에 종사하는 외국선박의 승무원의 후생을 위하여 반입하는 물품과 그 승무원이 숙박기간중 당해 시설에서 사용하기 위하여 선박에서 하역된 물품</w:t>
            </w:r>
          </w:p>
          <w:p>
            <w:pPr>
              <w:spacing w:after="40" w:before="0" w:line="276" w:lineRule="auto"/>
              <w:ind w:left="255"/>
            </w:pPr>
            <w:r>
              <w:rPr>
                <w:rFonts w:ascii="맑은 고딕" w:hAnsi="맑은 고딕" w:eastAsia="맑은 고딕"/>
                <w:b w:val="0"/>
                <w:sz w:val="17"/>
              </w:rPr>
              <w:t>6. 박람회ㆍ전시회ㆍ공진회ㆍ품평회나 그 밖에 이에 준하는 행사에 출품 또는 사용하기 위하여 그 주최자 또는 행사에 참가하는 자가 수입하는 물품 중 해당 행사의 성격ㆍ규모 … (이하 생략)</w:t>
            </w:r>
          </w:p>
          <w:p>
            <w:pPr>
              <w:spacing w:after="40" w:before="0" w:line="276" w:lineRule="auto"/>
            </w:pPr>
          </w:p>
          <w:p>
            <w:pPr>
              <w:spacing w:after="40" w:before="0" w:line="276" w:lineRule="auto"/>
            </w:pPr>
            <w:r>
              <w:rPr>
                <w:rFonts w:ascii="맑은 고딕" w:hAnsi="맑은 고딕" w:eastAsia="맑은 고딕"/>
                <w:b/>
                <w:color w:val="C2570C"/>
                <w:sz w:val="19"/>
              </w:rPr>
              <w:t>시행규칙 제51조(재수출물품에 대한 관세의 감면신청) [위임]</w:t>
            </w:r>
          </w:p>
          <w:p>
            <w:pPr>
              <w:spacing w:after="40" w:before="0" w:line="276" w:lineRule="auto"/>
            </w:pPr>
            <w:r>
              <w:rPr>
                <w:rFonts w:ascii="맑은 고딕" w:hAnsi="맑은 고딕" w:eastAsia="맑은 고딕"/>
                <w:b w:val="0"/>
                <w:sz w:val="17"/>
              </w:rPr>
              <w:t>법 제97조제1항의 규정에 의하여 관세를 감면받고자 하는 자는 영 제112조제1항 각호의 사항외에 당해 물품의 수출예정시기ㆍ수출지 및 수출예정세관명을 신청서에 기재하여야 한다.</w:t>
            </w:r>
          </w:p>
        </w:tc>
      </w:tr>
    </w:tbl>
    <w:p>
      <w:pPr>
        <w:spacing w:after="40" w:before="0" w:line="276" w:lineRule="auto"/>
      </w:pPr>
    </w:p>
    <w:p>
      <w:pPr>
        <w:spacing w:after="40" w:before="0" w:line="276" w:lineRule="auto"/>
      </w:pPr>
      <w:r>
        <w:rPr>
          <w:rFonts w:ascii="맑은 고딕" w:hAnsi="맑은 고딕" w:eastAsia="맑은 고딕"/>
          <w:b w:val="0"/>
          <w:color w:val="6B7685"/>
          <w:sz w:val="17"/>
        </w:rPr>
        <w:t>▸ 단순 인용 조문(위임 근거는 아니나 이 조문을 언급): 령 제130조(사후관리 대상물품의 이관 및 관세의 징수), 령 제131조(담보제공의 신고 등)</w:t>
      </w:r>
    </w:p>
    <w:p>
      <w:pPr>
        <w:spacing w:after="40" w:before="0" w:line="276" w:lineRule="auto"/>
      </w:pPr>
      <w:r>
        <w:rPr>
          <w:rFonts w:ascii="맑은 고딕" w:hAnsi="맑은 고딕" w:eastAsia="맑은 고딕"/>
          <w:b w:val="0"/>
          <w:color w:val="6B7685"/>
          <w:sz w:val="17"/>
        </w:rPr>
        <w:t>▸ 고시: 본문에 “관세청장이 정하여 고시” 위임이 포함되어 있음 (고시 원문 미적재)</w:t>
      </w:r>
    </w:p>
    <w:p>
      <w:r>
        <w:br w:type="page"/>
      </w:r>
    </w:p>
    <w:p>
      <w:pPr>
        <w:spacing w:after="120" w:before="0" w:line="276" w:lineRule="auto"/>
      </w:pPr>
      <w:r>
        <w:rPr>
          <w:rFonts w:ascii="맑은 고딕" w:hAnsi="맑은 고딕" w:eastAsia="맑은 고딕"/>
          <w:b w:val="0"/>
          <w:color w:val="6B7685"/>
          <w:sz w:val="18"/>
        </w:rPr>
        <w:t>제4장 감면ㆍ환급 및 분할납부 등 › 제1절 감면</w:t>
      </w:r>
    </w:p>
    <w:tbl>
      <w:tblPr>
        <w:tblStyle w:val="TableGrid"/>
        <w:tblW w:type="auto" w:w="0"/>
        <w:tblLayout w:type="fixed"/>
        <w:tblLook w:firstColumn="1" w:firstRow="1" w:lastColumn="0" w:lastRow="0" w:noHBand="0" w:noVBand="1" w:val="04A0"/>
      </w:tblPr>
      <w:tblGrid>
        <w:gridCol w:w="5083"/>
        <w:gridCol w:w="5083"/>
        <w:gridCol w:w="5083"/>
      </w:tblGrid>
      <w:tr>
        <w:tc>
          <w:tcPr>
            <w:tcW w:type="dxa" w:w="4762"/>
            <w:shd w:val="clear" w:color="auto" w:fill="1F5FBF"/>
          </w:tcPr>
          <w:p>
            <w:pPr>
              <w:spacing w:after="40" w:before="0" w:line="276" w:lineRule="auto"/>
            </w:pPr>
            <w:r>
              <w:rPr>
                <w:rFonts w:ascii="맑은 고딕" w:hAnsi="맑은 고딕" w:eastAsia="맑은 고딕"/>
                <w:b/>
                <w:color w:val="FFFFFF"/>
                <w:sz w:val="20"/>
              </w:rPr>
              <w:t>법 (관세법)</w:t>
            </w:r>
          </w:p>
        </w:tc>
        <w:tc>
          <w:tcPr>
            <w:tcW w:type="dxa" w:w="5102"/>
            <w:shd w:val="clear" w:color="auto" w:fill="1B7F4B"/>
          </w:tcPr>
          <w:p>
            <w:pPr>
              <w:spacing w:after="40" w:before="0" w:line="276" w:lineRule="auto"/>
            </w:pPr>
            <w:r>
              <w:rPr>
                <w:rFonts w:ascii="맑은 고딕" w:hAnsi="맑은 고딕" w:eastAsia="맑은 고딕"/>
                <w:b/>
                <w:color w:val="FFFFFF"/>
                <w:sz w:val="20"/>
              </w:rPr>
              <w:t>시행령</w:t>
            </w:r>
          </w:p>
        </w:tc>
        <w:tc>
          <w:tcPr>
            <w:tcW w:type="dxa" w:w="4876"/>
            <w:shd w:val="clear" w:color="auto" w:fill="C2570C"/>
          </w:tcPr>
          <w:p>
            <w:pPr>
              <w:spacing w:after="40" w:before="0" w:line="276" w:lineRule="auto"/>
            </w:pPr>
            <w:r>
              <w:rPr>
                <w:rFonts w:ascii="맑은 고딕" w:hAnsi="맑은 고딕" w:eastAsia="맑은 고딕"/>
                <w:b/>
                <w:color w:val="FFFFFF"/>
                <w:sz w:val="20"/>
              </w:rPr>
              <w:t>시행규칙</w:t>
            </w:r>
          </w:p>
        </w:tc>
      </w:tr>
      <w:tr>
        <w:tc>
          <w:tcPr>
            <w:tcW w:type="dxa" w:w="4762"/>
            <w:vMerge w:val="restart"/>
            <w:shd w:val="clear" w:color="auto" w:fill="EEF4FD"/>
          </w:tcPr>
          <w:p>
            <w:pPr>
              <w:spacing w:after="60" w:before="0" w:line="276" w:lineRule="auto"/>
            </w:pPr>
            <w:r>
              <w:rPr>
                <w:rFonts w:ascii="맑은 고딕" w:hAnsi="맑은 고딕" w:eastAsia="맑은 고딕"/>
                <w:b/>
                <w:color w:val="1F5FBF"/>
                <w:sz w:val="19"/>
              </w:rPr>
              <w:t>관세법 제100조(손상물품에 대한 감면)</w:t>
            </w:r>
          </w:p>
          <w:p>
            <w:pPr>
              <w:spacing w:after="40" w:before="0" w:line="276" w:lineRule="auto"/>
            </w:pPr>
            <w:r>
              <w:rPr>
                <w:rFonts w:ascii="맑은 고딕" w:hAnsi="맑은 고딕" w:eastAsia="맑은 고딕"/>
                <w:b w:val="0"/>
                <w:sz w:val="17"/>
              </w:rPr>
              <w:t>① 수입신고한 물품이 수입신고가 수리되기 전에 변질되거나 손상되었을 때에는 대통령령으로 정하는 바에 따라 그 관세를 경감할 수 있다.</w:t>
            </w:r>
          </w:p>
          <w:p>
            <w:pPr>
              <w:spacing w:after="40" w:before="0" w:line="276" w:lineRule="auto"/>
            </w:pPr>
            <w:r>
              <w:rPr>
                <w:rFonts w:ascii="맑은 고딕" w:hAnsi="맑은 고딕" w:eastAsia="맑은 고딕"/>
                <w:b w:val="0"/>
                <w:sz w:val="17"/>
              </w:rPr>
              <w:t>② 이 법이나 그 밖의 법률 또는 조약ㆍ협정 등에 따라 관세를 감면받은 물품에 대하여 관세를 추징하는 경우 그 물품이 변질 또는 손상되거나 사용되어 그 가치가 떨어졌을 때에는 대통령령으로 정하는 바에 따라 그 관세를 경감할수 있다.</w:t>
            </w:r>
          </w:p>
        </w:tc>
        <w:tc>
          <w:tcPr>
            <w:tcW w:type="dxa" w:w="5102"/>
            <w:shd w:val="clear" w:color="auto" w:fill="F1FAF5"/>
          </w:tcPr>
          <w:p>
            <w:pPr>
              <w:spacing w:after="60" w:before="0" w:line="276" w:lineRule="auto"/>
            </w:pPr>
            <w:r>
              <w:rPr>
                <w:rFonts w:ascii="맑은 고딕" w:hAnsi="맑은 고딕" w:eastAsia="맑은 고딕"/>
                <w:b/>
                <w:color w:val="1B7F4B"/>
                <w:sz w:val="19"/>
              </w:rPr>
              <w:t>시행령 제118조(변질ㆍ손상 등의 관세경감액) [위임]</w:t>
            </w:r>
          </w:p>
          <w:p>
            <w:pPr>
              <w:spacing w:after="40" w:before="0" w:line="276" w:lineRule="auto"/>
            </w:pPr>
            <w:r>
              <w:rPr>
                <w:rFonts w:ascii="맑은 고딕" w:hAnsi="맑은 고딕" w:eastAsia="맑은 고딕"/>
                <w:b w:val="0"/>
                <w:sz w:val="17"/>
              </w:rPr>
              <w:t>①법 제100조의 규정에 의하여 경감하는 관세액은 다음 각 호의 관세액중 많은 금액으로 한다.</w:t>
            </w:r>
          </w:p>
          <w:p>
            <w:pPr>
              <w:spacing w:after="40" w:before="0" w:line="276" w:lineRule="auto"/>
              <w:ind w:left="255"/>
            </w:pPr>
            <w:r>
              <w:rPr>
                <w:rFonts w:ascii="맑은 고딕" w:hAnsi="맑은 고딕" w:eastAsia="맑은 고딕"/>
                <w:b w:val="0"/>
                <w:sz w:val="17"/>
              </w:rPr>
              <w:t>1. 수입물품의 변질ㆍ손상 또는 사용으로 인한 가치의 감소에 따르는 가격의 저하분에 상응하는관세액</w:t>
            </w:r>
          </w:p>
          <w:p>
            <w:pPr>
              <w:spacing w:after="40" w:before="0" w:line="276" w:lineRule="auto"/>
              <w:ind w:left="255"/>
            </w:pPr>
            <w:r>
              <w:rPr>
                <w:rFonts w:ascii="맑은 고딕" w:hAnsi="맑은 고딕" w:eastAsia="맑은 고딕"/>
                <w:b w:val="0"/>
                <w:sz w:val="17"/>
              </w:rPr>
              <w:t>2. 수입물품의 관세액에서 그 변질ㆍ손상 또는 사용으로 인한 가치의 감소후의 성질 및 수량에의하여 산출한 관세액을 공제한 차액</w:t>
            </w:r>
          </w:p>
          <w:p>
            <w:pPr>
              <w:spacing w:after="40" w:before="0" w:line="276" w:lineRule="auto"/>
            </w:pPr>
            <w:r>
              <w:rPr>
                <w:rFonts w:ascii="맑은 고딕" w:hAnsi="맑은 고딕" w:eastAsia="맑은 고딕"/>
                <w:b w:val="0"/>
                <w:sz w:val="17"/>
              </w:rPr>
              <w:t>②제1항의 변질ㆍ손상 또는 사용으로 인한 가치감소의 산정기준은 재정경제부령으로 정할 수있다.</w:t>
            </w:r>
          </w:p>
        </w:tc>
        <w:tc>
          <w:tcPr>
            <w:tcW w:type="dxa" w:w="4876"/>
            <w:shd w:val="clear" w:color="auto" w:fill="FFF7EE"/>
          </w:tcPr>
          <w:p>
            <w:pPr>
              <w:spacing w:after="60" w:before="0" w:line="276" w:lineRule="auto"/>
            </w:pPr>
            <w:r>
              <w:rPr>
                <w:rFonts w:ascii="맑은 고딕" w:hAnsi="맑은 고딕" w:eastAsia="맑은 고딕"/>
                <w:b/>
                <w:color w:val="C2570C"/>
                <w:sz w:val="19"/>
              </w:rPr>
              <w:t>시행규칙 제55의2조(가치감소 산정기준) [위임]</w:t>
            </w:r>
          </w:p>
          <w:p>
            <w:pPr>
              <w:spacing w:after="40" w:before="0" w:line="276" w:lineRule="auto"/>
            </w:pPr>
            <w:r>
              <w:rPr>
                <w:rFonts w:ascii="맑은 고딕" w:hAnsi="맑은 고딕" w:eastAsia="맑은 고딕"/>
                <w:b w:val="0"/>
                <w:sz w:val="17"/>
              </w:rPr>
              <w:t>영 제118조제2항에 따른 가치감소의 산정기준은 다음 각 호와 같다.</w:t>
            </w:r>
          </w:p>
          <w:p>
            <w:pPr>
              <w:spacing w:after="40" w:before="0" w:line="276" w:lineRule="auto"/>
              <w:ind w:left="255"/>
            </w:pPr>
            <w:r>
              <w:rPr>
                <w:rFonts w:ascii="맑은 고딕" w:hAnsi="맑은 고딕" w:eastAsia="맑은 고딕"/>
                <w:b w:val="0"/>
                <w:sz w:val="17"/>
              </w:rPr>
              <w:t>1. 변질 또는 손상으로 인한 가치감소의 경우 제7조의2제2호 각 목에 따른 금액 산정 방법을 준용한다.</w:t>
            </w:r>
          </w:p>
          <w:p>
            <w:pPr>
              <w:spacing w:after="40" w:before="0" w:line="276" w:lineRule="auto"/>
              <w:ind w:left="255"/>
            </w:pPr>
            <w:r>
              <w:rPr>
                <w:rFonts w:ascii="맑은 고딕" w:hAnsi="맑은 고딕" w:eastAsia="맑은 고딕"/>
                <w:b w:val="0"/>
                <w:sz w:val="17"/>
              </w:rPr>
              <w:t>2. 사용으로 인한 가치감소의 경우 제7조의5제1항제3호에 따른 가치감소분 산정방법을 준용한다.</w:t>
            </w:r>
          </w:p>
        </w:tc>
      </w:tr>
      <w:tr>
        <w:tc>
          <w:tcPr>
            <w:tcW w:type="dxa" w:w="5083"/>
            <w:vMerge/>
          </w:tcPr>
          <w:p/>
        </w:tc>
        <w:tc>
          <w:tcPr>
            <w:tcW w:type="dxa" w:w="5102"/>
            <w:shd w:val="clear" w:color="auto" w:fill="F4F5F7"/>
          </w:tcPr>
          <w:p>
            <w:pPr>
              <w:spacing w:after="40" w:before="0" w:line="276" w:lineRule="auto"/>
            </w:pPr>
            <w:r>
              <w:rPr>
                <w:rFonts w:ascii="맑은 고딕" w:hAnsi="맑은 고딕" w:eastAsia="맑은 고딕"/>
                <w:b/>
                <w:color w:val="6B7685"/>
                <w:sz w:val="18"/>
              </w:rPr>
              <w:t>법 → 시행규칙 직접 위임</w:t>
            </w:r>
          </w:p>
          <w:p>
            <w:pPr>
              <w:spacing w:after="40" w:before="0" w:line="276" w:lineRule="auto"/>
            </w:pPr>
            <w:r>
              <w:rPr>
                <w:rFonts w:ascii="맑은 고딕" w:hAnsi="맑은 고딕" w:eastAsia="맑은 고딕"/>
                <w:b w:val="0"/>
                <w:color w:val="6B7685"/>
                <w:sz w:val="17"/>
              </w:rPr>
              <w:t>시행령을 거치지 않고 법에서 바로 부령으로 위임</w:t>
            </w:r>
          </w:p>
        </w:tc>
        <w:tc>
          <w:tcPr>
            <w:tcW w:type="dxa" w:w="4876"/>
            <w:shd w:val="clear" w:color="auto" w:fill="FFF7EE"/>
          </w:tcPr>
          <w:p>
            <w:pPr>
              <w:spacing w:after="60" w:before="0" w:line="276" w:lineRule="auto"/>
            </w:pPr>
            <w:r>
              <w:rPr>
                <w:rFonts w:ascii="맑은 고딕" w:hAnsi="맑은 고딕" w:eastAsia="맑은 고딕"/>
                <w:b/>
                <w:color w:val="C2570C"/>
                <w:sz w:val="19"/>
              </w:rPr>
              <w:t>시행규칙 제55조(손상물품에 대한 감면 신청) [위임]</w:t>
            </w:r>
          </w:p>
          <w:p>
            <w:pPr>
              <w:spacing w:after="40" w:before="0" w:line="276" w:lineRule="auto"/>
            </w:pPr>
            <w:r>
              <w:rPr>
                <w:rFonts w:ascii="맑은 고딕" w:hAnsi="맑은 고딕" w:eastAsia="맑은 고딕"/>
                <w:b w:val="0"/>
                <w:sz w:val="17"/>
              </w:rPr>
              <w:t>법 제100조제1항의 규정에 의하여 관세를 경감받고자 하는 자는 영 제112조제1항 각호의 사항외에 다음 각호의 사항을 신청서에 기재하여야 한다.</w:t>
            </w:r>
          </w:p>
          <w:p>
            <w:pPr>
              <w:spacing w:after="40" w:before="0" w:line="276" w:lineRule="auto"/>
              <w:ind w:left="255"/>
            </w:pPr>
            <w:r>
              <w:rPr>
                <w:rFonts w:ascii="맑은 고딕" w:hAnsi="맑은 고딕" w:eastAsia="맑은 고딕"/>
                <w:b w:val="0"/>
                <w:sz w:val="17"/>
              </w:rPr>
              <w:t>1. 당해 물품의 수입신고번호와 멸실 또는 손상의 원인 및 그 정도</w:t>
            </w:r>
          </w:p>
          <w:p>
            <w:pPr>
              <w:spacing w:after="40" w:before="0" w:line="276" w:lineRule="auto"/>
              <w:ind w:left="255"/>
            </w:pPr>
            <w:r>
              <w:rPr>
                <w:rFonts w:ascii="맑은 고딕" w:hAnsi="맑은 고딕" w:eastAsia="맑은 고딕"/>
                <w:b w:val="0"/>
                <w:sz w:val="17"/>
              </w:rPr>
              <w:t>2. 당해 물품에 대하여 관세를 경감받고자 하는 금액과 그 산출기초</w:t>
            </w:r>
          </w:p>
        </w:tc>
      </w:tr>
    </w:tbl>
    <w:p>
      <w:r>
        <w:br w:type="page"/>
      </w:r>
    </w:p>
    <w:p>
      <w:pPr>
        <w:spacing w:after="120" w:before="0" w:line="276" w:lineRule="auto"/>
      </w:pPr>
      <w:r>
        <w:rPr>
          <w:rFonts w:ascii="맑은 고딕" w:hAnsi="맑은 고딕" w:eastAsia="맑은 고딕"/>
          <w:b w:val="0"/>
          <w:color w:val="6B7685"/>
          <w:sz w:val="18"/>
        </w:rPr>
        <w:t>제4장 감면ㆍ환급 및 분할납부 등 › 제2절 환급 및 분할납부 등</w:t>
      </w:r>
    </w:p>
    <w:tbl>
      <w:tblPr>
        <w:tblStyle w:val="TableGrid"/>
        <w:tblW w:type="auto" w:w="0"/>
        <w:tblLayout w:type="fixed"/>
        <w:tblLook w:firstColumn="1" w:firstRow="1" w:lastColumn="0" w:lastRow="0" w:noHBand="0" w:noVBand="1" w:val="04A0"/>
      </w:tblPr>
      <w:tblGrid>
        <w:gridCol w:w="5083"/>
        <w:gridCol w:w="5083"/>
        <w:gridCol w:w="5083"/>
      </w:tblGrid>
      <w:tr>
        <w:tc>
          <w:tcPr>
            <w:tcW w:type="dxa" w:w="4762"/>
            <w:shd w:val="clear" w:color="auto" w:fill="1F5FBF"/>
          </w:tcPr>
          <w:p>
            <w:pPr>
              <w:spacing w:after="40" w:before="0" w:line="276" w:lineRule="auto"/>
            </w:pPr>
            <w:r>
              <w:rPr>
                <w:rFonts w:ascii="맑은 고딕" w:hAnsi="맑은 고딕" w:eastAsia="맑은 고딕"/>
                <w:b/>
                <w:color w:val="FFFFFF"/>
                <w:sz w:val="20"/>
              </w:rPr>
              <w:t>법 (관세법)</w:t>
            </w:r>
          </w:p>
        </w:tc>
        <w:tc>
          <w:tcPr>
            <w:tcW w:type="dxa" w:w="5102"/>
            <w:shd w:val="clear" w:color="auto" w:fill="1B7F4B"/>
          </w:tcPr>
          <w:p>
            <w:pPr>
              <w:spacing w:after="40" w:before="0" w:line="276" w:lineRule="auto"/>
            </w:pPr>
            <w:r>
              <w:rPr>
                <w:rFonts w:ascii="맑은 고딕" w:hAnsi="맑은 고딕" w:eastAsia="맑은 고딕"/>
                <w:b/>
                <w:color w:val="FFFFFF"/>
                <w:sz w:val="20"/>
              </w:rPr>
              <w:t>시행령</w:t>
            </w:r>
          </w:p>
        </w:tc>
        <w:tc>
          <w:tcPr>
            <w:tcW w:type="dxa" w:w="4876"/>
            <w:shd w:val="clear" w:color="auto" w:fill="C2570C"/>
          </w:tcPr>
          <w:p>
            <w:pPr>
              <w:spacing w:after="40" w:before="0" w:line="276" w:lineRule="auto"/>
            </w:pPr>
            <w:r>
              <w:rPr>
                <w:rFonts w:ascii="맑은 고딕" w:hAnsi="맑은 고딕" w:eastAsia="맑은 고딕"/>
                <w:b/>
                <w:color w:val="FFFFFF"/>
                <w:sz w:val="20"/>
              </w:rPr>
              <w:t>시행규칙</w:t>
            </w:r>
          </w:p>
        </w:tc>
      </w:tr>
      <w:tr>
        <w:tc>
          <w:tcPr>
            <w:tcW w:type="dxa" w:w="4762"/>
            <w:vMerge w:val="restart"/>
            <w:shd w:val="clear" w:color="auto" w:fill="EEF4FD"/>
          </w:tcPr>
          <w:p>
            <w:pPr>
              <w:spacing w:after="60" w:before="0" w:line="276" w:lineRule="auto"/>
            </w:pPr>
            <w:r>
              <w:rPr>
                <w:rFonts w:ascii="맑은 고딕" w:hAnsi="맑은 고딕" w:eastAsia="맑은 고딕"/>
                <w:b/>
                <w:color w:val="1F5FBF"/>
                <w:sz w:val="19"/>
              </w:rPr>
              <w:t>관세법 제106의2조(수입한 상태 그대로 수출되는 자가사용물품 등에 대한 관세 환급)</w:t>
            </w:r>
          </w:p>
          <w:p>
            <w:pPr>
              <w:spacing w:after="40" w:before="0" w:line="276" w:lineRule="auto"/>
            </w:pPr>
            <w:r>
              <w:rPr>
                <w:rFonts w:ascii="맑은 고딕" w:hAnsi="맑은 고딕" w:eastAsia="맑은 고딕"/>
                <w:b w:val="0"/>
                <w:sz w:val="17"/>
              </w:rPr>
              <w:t>① 수입신고가 수리된 개인의 자가사용 물품이 수입한 상태 그대로 수출되는 경우로서 다음 각 호의 어느 하나에 해당하는 경우에는 수입할 때 납부한 관세를 환급한다. 이 경우 수입한 상태 그대로 수출되는 경우의 기준은 대통령령으로 정한다. &lt;개정 2021. 12. 21., 2022.</w:t>
            </w:r>
          </w:p>
          <w:p>
            <w:pPr>
              <w:spacing w:after="40" w:before="0" w:line="276" w:lineRule="auto"/>
              <w:ind w:left="255"/>
            </w:pPr>
            <w:r>
              <w:rPr>
                <w:rFonts w:ascii="맑은 고딕" w:hAnsi="맑은 고딕" w:eastAsia="맑은 고딕"/>
                <w:b w:val="0"/>
                <w:sz w:val="17"/>
              </w:rPr>
              <w:t>12. 31., 2025. 10. 1.&gt;</w:t>
            </w:r>
          </w:p>
          <w:p>
            <w:pPr>
              <w:spacing w:after="40" w:before="0" w:line="276" w:lineRule="auto"/>
              <w:ind w:left="255"/>
            </w:pPr>
            <w:r>
              <w:rPr>
                <w:rFonts w:ascii="맑은 고딕" w:hAnsi="맑은 고딕" w:eastAsia="맑은 고딕"/>
                <w:b w:val="0"/>
                <w:sz w:val="17"/>
              </w:rPr>
              <w:t>1. 수입신고 수리일부터 6개월 이내에 보세구역 또는 「자유무역지역의 지정 및 운영에 관한 법률」에 따른 자유무역지역 중 관세청장이 수출물품을 일정기간 보관하기 위하여 필요하다고 인정하여 고시하는 장소에 반입하였다가다시 수출하는 경우</w:t>
            </w:r>
          </w:p>
          <w:p>
            <w:pPr>
              <w:spacing w:after="40" w:before="0" w:line="276" w:lineRule="auto"/>
              <w:ind w:left="255"/>
            </w:pPr>
            <w:r>
              <w:rPr>
                <w:rFonts w:ascii="맑은 고딕" w:hAnsi="맑은 고딕" w:eastAsia="맑은 고딕"/>
                <w:b w:val="0"/>
                <w:sz w:val="17"/>
              </w:rPr>
              <w:t>2. 수입신고 수리일부터 6개월 이내에 관세청장이 정하는 바에 따라 세관장의 확인을 받고 다시 수출하는 경우</w:t>
            </w:r>
          </w:p>
          <w:p>
            <w:pPr>
              <w:spacing w:after="40" w:before="0" w:line="276" w:lineRule="auto"/>
              <w:ind w:left="255"/>
            </w:pPr>
            <w:r>
              <w:rPr>
                <w:rFonts w:ascii="맑은 고딕" w:hAnsi="맑은 고딕" w:eastAsia="맑은 고딕"/>
                <w:b w:val="0"/>
                <w:sz w:val="17"/>
              </w:rPr>
              <w:t>3. 제241조제2항에 따라 수출신고가 생략되는 탁송품 또는 우편물로서 재정경제부령으로 정하는 금액 이하인 물품을 수입신고 수리일부터 6개월 이내에 수출한 후 관세청장이 정하는 바에 따라 세관장의 확인을 받은 경우</w:t>
            </w:r>
          </w:p>
          <w:p>
            <w:pPr>
              <w:spacing w:after="40" w:before="0" w:line="276" w:lineRule="auto"/>
            </w:pPr>
            <w:r>
              <w:rPr>
                <w:rFonts w:ascii="맑은 고딕" w:hAnsi="맑은 고딕" w:eastAsia="맑은 고딕"/>
                <w:b w:val="0"/>
                <w:sz w:val="17"/>
              </w:rPr>
              <w:t>② 여행자가 제96조제2항에 따라 자진신고한 물품이 다음 각 호의 어느 하나에 해당하게 된 경우에는 자진신고할때 납부한 관세를 환급한다.</w:t>
            </w:r>
          </w:p>
          <w:p>
            <w:pPr>
              <w:spacing w:after="40" w:before="0" w:line="276" w:lineRule="auto"/>
              <w:ind w:left="255"/>
            </w:pPr>
            <w:r>
              <w:rPr>
                <w:rFonts w:ascii="맑은 고딕" w:hAnsi="맑은 고딕" w:eastAsia="맑은 고딕"/>
                <w:b w:val="0"/>
                <w:sz w:val="17"/>
              </w:rPr>
              <w:t>1. 제143조제1항제2호에 따른 국제무역선 또는 국제무역기 안에서 구입한 물품이 환불된 경우</w:t>
            </w:r>
          </w:p>
          <w:p>
            <w:pPr>
              <w:spacing w:after="40" w:before="0" w:line="276" w:lineRule="auto"/>
              <w:ind w:left="255"/>
            </w:pPr>
            <w:r>
              <w:rPr>
                <w:rFonts w:ascii="맑은 고딕" w:hAnsi="맑은 고딕" w:eastAsia="맑은 고딕"/>
                <w:b w:val="0"/>
                <w:sz w:val="17"/>
              </w:rPr>
              <w:t>2. 제196조에 따른 보세판매장에서 구입한 물품이 환불된 경우</w:t>
            </w:r>
          </w:p>
          <w:p>
            <w:pPr>
              <w:spacing w:after="40" w:before="0" w:line="276" w:lineRule="auto"/>
            </w:pPr>
            <w:r>
              <w:rPr>
                <w:rFonts w:ascii="맑은 고딕" w:hAnsi="맑은 고딕" w:eastAsia="맑은 고딕"/>
                <w:b w:val="0"/>
                <w:sz w:val="17"/>
              </w:rPr>
              <w:t>③ 제1항 및 제2항에 따른 관세 환급에 관하여는 제46조, 제47조 및 제106조제2항ㆍ제5항을 준용한다.&lt;개정 2019.</w:t>
            </w:r>
          </w:p>
          <w:p>
            <w:pPr>
              <w:spacing w:after="40" w:before="0" w:line="276" w:lineRule="auto"/>
              <w:ind w:left="255"/>
            </w:pPr>
            <w:r>
              <w:rPr>
                <w:rFonts w:ascii="맑은 고딕" w:hAnsi="맑은 고딕" w:eastAsia="맑은 고딕"/>
                <w:b w:val="0"/>
                <w:sz w:val="17"/>
              </w:rPr>
              <w:t>12. 31.&gt;</w:t>
            </w:r>
          </w:p>
        </w:tc>
        <w:tc>
          <w:tcPr>
            <w:tcW w:type="dxa" w:w="5102"/>
            <w:shd w:val="clear" w:color="auto" w:fill="F1FAF5"/>
          </w:tcPr>
          <w:p>
            <w:pPr>
              <w:spacing w:after="60" w:before="0" w:line="276" w:lineRule="auto"/>
            </w:pPr>
            <w:r>
              <w:rPr>
                <w:rFonts w:ascii="맑은 고딕" w:hAnsi="맑은 고딕" w:eastAsia="맑은 고딕"/>
                <w:b/>
                <w:color w:val="1B7F4B"/>
                <w:sz w:val="19"/>
              </w:rPr>
              <w:t>시행령 제124의2조(수입한 상태 그대로 수출되는 자가사용물품에 대한 관세 환급) [위임]</w:t>
            </w:r>
          </w:p>
          <w:p>
            <w:pPr>
              <w:spacing w:after="40" w:before="0" w:line="276" w:lineRule="auto"/>
            </w:pPr>
            <w:r>
              <w:rPr>
                <w:rFonts w:ascii="맑은 고딕" w:hAnsi="맑은 고딕" w:eastAsia="맑은 고딕"/>
                <w:b w:val="0"/>
                <w:sz w:val="17"/>
              </w:rPr>
              <w:t>① 법 제106조의2제1항전단에 따른 수입한 상태 그대로 수출되는 자가사용물품은 다음 각 호의 요건을 모두 갖춘 물품으로 한다.</w:t>
            </w:r>
          </w:p>
          <w:p>
            <w:pPr>
              <w:spacing w:after="40" w:before="0" w:line="276" w:lineRule="auto"/>
              <w:ind w:left="255"/>
            </w:pPr>
            <w:r>
              <w:rPr>
                <w:rFonts w:ascii="맑은 고딕" w:hAnsi="맑은 고딕" w:eastAsia="맑은 고딕"/>
                <w:b w:val="0"/>
                <w:sz w:val="17"/>
              </w:rPr>
              <w:t>1. 해당 물품이 수입신고 당시의 성질 또는 형태가 변경되지 아니한 상태로 수출될 것</w:t>
            </w:r>
          </w:p>
          <w:p>
            <w:pPr>
              <w:spacing w:after="40" w:before="0" w:line="276" w:lineRule="auto"/>
              <w:ind w:left="255"/>
            </w:pPr>
            <w:r>
              <w:rPr>
                <w:rFonts w:ascii="맑은 고딕" w:hAnsi="맑은 고딕" w:eastAsia="맑은 고딕"/>
                <w:b w:val="0"/>
                <w:sz w:val="17"/>
              </w:rPr>
              <w:t>2. 해당 물품이 국내에서 사용된 사실이 없다고 세관장이 인정할 것</w:t>
            </w:r>
          </w:p>
          <w:p>
            <w:pPr>
              <w:spacing w:after="40" w:before="0" w:line="276" w:lineRule="auto"/>
            </w:pPr>
            <w:r>
              <w:rPr>
                <w:rFonts w:ascii="맑은 고딕" w:hAnsi="맑은 고딕" w:eastAsia="맑은 고딕"/>
                <w:b w:val="0"/>
                <w:sz w:val="17"/>
              </w:rPr>
              <w:t>② 법 제106조의2제1항 또는 제2항에 따라 관세의 환급을 받으려는 자는 해당 물품의 품명ㆍ규격ㆍ수량ㆍ수입신고연월일ㆍ수입신고번호와 환급받으려는 관세액을 적은 신청서에 다음 각 호의 서류를 첨부하여 세관장에게 제출해야 한다.</w:t>
            </w:r>
          </w:p>
          <w:p>
            <w:pPr>
              <w:spacing w:after="40" w:before="0" w:line="276" w:lineRule="auto"/>
              <w:ind w:left="255"/>
            </w:pPr>
            <w:r>
              <w:rPr>
                <w:rFonts w:ascii="맑은 고딕" w:hAnsi="맑은 고딕" w:eastAsia="맑은 고딕"/>
                <w:b w:val="0"/>
                <w:sz w:val="17"/>
              </w:rPr>
              <w:t>1. 해당 물품의 수입신고필증이나 이를 갈음하는 세관의 증명서</w:t>
            </w:r>
          </w:p>
          <w:p>
            <w:pPr>
              <w:spacing w:after="40" w:before="0" w:line="276" w:lineRule="auto"/>
              <w:ind w:left="255"/>
            </w:pPr>
            <w:r>
              <w:rPr>
                <w:rFonts w:ascii="맑은 고딕" w:hAnsi="맑은 고딕" w:eastAsia="맑은 고딕"/>
                <w:b w:val="0"/>
                <w:sz w:val="17"/>
              </w:rPr>
              <w:t>2. 해당 물품의 수출 또는 환불을 증명하는 서류로서 다음 각 목의 구분에 따른 서류</w:t>
            </w:r>
          </w:p>
          <w:p>
            <w:pPr>
              <w:spacing w:after="40" w:before="0" w:line="276" w:lineRule="auto"/>
              <w:ind w:left="510"/>
            </w:pPr>
            <w:r>
              <w:rPr>
                <w:rFonts w:ascii="맑은 고딕" w:hAnsi="맑은 고딕" w:eastAsia="맑은 고딕"/>
                <w:b w:val="0"/>
                <w:sz w:val="17"/>
              </w:rPr>
              <w:t>가. 법 제106조의2제1항제1호 및 제2호의 경우: 수출신고필증이나 이를 갈음하는 세관의 증명서</w:t>
            </w:r>
          </w:p>
          <w:p>
            <w:pPr>
              <w:spacing w:after="40" w:before="0" w:line="276" w:lineRule="auto"/>
              <w:ind w:left="510"/>
            </w:pPr>
            <w:r>
              <w:rPr>
                <w:rFonts w:ascii="맑은 고딕" w:hAnsi="맑은 고딕" w:eastAsia="맑은 고딕"/>
                <w:b w:val="0"/>
                <w:sz w:val="17"/>
              </w:rPr>
              <w:t>나. 법 제106조의2제1항제3호의 경우: 선하증권 또는 항공화물운송장, 판매자가 발행한 환불및 반품을 증명하는 자료</w:t>
            </w:r>
          </w:p>
          <w:p>
            <w:pPr>
              <w:spacing w:after="40" w:before="0" w:line="276" w:lineRule="auto"/>
              <w:ind w:left="510"/>
            </w:pPr>
            <w:r>
              <w:rPr>
                <w:rFonts w:ascii="맑은 고딕" w:hAnsi="맑은 고딕" w:eastAsia="맑은 고딕"/>
                <w:b w:val="0"/>
                <w:sz w:val="17"/>
              </w:rPr>
              <w:t>다. 법 제106조의2제2항의 경우: 판매자가 발행한 환불 및 반품을 증명하는 자료</w:t>
            </w:r>
          </w:p>
          <w:p>
            <w:pPr>
              <w:spacing w:after="40" w:before="0" w:line="276" w:lineRule="auto"/>
            </w:pPr>
            <w:r>
              <w:rPr>
                <w:rFonts w:ascii="맑은 고딕" w:hAnsi="맑은 고딕" w:eastAsia="맑은 고딕"/>
                <w:b w:val="0"/>
                <w:sz w:val="17"/>
              </w:rPr>
              <w:t>③ 법 제106조의2제1항 및 제2항에 따라 환급하는 관세액은 다음 각 호의 구분에 따른 금액으로한다.</w:t>
            </w:r>
          </w:p>
          <w:p>
            <w:pPr>
              <w:spacing w:after="40" w:before="0" w:line="276" w:lineRule="auto"/>
              <w:ind w:left="255"/>
            </w:pPr>
            <w:r>
              <w:rPr>
                <w:rFonts w:ascii="맑은 고딕" w:hAnsi="맑은 고딕" w:eastAsia="맑은 고딕"/>
                <w:b w:val="0"/>
                <w:sz w:val="17"/>
              </w:rPr>
              <w:t>1. 물품을 전부 수출하거나 환불하는 경우: 이미 납부한 관세의 전액</w:t>
            </w:r>
          </w:p>
          <w:p>
            <w:pPr>
              <w:spacing w:after="40" w:before="0" w:line="276" w:lineRule="auto"/>
              <w:ind w:left="255"/>
            </w:pPr>
            <w:r>
              <w:rPr>
                <w:rFonts w:ascii="맑은 고딕" w:hAnsi="맑은 고딕" w:eastAsia="맑은 고딕"/>
                <w:b w:val="0"/>
                <w:sz w:val="17"/>
              </w:rPr>
              <w:t>2. 물품의 일부를 수출하거나 환불하는 경우: 그 일부 물품에 해당하는 관세액</w:t>
            </w:r>
          </w:p>
        </w:tc>
        <w:tc>
          <w:tcPr>
            <w:tcW w:type="dxa" w:w="4876"/>
            <w:shd w:val="clear" w:color="auto" w:fill="FFF7EE"/>
          </w:tcPr>
          <w:p>
            <w:pPr>
              <w:spacing w:after="40" w:before="0" w:line="276" w:lineRule="auto"/>
            </w:pPr>
            <w:r>
              <w:rPr>
                <w:rFonts w:ascii="맑은 고딕" w:hAnsi="맑은 고딕" w:eastAsia="맑은 고딕"/>
                <w:b w:val="0"/>
                <w:color w:val="9AA3B0"/>
                <w:sz w:val="17"/>
              </w:rPr>
              <w:t>연결된 시행규칙 조문 없음</w:t>
            </w:r>
          </w:p>
        </w:tc>
      </w:tr>
      <w:tr>
        <w:tc>
          <w:tcPr>
            <w:tcW w:type="dxa" w:w="5083"/>
            <w:vMerge/>
          </w:tcPr>
          <w:p/>
        </w:tc>
        <w:tc>
          <w:tcPr>
            <w:tcW w:type="dxa" w:w="5102"/>
            <w:shd w:val="clear" w:color="auto" w:fill="F4F5F7"/>
          </w:tcPr>
          <w:p>
            <w:pPr>
              <w:spacing w:after="40" w:before="0" w:line="276" w:lineRule="auto"/>
            </w:pPr>
            <w:r>
              <w:rPr>
                <w:rFonts w:ascii="맑은 고딕" w:hAnsi="맑은 고딕" w:eastAsia="맑은 고딕"/>
                <w:b/>
                <w:color w:val="6B7685"/>
                <w:sz w:val="18"/>
              </w:rPr>
              <w:t>법 → 시행규칙 직접 위임</w:t>
            </w:r>
          </w:p>
          <w:p>
            <w:pPr>
              <w:spacing w:after="40" w:before="0" w:line="276" w:lineRule="auto"/>
            </w:pPr>
            <w:r>
              <w:rPr>
                <w:rFonts w:ascii="맑은 고딕" w:hAnsi="맑은 고딕" w:eastAsia="맑은 고딕"/>
                <w:b w:val="0"/>
                <w:color w:val="6B7685"/>
                <w:sz w:val="17"/>
              </w:rPr>
              <w:t>시행령을 거치지 않고 법에서 바로 부령으로 위임</w:t>
            </w:r>
          </w:p>
        </w:tc>
        <w:tc>
          <w:tcPr>
            <w:tcW w:type="dxa" w:w="4876"/>
            <w:shd w:val="clear" w:color="auto" w:fill="FFF7EE"/>
          </w:tcPr>
          <w:p>
            <w:pPr>
              <w:spacing w:after="60" w:before="0" w:line="276" w:lineRule="auto"/>
            </w:pPr>
            <w:r>
              <w:rPr>
                <w:rFonts w:ascii="맑은 고딕" w:hAnsi="맑은 고딕" w:eastAsia="맑은 고딕"/>
                <w:b/>
                <w:color w:val="C2570C"/>
                <w:sz w:val="19"/>
              </w:rPr>
              <w:t>시행규칙 제58의2조(수입한 상태 그대로 수출되는 자가사용물품에 대한 관세 환급) [위임]</w:t>
            </w:r>
          </w:p>
          <w:p>
            <w:pPr>
              <w:spacing w:after="40" w:before="0" w:line="276" w:lineRule="auto"/>
            </w:pPr>
            <w:r>
              <w:rPr>
                <w:rFonts w:ascii="맑은 고딕" w:hAnsi="맑은 고딕" w:eastAsia="맑은 고딕"/>
                <w:b w:val="0"/>
                <w:sz w:val="17"/>
              </w:rPr>
              <w:t>법 제106조의2제1항제3호에서 “재정경제부령으로 정하는 금액 이하인 물품”이란 영 제246조제3항제1호에 따른 수출신고가격이 200만원 이하인 물품을 말한다.</w:t>
            </w:r>
          </w:p>
        </w:tc>
      </w:tr>
    </w:tbl>
    <w:p>
      <w:pPr>
        <w:spacing w:after="40" w:before="0" w:line="276" w:lineRule="auto"/>
      </w:pPr>
    </w:p>
    <w:p>
      <w:pPr>
        <w:spacing w:after="40" w:before="0" w:line="276" w:lineRule="auto"/>
      </w:pPr>
      <w:r>
        <w:rPr>
          <w:rFonts w:ascii="맑은 고딕" w:hAnsi="맑은 고딕" w:eastAsia="맑은 고딕"/>
          <w:b w:val="0"/>
          <w:color w:val="6B7685"/>
          <w:sz w:val="17"/>
        </w:rPr>
        <w:t>▸ 단순 인용 조문(위임 근거는 아니나 이 조문을 언급): 령 제7조(관세징수권 소멸시효의 기산일)</w:t>
      </w:r>
    </w:p>
    <w:p>
      <w:pPr>
        <w:spacing w:after="40" w:before="0" w:line="276" w:lineRule="auto"/>
      </w:pPr>
      <w:r>
        <w:rPr>
          <w:rFonts w:ascii="맑은 고딕" w:hAnsi="맑은 고딕" w:eastAsia="맑은 고딕"/>
          <w:b w:val="0"/>
          <w:color w:val="6B7685"/>
          <w:sz w:val="17"/>
        </w:rPr>
        <w:t>▸ 고시: 본문에 “관세청장이 정하여 고시” 위임이 포함되어 있음 (고시 원문 미적재)</w:t>
      </w:r>
    </w:p>
    <w:p>
      <w:r>
        <w:br w:type="page"/>
      </w:r>
    </w:p>
    <w:p>
      <w:pPr>
        <w:spacing w:after="120" w:before="0" w:line="276" w:lineRule="auto"/>
      </w:pPr>
      <w:r>
        <w:rPr>
          <w:rFonts w:ascii="맑은 고딕" w:hAnsi="맑은 고딕" w:eastAsia="맑은 고딕"/>
          <w:b w:val="0"/>
          <w:color w:val="6B7685"/>
          <w:sz w:val="18"/>
        </w:rPr>
        <w:t>제9장 통관 › 제3관 신고의 처리</w:t>
      </w:r>
    </w:p>
    <w:tbl>
      <w:tblPr>
        <w:tblStyle w:val="TableGrid"/>
        <w:tblW w:type="auto" w:w="0"/>
        <w:tblLayout w:type="fixed"/>
        <w:tblLook w:firstColumn="1" w:firstRow="1" w:lastColumn="0" w:lastRow="0" w:noHBand="0" w:noVBand="1" w:val="04A0"/>
      </w:tblPr>
      <w:tblGrid>
        <w:gridCol w:w="5083"/>
        <w:gridCol w:w="5083"/>
        <w:gridCol w:w="5083"/>
      </w:tblGrid>
      <w:tr>
        <w:tc>
          <w:tcPr>
            <w:tcW w:type="dxa" w:w="4762"/>
            <w:shd w:val="clear" w:color="auto" w:fill="1F5FBF"/>
          </w:tcPr>
          <w:p>
            <w:pPr>
              <w:spacing w:after="40" w:before="0" w:line="276" w:lineRule="auto"/>
            </w:pPr>
            <w:r>
              <w:rPr>
                <w:rFonts w:ascii="맑은 고딕" w:hAnsi="맑은 고딕" w:eastAsia="맑은 고딕"/>
                <w:b/>
                <w:color w:val="FFFFFF"/>
                <w:sz w:val="20"/>
              </w:rPr>
              <w:t>법 (관세법)</w:t>
            </w:r>
          </w:p>
        </w:tc>
        <w:tc>
          <w:tcPr>
            <w:tcW w:type="dxa" w:w="5102"/>
            <w:shd w:val="clear" w:color="auto" w:fill="1B7F4B"/>
          </w:tcPr>
          <w:p>
            <w:pPr>
              <w:spacing w:after="40" w:before="0" w:line="276" w:lineRule="auto"/>
            </w:pPr>
            <w:r>
              <w:rPr>
                <w:rFonts w:ascii="맑은 고딕" w:hAnsi="맑은 고딕" w:eastAsia="맑은 고딕"/>
                <w:b/>
                <w:color w:val="FFFFFF"/>
                <w:sz w:val="20"/>
              </w:rPr>
              <w:t>시행령</w:t>
            </w:r>
          </w:p>
        </w:tc>
        <w:tc>
          <w:tcPr>
            <w:tcW w:type="dxa" w:w="4876"/>
            <w:shd w:val="clear" w:color="auto" w:fill="C2570C"/>
          </w:tcPr>
          <w:p>
            <w:pPr>
              <w:spacing w:after="40" w:before="0" w:line="276" w:lineRule="auto"/>
            </w:pPr>
            <w:r>
              <w:rPr>
                <w:rFonts w:ascii="맑은 고딕" w:hAnsi="맑은 고딕" w:eastAsia="맑은 고딕"/>
                <w:b/>
                <w:color w:val="FFFFFF"/>
                <w:sz w:val="20"/>
              </w:rPr>
              <w:t>시행규칙</w:t>
            </w:r>
          </w:p>
        </w:tc>
      </w:tr>
      <w:tr>
        <w:tc>
          <w:tcPr>
            <w:tcW w:type="dxa" w:w="4762"/>
            <w:vMerge w:val="restart"/>
            <w:shd w:val="clear" w:color="auto" w:fill="EEF4FD"/>
          </w:tcPr>
          <w:p>
            <w:pPr>
              <w:spacing w:after="60" w:before="0" w:line="276" w:lineRule="auto"/>
            </w:pPr>
            <w:r>
              <w:rPr>
                <w:rFonts w:ascii="맑은 고딕" w:hAnsi="맑은 고딕" w:eastAsia="맑은 고딕"/>
                <w:b/>
                <w:color w:val="1F5FBF"/>
                <w:sz w:val="19"/>
              </w:rPr>
              <w:t>관세법 제251조(수출신고수리물품의 적재 등)</w:t>
            </w:r>
          </w:p>
          <w:p>
            <w:pPr>
              <w:spacing w:after="40" w:before="0" w:line="276" w:lineRule="auto"/>
            </w:pPr>
            <w:r>
              <w:rPr>
                <w:rFonts w:ascii="맑은 고딕" w:hAnsi="맑은 고딕" w:eastAsia="맑은 고딕"/>
                <w:b w:val="0"/>
                <w:sz w:val="17"/>
              </w:rPr>
              <w:t>① 수출신고가 수리된 물품은 수출신고가 수리된 날부터 30일 이내에 운송수단에 적재하여야 한다. 다만, 재정경제부령으로 정하는 바에 따라 1년의 범위에서 적재기간의 연장승인을 받은 것은 그러하지 아니하다.</w:t>
            </w:r>
          </w:p>
          <w:p>
            <w:pPr>
              <w:spacing w:after="40" w:before="0" w:line="276" w:lineRule="auto"/>
            </w:pPr>
            <w:r>
              <w:rPr>
                <w:rFonts w:ascii="맑은 고딕" w:hAnsi="맑은 고딕" w:eastAsia="맑은 고딕"/>
                <w:b w:val="0"/>
                <w:sz w:val="17"/>
              </w:rPr>
              <w:t>② 세관장은 제1항에 따른 기간 내에 적재되지 아니한 물품에 대하여는 대통령령으로 정하는 바에 따라 수출신고의수리를 취소할 수 있다.</w:t>
            </w:r>
          </w:p>
        </w:tc>
        <w:tc>
          <w:tcPr>
            <w:tcW w:type="dxa" w:w="5102"/>
            <w:shd w:val="clear" w:color="auto" w:fill="F1FAF5"/>
          </w:tcPr>
          <w:p>
            <w:pPr>
              <w:spacing w:after="60" w:before="0" w:line="276" w:lineRule="auto"/>
            </w:pPr>
            <w:r>
              <w:rPr>
                <w:rFonts w:ascii="맑은 고딕" w:hAnsi="맑은 고딕" w:eastAsia="맑은 고딕"/>
                <w:b/>
                <w:color w:val="1B7F4B"/>
                <w:sz w:val="19"/>
              </w:rPr>
              <w:t>시행령 제255조(수출신고수리의 취소) [위임]</w:t>
            </w:r>
          </w:p>
          <w:p>
            <w:pPr>
              <w:spacing w:after="40" w:before="0" w:line="276" w:lineRule="auto"/>
            </w:pPr>
            <w:r>
              <w:rPr>
                <w:rFonts w:ascii="맑은 고딕" w:hAnsi="맑은 고딕" w:eastAsia="맑은 고딕"/>
                <w:b w:val="0"/>
                <w:sz w:val="17"/>
              </w:rPr>
              <w:t>①세관장은 법 제251조제2항의 규정에 의하여 우리나라와 외국간을 왕래하는 운송수단에 적재하는 기간을 초과하는 물품에 대하여 수출신고의 수리를 취소하여야 한다. 다만, 다음 각호의 1에 해당하는 경우에는 그러하지 아니하다.</w:t>
            </w:r>
          </w:p>
          <w:p>
            <w:pPr>
              <w:spacing w:after="40" w:before="0" w:line="276" w:lineRule="auto"/>
              <w:ind w:left="255"/>
            </w:pPr>
            <w:r>
              <w:rPr>
                <w:rFonts w:ascii="맑은 고딕" w:hAnsi="맑은 고딕" w:eastAsia="맑은 고딕"/>
                <w:b w:val="0"/>
                <w:sz w:val="17"/>
              </w:rPr>
              <w:t>1. 법 제250조제1항의 규정에 의한 신고취하의 승인신청이 정당한 사유가 있다고 인정되는 경우</w:t>
            </w:r>
          </w:p>
          <w:p>
            <w:pPr>
              <w:spacing w:after="40" w:before="0" w:line="276" w:lineRule="auto"/>
              <w:ind w:left="255"/>
            </w:pPr>
            <w:r>
              <w:rPr>
                <w:rFonts w:ascii="맑은 고딕" w:hAnsi="맑은 고딕" w:eastAsia="맑은 고딕"/>
                <w:b w:val="0"/>
                <w:sz w:val="17"/>
              </w:rPr>
              <w:t>2. 법 제251조제1항 단서의 규정에 의한 적재기간연장승인의 신청이 정당한 사유가 있다고 인정되는 경우</w:t>
            </w:r>
          </w:p>
          <w:p>
            <w:pPr>
              <w:spacing w:after="40" w:before="0" w:line="276" w:lineRule="auto"/>
              <w:ind w:left="255"/>
            </w:pPr>
            <w:r>
              <w:rPr>
                <w:rFonts w:ascii="맑은 고딕" w:hAnsi="맑은 고딕" w:eastAsia="맑은 고딕"/>
                <w:b w:val="0"/>
                <w:sz w:val="17"/>
              </w:rPr>
              <w:t>3. 세관장이 수출신고의 수리를 취소하기 전에 당해 물품의 적재를 확인한 경우</w:t>
            </w:r>
          </w:p>
          <w:p>
            <w:pPr>
              <w:spacing w:after="40" w:before="0" w:line="276" w:lineRule="auto"/>
              <w:ind w:left="255"/>
            </w:pPr>
            <w:r>
              <w:rPr>
                <w:rFonts w:ascii="맑은 고딕" w:hAnsi="맑은 고딕" w:eastAsia="맑은 고딕"/>
                <w:b w:val="0"/>
                <w:sz w:val="17"/>
              </w:rPr>
              <w:t>4. 기타 세관장이 법 제251조제1항의 규정에 의한 기간내에 적재하기 곤란하다고 인정하는 경우</w:t>
            </w:r>
          </w:p>
          <w:p>
            <w:pPr>
              <w:spacing w:after="40" w:before="0" w:line="276" w:lineRule="auto"/>
            </w:pPr>
            <w:r>
              <w:rPr>
                <w:rFonts w:ascii="맑은 고딕" w:hAnsi="맑은 고딕" w:eastAsia="맑은 고딕"/>
                <w:b w:val="0"/>
                <w:sz w:val="17"/>
              </w:rPr>
              <w:t>②세관장은 제1항의 규정에 의하여 수출신고의 수리를 취소하는 때에는 즉시 신고인에게 그 내용을 통지하여야 한다.</w:t>
            </w:r>
          </w:p>
        </w:tc>
        <w:tc>
          <w:tcPr>
            <w:tcW w:type="dxa" w:w="4876"/>
            <w:shd w:val="clear" w:color="auto" w:fill="FFF7EE"/>
          </w:tcPr>
          <w:p>
            <w:pPr>
              <w:spacing w:after="40" w:before="0" w:line="276" w:lineRule="auto"/>
            </w:pPr>
            <w:r>
              <w:rPr>
                <w:rFonts w:ascii="맑은 고딕" w:hAnsi="맑은 고딕" w:eastAsia="맑은 고딕"/>
                <w:b w:val="0"/>
                <w:color w:val="9AA3B0"/>
                <w:sz w:val="17"/>
              </w:rPr>
              <w:t>연결된 시행규칙 조문 없음</w:t>
            </w:r>
          </w:p>
        </w:tc>
      </w:tr>
      <w:tr>
        <w:tc>
          <w:tcPr>
            <w:tcW w:type="dxa" w:w="5083"/>
            <w:vMerge/>
          </w:tcPr>
          <w:p/>
        </w:tc>
        <w:tc>
          <w:tcPr>
            <w:tcW w:type="dxa" w:w="5102"/>
            <w:shd w:val="clear" w:color="auto" w:fill="F4F5F7"/>
          </w:tcPr>
          <w:p>
            <w:pPr>
              <w:spacing w:after="40" w:before="0" w:line="276" w:lineRule="auto"/>
            </w:pPr>
            <w:r>
              <w:rPr>
                <w:rFonts w:ascii="맑은 고딕" w:hAnsi="맑은 고딕" w:eastAsia="맑은 고딕"/>
                <w:b/>
                <w:color w:val="6B7685"/>
                <w:sz w:val="18"/>
              </w:rPr>
              <w:t>법 → 시행규칙 직접 위임</w:t>
            </w:r>
          </w:p>
          <w:p>
            <w:pPr>
              <w:spacing w:after="40" w:before="0" w:line="276" w:lineRule="auto"/>
            </w:pPr>
            <w:r>
              <w:rPr>
                <w:rFonts w:ascii="맑은 고딕" w:hAnsi="맑은 고딕" w:eastAsia="맑은 고딕"/>
                <w:b w:val="0"/>
                <w:color w:val="6B7685"/>
                <w:sz w:val="17"/>
              </w:rPr>
              <w:t>시행령을 거치지 않고 법에서 바로 부령으로 위임</w:t>
            </w:r>
          </w:p>
        </w:tc>
        <w:tc>
          <w:tcPr>
            <w:tcW w:type="dxa" w:w="4876"/>
            <w:shd w:val="clear" w:color="auto" w:fill="FFF7EE"/>
          </w:tcPr>
          <w:p>
            <w:pPr>
              <w:spacing w:after="60" w:before="0" w:line="276" w:lineRule="auto"/>
            </w:pPr>
            <w:r>
              <w:rPr>
                <w:rFonts w:ascii="맑은 고딕" w:hAnsi="맑은 고딕" w:eastAsia="맑은 고딕"/>
                <w:b/>
                <w:color w:val="C2570C"/>
                <w:sz w:val="19"/>
              </w:rPr>
              <w:t>시행규칙 제79조(적재기간 등 연장승인) [위임]</w:t>
            </w:r>
          </w:p>
          <w:p>
            <w:pPr>
              <w:spacing w:after="40" w:before="0" w:line="276" w:lineRule="auto"/>
            </w:pPr>
            <w:r>
              <w:rPr>
                <w:rFonts w:ascii="맑은 고딕" w:hAnsi="맑은 고딕" w:eastAsia="맑은 고딕"/>
                <w:b w:val="0"/>
                <w:sz w:val="17"/>
              </w:rPr>
              <w:t>법 제251조제1항 단서의 규정에 의하여 적재기간의 연장승인을 얻고자 하는 자는 다음 각호의 사항을 기재한 신청서를 세관장에게 제출하여야 한다.</w:t>
            </w:r>
          </w:p>
          <w:p>
            <w:pPr>
              <w:spacing w:after="40" w:before="0" w:line="276" w:lineRule="auto"/>
              <w:ind w:left="255"/>
            </w:pPr>
            <w:r>
              <w:rPr>
                <w:rFonts w:ascii="맑은 고딕" w:hAnsi="맑은 고딕" w:eastAsia="맑은 고딕"/>
                <w:b w:val="0"/>
                <w:sz w:val="17"/>
              </w:rPr>
              <w:t>1. 수출신고번호ㆍ품명ㆍ규격 및 수량</w:t>
            </w:r>
          </w:p>
          <w:p>
            <w:pPr>
              <w:spacing w:after="40" w:before="0" w:line="276" w:lineRule="auto"/>
              <w:ind w:left="255"/>
            </w:pPr>
            <w:r>
              <w:rPr>
                <w:rFonts w:ascii="맑은 고딕" w:hAnsi="맑은 고딕" w:eastAsia="맑은 고딕"/>
                <w:b w:val="0"/>
                <w:sz w:val="17"/>
              </w:rPr>
              <w:t>2. 수출자ㆍ신고자 및 제조자</w:t>
            </w:r>
          </w:p>
          <w:p>
            <w:pPr>
              <w:spacing w:after="40" w:before="0" w:line="276" w:lineRule="auto"/>
              <w:ind w:left="255"/>
            </w:pPr>
            <w:r>
              <w:rPr>
                <w:rFonts w:ascii="맑은 고딕" w:hAnsi="맑은 고딕" w:eastAsia="맑은 고딕"/>
                <w:b w:val="0"/>
                <w:sz w:val="17"/>
              </w:rPr>
              <w:t>3. 연장승인신청의 사유</w:t>
            </w:r>
          </w:p>
          <w:p>
            <w:pPr>
              <w:spacing w:after="40" w:before="0" w:line="276" w:lineRule="auto"/>
              <w:ind w:left="255"/>
            </w:pPr>
            <w:r>
              <w:rPr>
                <w:rFonts w:ascii="맑은 고딕" w:hAnsi="맑은 고딕" w:eastAsia="맑은 고딕"/>
                <w:b w:val="0"/>
                <w:sz w:val="17"/>
              </w:rPr>
              <w:t>4. 기타 참고사항</w:t>
            </w:r>
          </w:p>
        </w:tc>
      </w:tr>
    </w:tbl>
    <w:sectPr w:rsidR="00FC693F" w:rsidRPr="0006063C" w:rsidSect="00034616">
      <w:pgSz w:w="16838" w:h="11906"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