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5CD3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Паспорт противоречия</w:t>
      </w:r>
    </w:p>
    <w:p w14:paraId="196FF607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sz w:val="22"/>
          <w:szCs w:val="22"/>
        </w:rPr>
        <w:t>Тема: первичный скрининг резюме с использованием нейросетей (процесс AS-IS)</w:t>
      </w:r>
    </w:p>
    <w:p w14:paraId="4BA073FB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1. Формула противоречия</w:t>
      </w:r>
    </w:p>
    <w:p w14:paraId="658E3973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sz w:val="22"/>
          <w:szCs w:val="22"/>
        </w:rPr>
        <w:t xml:space="preserve">«Нам необходимо сделать </w:t>
      </w:r>
      <w:r w:rsidRPr="00A12560">
        <w:rPr>
          <w:rFonts w:ascii="Times New Roman" w:hAnsi="Times New Roman" w:cs="Times New Roman"/>
          <w:b/>
          <w:bCs/>
          <w:sz w:val="22"/>
          <w:szCs w:val="22"/>
        </w:rPr>
        <w:t>первичный скрининг резюме быстрым и массовым</w:t>
      </w:r>
      <w:r w:rsidRPr="00A12560">
        <w:rPr>
          <w:rFonts w:ascii="Times New Roman" w:hAnsi="Times New Roman" w:cs="Times New Roman"/>
          <w:sz w:val="22"/>
          <w:szCs w:val="22"/>
        </w:rPr>
        <w:t xml:space="preserve"> (обработать растущий поток откликов, в том числе с помощью нейросетей), НО при этом </w:t>
      </w:r>
      <w:r w:rsidRPr="00A12560">
        <w:rPr>
          <w:rFonts w:ascii="Times New Roman" w:hAnsi="Times New Roman" w:cs="Times New Roman"/>
          <w:b/>
          <w:bCs/>
          <w:sz w:val="22"/>
          <w:szCs w:val="22"/>
        </w:rPr>
        <w:t>усиливается риск необоснованных и непрозрачных отказов</w:t>
      </w:r>
      <w:r w:rsidRPr="00A12560">
        <w:rPr>
          <w:rFonts w:ascii="Times New Roman" w:hAnsi="Times New Roman" w:cs="Times New Roman"/>
          <w:sz w:val="22"/>
          <w:szCs w:val="22"/>
        </w:rPr>
        <w:t>: дискриминация по скрытым признакам (пол, возраст, национальность), потеря сильных кандидатов и подмена решения рекрутера решением модели».</w:t>
      </w:r>
    </w:p>
    <w:p w14:paraId="1C3EE5BE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Параметр A (улучшаем):</w:t>
      </w:r>
      <w:r w:rsidRPr="00A12560">
        <w:rPr>
          <w:rFonts w:ascii="Times New Roman" w:hAnsi="Times New Roman" w:cs="Times New Roman"/>
          <w:sz w:val="22"/>
          <w:szCs w:val="22"/>
        </w:rPr>
        <w:t xml:space="preserve"> скорость и масштаб первичного отбора.</w:t>
      </w:r>
    </w:p>
    <w:p w14:paraId="34007241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Параметр B (ухудшается):</w:t>
      </w:r>
      <w:r w:rsidRPr="00A12560">
        <w:rPr>
          <w:rFonts w:ascii="Times New Roman" w:hAnsi="Times New Roman" w:cs="Times New Roman"/>
          <w:sz w:val="22"/>
          <w:szCs w:val="22"/>
        </w:rPr>
        <w:t xml:space="preserve"> обоснованность, справедливость и прозрачность отбора, контроль со стороны человека.</w:t>
      </w:r>
    </w:p>
    <w:p w14:paraId="102C055A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Проверка на «нет софта».</w:t>
      </w:r>
      <w:r w:rsidRPr="00A12560">
        <w:rPr>
          <w:rFonts w:ascii="Times New Roman" w:hAnsi="Times New Roman" w:cs="Times New Roman"/>
          <w:sz w:val="22"/>
          <w:szCs w:val="22"/>
        </w:rPr>
        <w:t xml:space="preserve"> Нейросети в найме уже применяются, но без общих правил, настройки под вакансию и контроля. Автоматизация не снимает конфликт, а усиливает его: скорость A растёт, зато смещения модели тиражируются на весь поток, а критерии прячутся внутри «чёрного ящика». Без ИИ конфликт тот же: у рекрутера на резюме секунды, и решение держится на интуиции и стоп-факторах. Значит, проблема не в отсутствии инструмента, а в том, что «быстро» и «обоснованно и без дискриминации» сегодня достигаются друг за счёт друга.</w:t>
      </w:r>
    </w:p>
    <w:p w14:paraId="59450CFE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2. Матрица стейкхолдеров и метрик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044"/>
        <w:gridCol w:w="2337"/>
      </w:tblGrid>
      <w:tr w:rsidR="00A12560" w:rsidRPr="00A12560" w14:paraId="50A244D0" w14:textId="77777777" w:rsidTr="00A12560">
        <w:tc>
          <w:tcPr>
            <w:tcW w:w="1696" w:type="dxa"/>
          </w:tcPr>
          <w:p w14:paraId="4051E475" w14:textId="6D83FF4C" w:rsidR="00A12560" w:rsidRPr="00A12560" w:rsidRDefault="00A12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Участник</w:t>
            </w:r>
          </w:p>
        </w:tc>
        <w:tc>
          <w:tcPr>
            <w:tcW w:w="2268" w:type="dxa"/>
          </w:tcPr>
          <w:p w14:paraId="20B62E07" w14:textId="1B7DAC6B" w:rsidR="00A12560" w:rsidRPr="00A12560" w:rsidRDefault="00A12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Интерес</w:t>
            </w:r>
          </w:p>
        </w:tc>
        <w:tc>
          <w:tcPr>
            <w:tcW w:w="3044" w:type="dxa"/>
          </w:tcPr>
          <w:p w14:paraId="08108E00" w14:textId="43FD0D7F" w:rsidR="00A12560" w:rsidRPr="00A12560" w:rsidRDefault="00A12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Метрика успеха</w:t>
            </w:r>
          </w:p>
        </w:tc>
        <w:tc>
          <w:tcPr>
            <w:tcW w:w="2337" w:type="dxa"/>
          </w:tcPr>
          <w:p w14:paraId="7E24461A" w14:textId="7C9F4F15" w:rsidR="00A12560" w:rsidRPr="00A12560" w:rsidRDefault="00A12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Положения при текущем дисбалансе</w:t>
            </w:r>
          </w:p>
        </w:tc>
      </w:tr>
      <w:tr w:rsidR="00A12560" w:rsidRPr="00A12560" w14:paraId="416E6594" w14:textId="77777777" w:rsidTr="00A12560">
        <w:tc>
          <w:tcPr>
            <w:tcW w:w="1696" w:type="dxa"/>
          </w:tcPr>
          <w:p w14:paraId="7C36B2A8" w14:textId="7FAF9094" w:rsidR="00A12560" w:rsidRPr="00A12560" w:rsidRDefault="00A12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Рекрутер </w:t>
            </w: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(HR)</w:t>
            </w:r>
          </w:p>
        </w:tc>
        <w:tc>
          <w:tcPr>
            <w:tcW w:w="2268" w:type="dxa"/>
          </w:tcPr>
          <w:p w14:paraId="5970C1BA" w14:textId="5B2A2CD7" w:rsidR="00A12560" w:rsidRPr="00A12560" w:rsidRDefault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Быстро разобрать поток откликов, не выгореть, не отвечать за необъяснимое решение</w:t>
            </w:r>
          </w:p>
        </w:tc>
        <w:tc>
          <w:tcPr>
            <w:tcW w:w="3044" w:type="dxa"/>
          </w:tcPr>
          <w:p w14:paraId="55C4EF96" w14:textId="650D6AFD" w:rsidR="00A12560" w:rsidRPr="00A12560" w:rsidRDefault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Время на скрининг одного резюме; число откликов на рекрутера; доля релевантных кандидатов в шорт-листе; нагрузка, выгорание</w:t>
            </w:r>
          </w:p>
        </w:tc>
        <w:tc>
          <w:tcPr>
            <w:tcW w:w="2337" w:type="dxa"/>
          </w:tcPr>
          <w:p w14:paraId="7F28205C" w14:textId="3E199C67" w:rsidR="00A12560" w:rsidRPr="00A12560" w:rsidRDefault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Выигрывает в скорости, но отвечает за решение, которое не может объяснить</w:t>
            </w:r>
          </w:p>
        </w:tc>
      </w:tr>
      <w:tr w:rsidR="00A12560" w:rsidRPr="00A12560" w14:paraId="31F3F88D" w14:textId="77777777" w:rsidTr="00A12560">
        <w:tc>
          <w:tcPr>
            <w:tcW w:w="1696" w:type="dxa"/>
          </w:tcPr>
          <w:p w14:paraId="433BB7DB" w14:textId="5E31966C" w:rsidR="00A12560" w:rsidRPr="00A12560" w:rsidRDefault="00A12560" w:rsidP="00A12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Нанимающий руководитель</w:t>
            </w:r>
          </w:p>
        </w:tc>
        <w:tc>
          <w:tcPr>
            <w:tcW w:w="2268" w:type="dxa"/>
          </w:tcPr>
          <w:p w14:paraId="65092546" w14:textId="1106A7E5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Быстро получить релевантных кандидатов</w:t>
            </w:r>
          </w:p>
        </w:tc>
        <w:tc>
          <w:tcPr>
            <w:tcW w:w="3044" w:type="dxa"/>
          </w:tcPr>
          <w:p w14:paraId="2AE7CAAB" w14:textId="27953C88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Time-</w:t>
            </w:r>
            <w:proofErr w:type="spellStart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to</w:t>
            </w:r>
            <w:proofErr w:type="spellEnd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-</w:t>
            </w:r>
            <w:proofErr w:type="spellStart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hire</w:t>
            </w:r>
            <w:proofErr w:type="spellEnd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; доля подходящих в шорт-листе; качество найма (прохождение испытательного срока)</w:t>
            </w:r>
          </w:p>
        </w:tc>
        <w:tc>
          <w:tcPr>
            <w:tcW w:w="2337" w:type="dxa"/>
          </w:tcPr>
          <w:p w14:paraId="1956CC9A" w14:textId="7F4C24B3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Выигрывает от скорости; критерии остаются «в голове» и не доходят до рекрутера</w:t>
            </w:r>
          </w:p>
        </w:tc>
      </w:tr>
      <w:tr w:rsidR="00A12560" w:rsidRPr="00A12560" w14:paraId="657CEDA5" w14:textId="77777777" w:rsidTr="00A12560">
        <w:tc>
          <w:tcPr>
            <w:tcW w:w="1696" w:type="dxa"/>
          </w:tcPr>
          <w:p w14:paraId="7793136F" w14:textId="2EE37F19" w:rsidR="00A12560" w:rsidRPr="00A12560" w:rsidRDefault="00A12560" w:rsidP="00A12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Кандидат</w:t>
            </w:r>
          </w:p>
        </w:tc>
        <w:tc>
          <w:tcPr>
            <w:tcW w:w="2268" w:type="dxa"/>
          </w:tcPr>
          <w:p w14:paraId="605D7DD6" w14:textId="43150979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Чтобы резюме </w:t>
            </w:r>
            <w:proofErr w:type="gramStart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оценили по сути</w:t>
            </w:r>
            <w:proofErr w:type="gramEnd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, а отказ был объяснимым</w:t>
            </w:r>
          </w:p>
        </w:tc>
        <w:tc>
          <w:tcPr>
            <w:tcW w:w="3044" w:type="dxa"/>
          </w:tcPr>
          <w:p w14:paraId="7DB165F6" w14:textId="67011BDB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Доля отказов без обратной связи; доля ошибочных отказов; время до ответа</w:t>
            </w:r>
          </w:p>
        </w:tc>
        <w:tc>
          <w:tcPr>
            <w:tcW w:w="2337" w:type="dxa"/>
          </w:tcPr>
          <w:p w14:paraId="19A18BCD" w14:textId="2DFDBA97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Несёт основные издержки:</w:t>
            </w: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 отказ по скрытым критериям, оспорить нельзя</w:t>
            </w:r>
          </w:p>
        </w:tc>
      </w:tr>
      <w:tr w:rsidR="00A12560" w:rsidRPr="00A12560" w14:paraId="2117549B" w14:textId="77777777" w:rsidTr="00A12560">
        <w:tc>
          <w:tcPr>
            <w:tcW w:w="1696" w:type="dxa"/>
          </w:tcPr>
          <w:p w14:paraId="04B5B94C" w14:textId="79B0B591" w:rsidR="00A12560" w:rsidRPr="00A12560" w:rsidRDefault="00A12560" w:rsidP="00A12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12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Компания </w:t>
            </w:r>
          </w:p>
        </w:tc>
        <w:tc>
          <w:tcPr>
            <w:tcW w:w="2268" w:type="dxa"/>
          </w:tcPr>
          <w:p w14:paraId="4A9250BB" w14:textId="271F7435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Качество найма при низкой стоимости и без юридических рисков</w:t>
            </w:r>
          </w:p>
        </w:tc>
        <w:tc>
          <w:tcPr>
            <w:tcW w:w="3044" w:type="dxa"/>
          </w:tcPr>
          <w:p w14:paraId="6A2FF1A5" w14:textId="4D29E1F4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Cost-</w:t>
            </w:r>
            <w:proofErr w:type="spellStart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per</w:t>
            </w:r>
            <w:proofErr w:type="spellEnd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-</w:t>
            </w:r>
            <w:proofErr w:type="spellStart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hire</w:t>
            </w:r>
            <w:proofErr w:type="spellEnd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; доля упущенных сильных кандидатов; число жалоб и исков; соответствие закону (в т. ч. о персональных данных)</w:t>
            </w:r>
          </w:p>
        </w:tc>
        <w:tc>
          <w:tcPr>
            <w:tcW w:w="2337" w:type="dxa"/>
          </w:tcPr>
          <w:p w14:paraId="4C562D5E" w14:textId="6B600BFF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Экономит сейчас, копит юридические и репутационные риски</w:t>
            </w:r>
          </w:p>
        </w:tc>
      </w:tr>
    </w:tbl>
    <w:p w14:paraId="2A7F66C4" w14:textId="77777777" w:rsidR="00A12560" w:rsidRDefault="00A1256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0D0E6A2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Масштаб проблемы (в числах):</w:t>
      </w:r>
    </w:p>
    <w:p w14:paraId="492CC3F8" w14:textId="6C878873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Поток растёт.</w:t>
      </w:r>
      <w:r w:rsidRPr="00A12560">
        <w:rPr>
          <w:rFonts w:ascii="Times New Roman" w:hAnsi="Times New Roman" w:cs="Times New Roman"/>
          <w:sz w:val="22"/>
          <w:szCs w:val="22"/>
        </w:rPr>
        <w:t xml:space="preserve"> Среднее число откликов на вакансию у офисных специалистов на hh.ru: 24 (2024) </w:t>
      </w:r>
      <w:r w:rsidRPr="00A12560">
        <w:rPr>
          <w:rFonts w:ascii="Times New Roman" w:hAnsi="Times New Roman" w:cs="Times New Roman"/>
          <w:sz w:val="22"/>
          <w:szCs w:val="22"/>
        </w:rPr>
        <w:t>-&gt;</w:t>
      </w:r>
      <w:r w:rsidRPr="00A12560">
        <w:rPr>
          <w:rFonts w:ascii="Times New Roman" w:hAnsi="Times New Roman" w:cs="Times New Roman"/>
          <w:sz w:val="22"/>
          <w:szCs w:val="22"/>
        </w:rPr>
        <w:t xml:space="preserve"> 37 (2025) </w:t>
      </w:r>
      <w:r w:rsidRPr="00A12560">
        <w:rPr>
          <w:rFonts w:ascii="Times New Roman" w:hAnsi="Times New Roman" w:cs="Times New Roman"/>
          <w:sz w:val="22"/>
          <w:szCs w:val="22"/>
        </w:rPr>
        <w:t>-&gt;</w:t>
      </w:r>
      <w:r w:rsidRPr="00A12560">
        <w:rPr>
          <w:rFonts w:ascii="Times New Roman" w:hAnsi="Times New Roman" w:cs="Times New Roman"/>
          <w:sz w:val="22"/>
          <w:szCs w:val="22"/>
        </w:rPr>
        <w:t xml:space="preserve"> 61 (2026) [1]. При этом подходящих откликов мало: у одного работодателя из </w:t>
      </w:r>
      <w:r w:rsidRPr="00A12560">
        <w:rPr>
          <w:rFonts w:ascii="Times New Roman" w:hAnsi="Times New Roman" w:cs="Times New Roman"/>
          <w:sz w:val="22"/>
          <w:szCs w:val="22"/>
        </w:rPr>
        <w:t>~</w:t>
      </w:r>
      <w:r w:rsidRPr="00A12560">
        <w:rPr>
          <w:rFonts w:ascii="Times New Roman" w:hAnsi="Times New Roman" w:cs="Times New Roman"/>
          <w:sz w:val="22"/>
          <w:szCs w:val="22"/>
        </w:rPr>
        <w:t>300 откликов за 2 дня по большинству требований подошли 35, то есть около 12% [2].</w:t>
      </w:r>
    </w:p>
    <w:p w14:paraId="5566E93E" w14:textId="474644DF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lastRenderedPageBreak/>
        <w:t>Время.</w:t>
      </w:r>
      <w:r w:rsidRPr="00A12560">
        <w:rPr>
          <w:rFonts w:ascii="Times New Roman" w:hAnsi="Times New Roman" w:cs="Times New Roman"/>
          <w:sz w:val="22"/>
          <w:szCs w:val="22"/>
        </w:rPr>
        <w:t xml:space="preserve"> На резюме рекрутер тратит от нескольких секунд до </w:t>
      </w:r>
      <w:r w:rsidRPr="00A12560">
        <w:rPr>
          <w:rFonts w:ascii="Times New Roman" w:hAnsi="Times New Roman" w:cs="Times New Roman"/>
          <w:sz w:val="22"/>
          <w:szCs w:val="22"/>
        </w:rPr>
        <w:t>~</w:t>
      </w:r>
      <w:r w:rsidRPr="00A12560">
        <w:rPr>
          <w:rFonts w:ascii="Times New Roman" w:hAnsi="Times New Roman" w:cs="Times New Roman"/>
          <w:sz w:val="22"/>
          <w:szCs w:val="22"/>
        </w:rPr>
        <w:t xml:space="preserve">1,5 минуты (разные исследования) [3]. Расчёт команды: 61 отклик </w:t>
      </w:r>
      <w:r w:rsidRPr="00A12560">
        <w:rPr>
          <w:rFonts w:ascii="Times New Roman" w:hAnsi="Times New Roman" w:cs="Times New Roman"/>
          <w:sz w:val="22"/>
          <w:szCs w:val="22"/>
        </w:rPr>
        <w:t>*</w:t>
      </w:r>
      <w:r w:rsidRPr="00A12560">
        <w:rPr>
          <w:rFonts w:ascii="Times New Roman" w:hAnsi="Times New Roman" w:cs="Times New Roman"/>
          <w:sz w:val="22"/>
          <w:szCs w:val="22"/>
        </w:rPr>
        <w:t xml:space="preserve"> 1,5 мин </w:t>
      </w:r>
      <w:r w:rsidRPr="00A12560">
        <w:rPr>
          <w:rFonts w:ascii="Times New Roman" w:hAnsi="Times New Roman" w:cs="Times New Roman"/>
          <w:sz w:val="22"/>
          <w:szCs w:val="22"/>
        </w:rPr>
        <w:t>~</w:t>
      </w:r>
      <w:r w:rsidRPr="00A12560">
        <w:rPr>
          <w:rFonts w:ascii="Times New Roman" w:hAnsi="Times New Roman" w:cs="Times New Roman"/>
          <w:sz w:val="22"/>
          <w:szCs w:val="22"/>
        </w:rPr>
        <w:t xml:space="preserve"> 1,5 ч на вакансию, при 10 открытых вакансиях </w:t>
      </w:r>
      <w:r w:rsidRPr="00A12560">
        <w:rPr>
          <w:rFonts w:ascii="Times New Roman" w:hAnsi="Times New Roman" w:cs="Times New Roman"/>
          <w:sz w:val="22"/>
          <w:szCs w:val="22"/>
        </w:rPr>
        <w:t>~</w:t>
      </w:r>
      <w:r w:rsidRPr="00A12560">
        <w:rPr>
          <w:rFonts w:ascii="Times New Roman" w:hAnsi="Times New Roman" w:cs="Times New Roman"/>
          <w:sz w:val="22"/>
          <w:szCs w:val="22"/>
        </w:rPr>
        <w:t>15 ч только на первичный просмотр.</w:t>
      </w:r>
    </w:p>
    <w:p w14:paraId="680EDBCB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Ошибочные отказы.</w:t>
      </w:r>
      <w:r w:rsidRPr="00A12560">
        <w:rPr>
          <w:rFonts w:ascii="Times New Roman" w:hAnsi="Times New Roman" w:cs="Times New Roman"/>
          <w:sz w:val="22"/>
          <w:szCs w:val="22"/>
        </w:rPr>
        <w:t xml:space="preserve"> По исследованию Harvard Business School и Accenture, в США около 27 млн квалифицированных людей «скрыты» от работодателей автоматическими фильтрами; 88% опрошенных руководителей признают, что системы отсеивают подходящих кандидатов из-за несовпадения с формальными критериями [4].</w:t>
      </w:r>
    </w:p>
    <w:p w14:paraId="1D12E6A5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Дискриминация.</w:t>
      </w:r>
      <w:r w:rsidRPr="00A12560">
        <w:rPr>
          <w:rFonts w:ascii="Times New Roman" w:hAnsi="Times New Roman" w:cs="Times New Roman"/>
          <w:sz w:val="22"/>
          <w:szCs w:val="22"/>
        </w:rPr>
        <w:t xml:space="preserve"> В эксперименте Университета Вашингтона (3 млн сравнений резюме и вакансий) модели выбирали резюме с «белыми» именами в 85% случаев, с женскими именами в 11%; резюме с именами, ассоциируемыми с чёрными мужчинами, ни разу не предпочли «белым мужским» [5]. Оговорка: тестировались открытые исследовательские модели, а не коммерческие продукты.</w:t>
      </w:r>
    </w:p>
    <w:p w14:paraId="792710FE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Юридический риск.</w:t>
      </w:r>
      <w:r w:rsidRPr="00A12560">
        <w:rPr>
          <w:rFonts w:ascii="Times New Roman" w:hAnsi="Times New Roman" w:cs="Times New Roman"/>
          <w:sz w:val="22"/>
          <w:szCs w:val="22"/>
        </w:rPr>
        <w:t xml:space="preserve"> Суд США допустил коллективный иск к </w:t>
      </w:r>
      <w:proofErr w:type="spellStart"/>
      <w:r w:rsidRPr="00A12560">
        <w:rPr>
          <w:rFonts w:ascii="Times New Roman" w:hAnsi="Times New Roman" w:cs="Times New Roman"/>
          <w:sz w:val="22"/>
          <w:szCs w:val="22"/>
        </w:rPr>
        <w:t>Workday</w:t>
      </w:r>
      <w:proofErr w:type="spellEnd"/>
      <w:r w:rsidRPr="00A12560">
        <w:rPr>
          <w:rFonts w:ascii="Times New Roman" w:hAnsi="Times New Roman" w:cs="Times New Roman"/>
          <w:sz w:val="22"/>
          <w:szCs w:val="22"/>
        </w:rPr>
        <w:t xml:space="preserve"> о дискриминации по возрасту (40+) при ИИ-скрининге [6].</w:t>
      </w:r>
    </w:p>
    <w:p w14:paraId="6AC3E44B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Пробел в данных.</w:t>
      </w:r>
      <w:r w:rsidRPr="00A12560">
        <w:rPr>
          <w:rFonts w:ascii="Times New Roman" w:hAnsi="Times New Roman" w:cs="Times New Roman"/>
          <w:sz w:val="22"/>
          <w:szCs w:val="22"/>
        </w:rPr>
        <w:t xml:space="preserve"> Открытых российских данных о доле ошибочных отказов найти не удалось. Эту метрику мы измерим сами при проверке (прогон резюме через X реальных вакансий).</w:t>
      </w:r>
    </w:p>
    <w:p w14:paraId="08CCCF28" w14:textId="781A138B" w:rsidR="00A12560" w:rsidRDefault="00A12560" w:rsidP="00A1256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Кто выигрывает, кто платит.</w:t>
      </w:r>
      <w:r w:rsidRPr="00A12560">
        <w:rPr>
          <w:rFonts w:ascii="Times New Roman" w:hAnsi="Times New Roman" w:cs="Times New Roman"/>
          <w:sz w:val="22"/>
          <w:szCs w:val="22"/>
        </w:rPr>
        <w:t xml:space="preserve"> В краткосрочной перспективе выигрывают рекрутер и компания (скорость). Основные издержки несут кандидаты, а </w:t>
      </w:r>
      <w:proofErr w:type="spellStart"/>
      <w:r w:rsidRPr="00A12560">
        <w:rPr>
          <w:rFonts w:ascii="Times New Roman" w:hAnsi="Times New Roman" w:cs="Times New Roman"/>
          <w:sz w:val="22"/>
          <w:szCs w:val="22"/>
        </w:rPr>
        <w:t>отложенно</w:t>
      </w:r>
      <w:proofErr w:type="spellEnd"/>
      <w:r w:rsidRPr="00A12560">
        <w:rPr>
          <w:rFonts w:ascii="Times New Roman" w:hAnsi="Times New Roman" w:cs="Times New Roman"/>
          <w:sz w:val="22"/>
          <w:szCs w:val="22"/>
        </w:rPr>
        <w:t xml:space="preserve"> и сама компания: упущенные кадры, иски, потеря репутации.</w:t>
      </w:r>
    </w:p>
    <w:p w14:paraId="28A0834E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3. Карта проявления противоречия в AS-IS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4672"/>
      </w:tblGrid>
      <w:tr w:rsidR="00A12560" w14:paraId="0A450157" w14:textId="77777777" w:rsidTr="00A12560">
        <w:tc>
          <w:tcPr>
            <w:tcW w:w="1838" w:type="dxa"/>
          </w:tcPr>
          <w:p w14:paraId="7B1C5484" w14:textId="5C714512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Шаг процесса </w:t>
            </w:r>
          </w:p>
        </w:tc>
        <w:tc>
          <w:tcPr>
            <w:tcW w:w="2835" w:type="dxa"/>
          </w:tcPr>
          <w:p w14:paraId="08E345DD" w14:textId="3BF6D97E" w:rsid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Узкое место</w:t>
            </w:r>
          </w:p>
        </w:tc>
        <w:tc>
          <w:tcPr>
            <w:tcW w:w="4672" w:type="dxa"/>
          </w:tcPr>
          <w:p w14:paraId="11FBF725" w14:textId="4C759468" w:rsid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Как участники адаптируются (обходные пути)</w:t>
            </w:r>
          </w:p>
        </w:tc>
      </w:tr>
      <w:tr w:rsidR="00A12560" w14:paraId="0E452E16" w14:textId="77777777" w:rsidTr="00A12560">
        <w:tc>
          <w:tcPr>
            <w:tcW w:w="1838" w:type="dxa"/>
          </w:tcPr>
          <w:p w14:paraId="1451113E" w14:textId="00166E9C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1. Получение откликов</w:t>
            </w:r>
          </w:p>
        </w:tc>
        <w:tc>
          <w:tcPr>
            <w:tcW w:w="2835" w:type="dxa"/>
          </w:tcPr>
          <w:p w14:paraId="050F3891" w14:textId="1CB9AD7A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Поток растёт (24 </w:t>
            </w:r>
            <w:r w:rsidRPr="00A12560">
              <w:rPr>
                <w:rFonts w:ascii="Times New Roman" w:hAnsi="Times New Roman" w:cs="Times New Roman"/>
                <w:sz w:val="22"/>
                <w:szCs w:val="22"/>
              </w:rPr>
              <w:t>-&gt;</w:t>
            </w: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 61 на вакансию), значительная часть откликов нецелевая [1][2]</w:t>
            </w:r>
          </w:p>
        </w:tc>
        <w:tc>
          <w:tcPr>
            <w:tcW w:w="4672" w:type="dxa"/>
          </w:tcPr>
          <w:p w14:paraId="33F9B944" w14:textId="17FA006C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Кандидаты шлют </w:t>
            </w:r>
            <w:proofErr w:type="spellStart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автоотклики</w:t>
            </w:r>
            <w:proofErr w:type="spellEnd"/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 без адаптации под вакансию; у одной компании </w:t>
            </w:r>
            <w:r w:rsidRPr="00A12560">
              <w:rPr>
                <w:rFonts w:ascii="Times New Roman" w:hAnsi="Times New Roman" w:cs="Times New Roman"/>
                <w:sz w:val="22"/>
                <w:szCs w:val="22"/>
              </w:rPr>
              <w:t xml:space="preserve">~ </w:t>
            </w: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80% откликов приходят без сопроводительного письма [7]</w:t>
            </w:r>
          </w:p>
        </w:tc>
      </w:tr>
      <w:tr w:rsidR="00A12560" w14:paraId="59EA1747" w14:textId="77777777" w:rsidTr="00A12560">
        <w:tc>
          <w:tcPr>
            <w:tcW w:w="1838" w:type="dxa"/>
          </w:tcPr>
          <w:p w14:paraId="0F05C74E" w14:textId="76458936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2. Первичный скрининг (точка максимального напряжения)</w:t>
            </w:r>
          </w:p>
        </w:tc>
        <w:tc>
          <w:tcPr>
            <w:tcW w:w="2835" w:type="dxa"/>
          </w:tcPr>
          <w:p w14:paraId="6BBBAF7C" w14:textId="27F95123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Решение принимается за секунды и по неполным критериям; в данных видны имя, пол, возраст.</w:t>
            </w:r>
          </w:p>
        </w:tc>
        <w:tc>
          <w:tcPr>
            <w:tcW w:w="4672" w:type="dxa"/>
          </w:tcPr>
          <w:p w14:paraId="1086F8DD" w14:textId="77777777" w:rsidR="00A12560" w:rsidRPr="00A12560" w:rsidRDefault="00A12560" w:rsidP="00A12560">
            <w:pPr>
              <w:spacing w:after="30"/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• Резюме загружают в нейросеть без настройки под вакансию («посмотри, подходит ли»);</w:t>
            </w:r>
          </w:p>
          <w:p w14:paraId="2505FF91" w14:textId="77777777" w:rsidR="00A12560" w:rsidRPr="00A12560" w:rsidRDefault="00A12560" w:rsidP="00A12560">
            <w:pPr>
              <w:spacing w:after="30"/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• ответ модели принимают как готовое решение (подмена решения человека);</w:t>
            </w:r>
          </w:p>
          <w:p w14:paraId="722A29E0" w14:textId="77777777" w:rsidR="00A12560" w:rsidRPr="00A12560" w:rsidRDefault="00A12560" w:rsidP="00A12560">
            <w:pPr>
              <w:spacing w:after="30"/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• жёсткие стоп-фильтры: стаж, пробелы в карьере, ключевые слова;</w:t>
            </w:r>
          </w:p>
          <w:p w14:paraId="1A481213" w14:textId="56956C29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• просмотр «по диагонали» и фактически только первых откликов (гипотеза, проверить в интервью с HR).</w:t>
            </w:r>
          </w:p>
        </w:tc>
      </w:tr>
      <w:tr w:rsidR="00A12560" w14:paraId="1B9BB352" w14:textId="77777777" w:rsidTr="00A12560">
        <w:tc>
          <w:tcPr>
            <w:tcW w:w="1838" w:type="dxa"/>
          </w:tcPr>
          <w:p w14:paraId="048BD75D" w14:textId="5E9AE8B3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3. Согласование шорт-листа с руководителем</w:t>
            </w:r>
          </w:p>
        </w:tc>
        <w:tc>
          <w:tcPr>
            <w:tcW w:w="2835" w:type="dxa"/>
          </w:tcPr>
          <w:p w14:paraId="03D1B2BA" w14:textId="0023692C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Критерии вакансии существуют в голове руководителя и уточняются постфактум</w:t>
            </w:r>
          </w:p>
        </w:tc>
        <w:tc>
          <w:tcPr>
            <w:tcW w:w="4672" w:type="dxa"/>
          </w:tcPr>
          <w:p w14:paraId="1EC235EE" w14:textId="7B0BD821" w:rsidR="00A12560" w:rsidRPr="00A12560" w:rsidRDefault="00A12560" w:rsidP="00A125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2560">
              <w:rPr>
                <w:rFonts w:ascii="Times New Roman" w:eastAsia="Arial" w:hAnsi="Times New Roman" w:cs="Times New Roman"/>
                <w:sz w:val="22"/>
                <w:szCs w:val="22"/>
              </w:rPr>
              <w:t>Рекрутер угадывает требования, шорт-лист возвращается с пометкой «не тот профиль» (гипотеза, проверить в интервью)</w:t>
            </w:r>
          </w:p>
        </w:tc>
      </w:tr>
    </w:tbl>
    <w:p w14:paraId="6CD0CECB" w14:textId="77777777" w:rsidR="00A12560" w:rsidRDefault="00A12560" w:rsidP="00A1256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51D42FC" w14:textId="404687B4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Почему не решить приказом.</w:t>
      </w:r>
    </w:p>
    <w:p w14:paraId="2E9FB655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sz w:val="22"/>
          <w:szCs w:val="22"/>
        </w:rPr>
        <w:t>Запрет ИИ не уберёт нагрузку: при 60+ откликах на вакансию нейросети будут использовать «неофициально», без правил и контроля.</w:t>
      </w:r>
    </w:p>
    <w:p w14:paraId="4022AD3A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sz w:val="22"/>
          <w:szCs w:val="22"/>
        </w:rPr>
        <w:t>Приказ «читать каждое резюме внимательно» невыполним по времени (≈15 ч на 10 вакансий).</w:t>
      </w:r>
    </w:p>
    <w:p w14:paraId="0D5C5574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sz w:val="22"/>
          <w:szCs w:val="22"/>
        </w:rPr>
        <w:lastRenderedPageBreak/>
        <w:t>Приказ «не дискриминировать» нельзя проверить, пока критерии отбора не формализованы: у руководителя они неявные, а в модель попадают прокси-признаки (имя, возраст, пробел в карьере).</w:t>
      </w:r>
    </w:p>
    <w:p w14:paraId="2A46EC47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Системные риски нерешённого противоречия.</w:t>
      </w:r>
    </w:p>
    <w:p w14:paraId="7DE32EEA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Правовые:</w:t>
      </w:r>
      <w:r w:rsidRPr="00A12560">
        <w:rPr>
          <w:rFonts w:ascii="Times New Roman" w:hAnsi="Times New Roman" w:cs="Times New Roman"/>
          <w:sz w:val="22"/>
          <w:szCs w:val="22"/>
        </w:rPr>
        <w:t xml:space="preserve"> иски о дискриминации (прецедент </w:t>
      </w:r>
      <w:proofErr w:type="spellStart"/>
      <w:r w:rsidRPr="00A12560">
        <w:rPr>
          <w:rFonts w:ascii="Times New Roman" w:hAnsi="Times New Roman" w:cs="Times New Roman"/>
          <w:sz w:val="22"/>
          <w:szCs w:val="22"/>
        </w:rPr>
        <w:t>Workday</w:t>
      </w:r>
      <w:proofErr w:type="spellEnd"/>
      <w:r w:rsidRPr="00A12560">
        <w:rPr>
          <w:rFonts w:ascii="Times New Roman" w:hAnsi="Times New Roman" w:cs="Times New Roman"/>
          <w:sz w:val="22"/>
          <w:szCs w:val="22"/>
        </w:rPr>
        <w:t>), риски обработки персональных данных кандидатов во внешних ИИ-сервисах.</w:t>
      </w:r>
    </w:p>
    <w:p w14:paraId="0F8BC005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Кадровые:</w:t>
      </w:r>
      <w:r w:rsidRPr="00A12560">
        <w:rPr>
          <w:rFonts w:ascii="Times New Roman" w:hAnsi="Times New Roman" w:cs="Times New Roman"/>
          <w:sz w:val="22"/>
          <w:szCs w:val="22"/>
        </w:rPr>
        <w:t xml:space="preserve"> потеря сильных кандидатов, затягивание закрытия вакансий.</w:t>
      </w:r>
    </w:p>
    <w:p w14:paraId="7F5240C7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Управленческие:</w:t>
      </w:r>
      <w:r w:rsidRPr="00A12560">
        <w:rPr>
          <w:rFonts w:ascii="Times New Roman" w:hAnsi="Times New Roman" w:cs="Times New Roman"/>
          <w:sz w:val="22"/>
          <w:szCs w:val="22"/>
        </w:rPr>
        <w:t xml:space="preserve"> решение де-факто принимает модель, ответственность размыта, результат нельзя воспроизвести и проверить.</w:t>
      </w:r>
    </w:p>
    <w:p w14:paraId="118BFEA4" w14:textId="77777777" w:rsidR="00A12560" w:rsidRPr="00A12560" w:rsidRDefault="00A12560" w:rsidP="00A12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Репутационные:</w:t>
      </w:r>
      <w:r w:rsidRPr="00A12560">
        <w:rPr>
          <w:rFonts w:ascii="Times New Roman" w:hAnsi="Times New Roman" w:cs="Times New Roman"/>
          <w:sz w:val="22"/>
          <w:szCs w:val="22"/>
        </w:rPr>
        <w:t xml:space="preserve"> отказы без объяснений бьют по бренду работодателя; смещения закрепляются в составе команд.</w:t>
      </w:r>
    </w:p>
    <w:p w14:paraId="42B4A63B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  <w:r w:rsidRPr="00A12560">
        <w:rPr>
          <w:rFonts w:ascii="Times New Roman" w:hAnsi="Times New Roman" w:cs="Times New Roman"/>
          <w:b/>
          <w:bCs/>
          <w:sz w:val="22"/>
          <w:szCs w:val="22"/>
        </w:rPr>
        <w:t>Связь с проектом.</w:t>
      </w:r>
      <w:r w:rsidRPr="00A12560">
        <w:rPr>
          <w:rFonts w:ascii="Times New Roman" w:hAnsi="Times New Roman" w:cs="Times New Roman"/>
          <w:sz w:val="22"/>
          <w:szCs w:val="22"/>
        </w:rPr>
        <w:t xml:space="preserve"> TO BE не выбирает между A и B, а разводит их: ИИ берёт на себя A (структурирует резюме и вакансию, экономит время), а B удерживают обезличивание данных, прозрачные критерии и финальное решение за человеком.</w:t>
      </w:r>
    </w:p>
    <w:p w14:paraId="24429024" w14:textId="77777777" w:rsid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</w:p>
    <w:p w14:paraId="0CA37F92" w14:textId="77777777" w:rsidR="00A12560" w:rsidRDefault="00A12560" w:rsidP="00A12560">
      <w:pPr>
        <w:rPr>
          <w:rFonts w:ascii="Times New Roman" w:hAnsi="Times New Roman" w:cs="Times New Roman"/>
          <w:sz w:val="22"/>
          <w:szCs w:val="22"/>
        </w:rPr>
      </w:pPr>
    </w:p>
    <w:p w14:paraId="7CA45F48" w14:textId="77777777" w:rsidR="00A12560" w:rsidRPr="00A12560" w:rsidRDefault="00A12560" w:rsidP="00A12560">
      <w:pPr>
        <w:rPr>
          <w:rFonts w:ascii="Times New Roman" w:hAnsi="Times New Roman" w:cs="Times New Roman"/>
          <w:color w:val="747474" w:themeColor="background2" w:themeShade="80"/>
          <w:sz w:val="16"/>
          <w:szCs w:val="16"/>
        </w:rPr>
      </w:pPr>
    </w:p>
    <w:p w14:paraId="2E65571C" w14:textId="77777777" w:rsidR="00A12560" w:rsidRPr="00A12560" w:rsidRDefault="00A12560" w:rsidP="00A12560">
      <w:pPr>
        <w:spacing w:before="100" w:after="20" w:line="252" w:lineRule="auto"/>
        <w:rPr>
          <w:rFonts w:ascii="Times New Roman" w:hAnsi="Times New Roman" w:cs="Times New Roman"/>
          <w:color w:val="747474" w:themeColor="background2" w:themeShade="80"/>
          <w:sz w:val="16"/>
          <w:szCs w:val="16"/>
        </w:rPr>
      </w:pPr>
      <w:r w:rsidRPr="00A12560">
        <w:rPr>
          <w:rFonts w:ascii="Times New Roman" w:eastAsia="Arial" w:hAnsi="Times New Roman" w:cs="Times New Roman"/>
          <w:b/>
          <w:bCs/>
          <w:color w:val="747474" w:themeColor="background2" w:themeShade="80"/>
          <w:sz w:val="16"/>
          <w:szCs w:val="16"/>
        </w:rPr>
        <w:t>Источники</w:t>
      </w:r>
    </w:p>
    <w:p w14:paraId="00CBA3DE" w14:textId="77777777" w:rsidR="00A12560" w:rsidRPr="00A12560" w:rsidRDefault="00A12560" w:rsidP="00A12560">
      <w:pPr>
        <w:spacing w:after="10" w:line="252" w:lineRule="auto"/>
        <w:rPr>
          <w:rFonts w:ascii="Times New Roman" w:hAnsi="Times New Roman" w:cs="Times New Roman"/>
          <w:color w:val="747474" w:themeColor="background2" w:themeShade="80"/>
          <w:sz w:val="16"/>
          <w:szCs w:val="16"/>
        </w:rPr>
      </w:pPr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[1] hh.ru, данные о числе откликов на вакансию (в пересказе Е. Середы): ru.linkedin.com/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in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/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ekaterina-sereda</w:t>
      </w:r>
      <w:proofErr w:type="spellEnd"/>
    </w:p>
    <w:p w14:paraId="1F5A3532" w14:textId="77777777" w:rsidR="00A12560" w:rsidRPr="00A12560" w:rsidRDefault="00A12560" w:rsidP="00A12560">
      <w:pPr>
        <w:spacing w:after="10" w:line="252" w:lineRule="auto"/>
        <w:rPr>
          <w:rFonts w:ascii="Times New Roman" w:hAnsi="Times New Roman" w:cs="Times New Roman"/>
          <w:color w:val="747474" w:themeColor="background2" w:themeShade="80"/>
          <w:sz w:val="16"/>
          <w:szCs w:val="16"/>
        </w:rPr>
      </w:pPr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 xml:space="preserve">[2] Кейс работодателя, 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Habr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: habr.com/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en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/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articles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/978904</w:t>
      </w:r>
    </w:p>
    <w:p w14:paraId="62B785D2" w14:textId="77777777" w:rsidR="00A12560" w:rsidRPr="00A12560" w:rsidRDefault="00A12560" w:rsidP="00A12560">
      <w:pPr>
        <w:spacing w:after="10" w:line="252" w:lineRule="auto"/>
        <w:rPr>
          <w:rFonts w:ascii="Times New Roman" w:hAnsi="Times New Roman" w:cs="Times New Roman"/>
          <w:color w:val="747474" w:themeColor="background2" w:themeShade="80"/>
          <w:sz w:val="16"/>
          <w:szCs w:val="16"/>
        </w:rPr>
      </w:pPr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 xml:space="preserve">[3] Исследование 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TheLadders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 xml:space="preserve"> (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eye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 xml:space="preserve"> 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tracking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): dengi.ua/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articles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/1729052; оценка 3–5 секунд: incrussia.ru (рекрутеры тратят 3–5 секунд на резюме)</w:t>
      </w:r>
    </w:p>
    <w:p w14:paraId="3595B9A5" w14:textId="77777777" w:rsidR="00A12560" w:rsidRPr="00A12560" w:rsidRDefault="00A12560" w:rsidP="00A12560">
      <w:pPr>
        <w:spacing w:after="10" w:line="252" w:lineRule="auto"/>
        <w:rPr>
          <w:rFonts w:ascii="Times New Roman" w:hAnsi="Times New Roman" w:cs="Times New Roman"/>
          <w:color w:val="747474" w:themeColor="background2" w:themeShade="80"/>
          <w:sz w:val="16"/>
          <w:szCs w:val="16"/>
          <w:lang w:val="en-US"/>
        </w:rPr>
      </w:pPr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 xml:space="preserve">[4] Harvard Business School / </w:t>
      </w:r>
      <w:proofErr w:type="gram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>Accenture, «</w:t>
      </w:r>
      <w:proofErr w:type="gram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 xml:space="preserve">Hidden Workers: Untapped </w:t>
      </w:r>
      <w:proofErr w:type="gram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>Talent» (</w:t>
      </w:r>
      <w:proofErr w:type="gram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>2021): weforum.org/stories/jobs-and-the-future-of-work/artificial-intelligence-job-recruitment-process</w:t>
      </w:r>
    </w:p>
    <w:p w14:paraId="4BFFC3C3" w14:textId="77777777" w:rsidR="00A12560" w:rsidRPr="00A12560" w:rsidRDefault="00A12560" w:rsidP="00A12560">
      <w:pPr>
        <w:spacing w:after="10" w:line="252" w:lineRule="auto"/>
        <w:rPr>
          <w:rFonts w:ascii="Times New Roman" w:hAnsi="Times New Roman" w:cs="Times New Roman"/>
          <w:color w:val="747474" w:themeColor="background2" w:themeShade="80"/>
          <w:sz w:val="16"/>
          <w:szCs w:val="16"/>
          <w:lang w:val="en-US"/>
        </w:rPr>
      </w:pPr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>[5] University of Washington, 2024: washington.edu/news/2024/10/31/ai-bias-resume-screening-race-gender</w:t>
      </w:r>
    </w:p>
    <w:p w14:paraId="2E05DAFF" w14:textId="77777777" w:rsidR="00A12560" w:rsidRPr="00A12560" w:rsidRDefault="00A12560" w:rsidP="00A12560">
      <w:pPr>
        <w:spacing w:after="10" w:line="252" w:lineRule="auto"/>
        <w:rPr>
          <w:rFonts w:ascii="Times New Roman" w:hAnsi="Times New Roman" w:cs="Times New Roman"/>
          <w:color w:val="747474" w:themeColor="background2" w:themeShade="80"/>
          <w:sz w:val="16"/>
          <w:szCs w:val="16"/>
          <w:lang w:val="en-US"/>
        </w:rPr>
      </w:pPr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>[6] Mobley v. Workday, Holland &amp; Knight, 2025: hklaw.com/en/insights/publications/2025/05/federal-court-allows-collective-action-lawsuit-over-alleged</w:t>
      </w:r>
    </w:p>
    <w:p w14:paraId="31AF233B" w14:textId="77777777" w:rsidR="00A12560" w:rsidRPr="00A12560" w:rsidRDefault="00A12560" w:rsidP="00A12560">
      <w:pPr>
        <w:spacing w:after="10" w:line="252" w:lineRule="auto"/>
        <w:rPr>
          <w:rFonts w:ascii="Times New Roman" w:hAnsi="Times New Roman" w:cs="Times New Roman"/>
          <w:color w:val="747474" w:themeColor="background2" w:themeShade="80"/>
          <w:sz w:val="16"/>
          <w:szCs w:val="16"/>
          <w:lang w:val="en-US"/>
        </w:rPr>
      </w:pPr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 xml:space="preserve">[7] 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</w:rPr>
        <w:t>Инфостарт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>, Habr: habr.com/</w:t>
      </w:r>
      <w:proofErr w:type="spellStart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>en</w:t>
      </w:r>
      <w:proofErr w:type="spellEnd"/>
      <w:r w:rsidRPr="00A12560">
        <w:rPr>
          <w:rFonts w:ascii="Times New Roman" w:eastAsia="Arial" w:hAnsi="Times New Roman" w:cs="Times New Roman"/>
          <w:color w:val="747474" w:themeColor="background2" w:themeShade="80"/>
          <w:sz w:val="16"/>
          <w:szCs w:val="16"/>
          <w:lang w:val="en-US"/>
        </w:rPr>
        <w:t>/articles/1009676</w:t>
      </w:r>
    </w:p>
    <w:p w14:paraId="14738295" w14:textId="77777777" w:rsidR="00A12560" w:rsidRPr="00A12560" w:rsidRDefault="00A12560" w:rsidP="00A12560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A12560" w:rsidRPr="00A12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03325"/>
    <w:multiLevelType w:val="hybridMultilevel"/>
    <w:tmpl w:val="B590EB9E"/>
    <w:lvl w:ilvl="0" w:tplc="8FE6077C">
      <w:start w:val="1"/>
      <w:numFmt w:val="bullet"/>
      <w:lvlText w:val="•"/>
      <w:lvlJc w:val="left"/>
      <w:pPr>
        <w:ind w:left="360" w:hanging="220"/>
      </w:pPr>
    </w:lvl>
    <w:lvl w:ilvl="1" w:tplc="7218A6D0">
      <w:numFmt w:val="decimal"/>
      <w:lvlText w:val=""/>
      <w:lvlJc w:val="left"/>
    </w:lvl>
    <w:lvl w:ilvl="2" w:tplc="F30827A0">
      <w:numFmt w:val="decimal"/>
      <w:lvlText w:val=""/>
      <w:lvlJc w:val="left"/>
    </w:lvl>
    <w:lvl w:ilvl="3" w:tplc="AAF403E6">
      <w:numFmt w:val="decimal"/>
      <w:lvlText w:val=""/>
      <w:lvlJc w:val="left"/>
    </w:lvl>
    <w:lvl w:ilvl="4" w:tplc="C944E23E">
      <w:numFmt w:val="decimal"/>
      <w:lvlText w:val=""/>
      <w:lvlJc w:val="left"/>
    </w:lvl>
    <w:lvl w:ilvl="5" w:tplc="030E973E">
      <w:numFmt w:val="decimal"/>
      <w:lvlText w:val=""/>
      <w:lvlJc w:val="left"/>
    </w:lvl>
    <w:lvl w:ilvl="6" w:tplc="BBF062FE">
      <w:numFmt w:val="decimal"/>
      <w:lvlText w:val=""/>
      <w:lvlJc w:val="left"/>
    </w:lvl>
    <w:lvl w:ilvl="7" w:tplc="10144AF4">
      <w:numFmt w:val="decimal"/>
      <w:lvlText w:val=""/>
      <w:lvlJc w:val="left"/>
    </w:lvl>
    <w:lvl w:ilvl="8" w:tplc="EB7C7A66">
      <w:numFmt w:val="decimal"/>
      <w:lvlText w:val=""/>
      <w:lvlJc w:val="left"/>
    </w:lvl>
  </w:abstractNum>
  <w:num w:numId="1" w16cid:durableId="395713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60"/>
    <w:rsid w:val="00A12560"/>
    <w:rsid w:val="00DF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91B4"/>
  <w15:chartTrackingRefBased/>
  <w15:docId w15:val="{2FC60A99-4CC3-41BF-8F45-CC01D7B2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25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1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FC124-1AB4-4335-AB37-6E3FC5643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Чуриков</dc:creator>
  <cp:keywords/>
  <dc:description/>
  <cp:lastModifiedBy>Артем Чуриков</cp:lastModifiedBy>
  <cp:revision>1</cp:revision>
  <dcterms:created xsi:type="dcterms:W3CDTF">2026-10-07T18:17:00Z</dcterms:created>
  <dcterms:modified xsi:type="dcterms:W3CDTF">2026-10-07T18:27:00Z</dcterms:modified>
</cp:coreProperties>
</file>