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Salesforce User Support and Training Guide Report</w:t>
      </w:r>
    </w:p>
    <w:p>
      <w:r>
        <w:rPr>
          <w:b/>
          <w:color w:val="375573"/>
        </w:rPr>
        <w:t>Salesforce Operations Associate Internship | Portfolio Report</w:t>
      </w:r>
    </w:p>
    <w:p>
      <w:r>
        <w:t>Prepared by: Hrudhai Prem Kumar Patwari</w:t>
      </w:r>
    </w:p>
    <w:p>
      <w:r>
        <w:rPr>
          <w:i/>
        </w:rP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Project description</w:t>
      </w:r>
    </w:p>
    <w:p>
      <w:r>
        <w:t>This project outlines a practical training and user-support package for a fictional Cedarline Office Products team learning common CRM tasks. The goal is to help users understand what information to enter, how to keep records useful to colleagues, where to find assigned work, and how to report a problem clearly. The proposed guide is organized around everyday tasks rather than a feature list: locating and updating a record, recording a next step, reviewing an opportunity, creating or updating a case, using a report, and asking for help when a workflow behaves unexpectedly. Because no live Salesforce environment was provided, the report describes learning goals and safe practice activities rather than claiming to show screenshots from a real tenant.</w:t>
        <w:br/>
        <w:br/>
        <w:t>The package is intended to include role-aware sales and service learning paths, a quick-reference aid, troubleshooting steps, and practice exercises using fictional records. It emphasizes accurate data entry, visible ownership, respectful handling of customer information, and avoiding unnecessary duplicate records. The report recommends confirming actual field definitions, access rules, and support channels before publishing a real guide. In a real rollout, training would be piloted, questions collected, and materials revised based on observed difficulty. No training session was delivered and no adoption result was measured. Screenshots should come only from an authorized training environment and be checked for personal or confidential content. This project demonstrates instructional design and support planning while distinguishing a proposed guide from completed user enablement. Its intended audience is an evaluator or future project reviewer assessing whether instructions are practical, safe, and maintainable.</w:t>
      </w:r>
    </w:p>
    <w:p>
      <w:r>
        <w:rPr>
          <w:i/>
        </w:rPr>
        <w:t>Description length: 255 words.</w:t>
      </w:r>
    </w:p>
    <w:p>
      <w:pPr>
        <w:pStyle w:val="Heading1"/>
      </w:pPr>
      <w:r>
        <w:t>Purpose and objectives</w:t>
      </w:r>
    </w:p>
    <w:p>
      <w:r>
        <w:t>This report provides a reviewable functional analysis and practical next steps for the assigned learning project. Objectives include documenting the relevant business need, explaining a repeatable method, distinguishing assumptions from evidence, and identifying how a real team could validate the proposal.</w:t>
      </w:r>
    </w:p>
    <w:p>
      <w:pPr>
        <w:pStyle w:val="Heading1"/>
      </w:pPr>
      <w:r>
        <w:t>Scope and method</w:t>
      </w:r>
    </w:p>
    <w:p>
      <w:r>
        <w:t>Use task-based learning: explain purpose, show needed information, provide a practice scenario, identify common errors, and direct users to support. All practice records are fictional; no live screens are represented.</w:t>
      </w:r>
    </w:p>
    <w:p>
      <w: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Analysis and proposed design</w:t>
      </w:r>
    </w:p>
    <w:p>
      <w:pPr>
        <w:pStyle w:val="Heading2"/>
      </w:pPr>
      <w:r>
        <w:t>Sales learning path</w:t>
      </w:r>
    </w:p>
    <w:p>
      <w:r>
        <w:t>Practice finding an assigned lead, checking details, updating qualification, recording a next action, and explaining a stage change. Reinforce duplicate checks and factual, relevant notes.</w:t>
      </w:r>
    </w:p>
    <w:p>
      <w:pPr>
        <w:pStyle w:val="Heading2"/>
      </w:pPr>
      <w:r>
        <w:t>Service learning path</w:t>
      </w:r>
    </w:p>
    <w:p>
      <w:r>
        <w:t>Practice finding a case, confirming category and urgency, recording investigation and updates, escalating exceptions, and closing with a useful resolution. Follow approved privacy policy.</w:t>
      </w:r>
    </w:p>
    <w:p>
      <w:pPr>
        <w:pStyle w:val="Heading2"/>
      </w:pPr>
      <w:r>
        <w:t>Troubleshooting</w:t>
      </w:r>
    </w:p>
    <w:p>
      <w:r>
        <w:t>For a missing record, confirm search terms and access expectations. For a blocked save, capture the displayed message and affected fields, then use the approved support channel. For unexpected routing, record the approved secure identifier, owner, and steps. Never share passwords or customer data through unapproved channels.</w:t>
      </w:r>
    </w:p>
    <w:p>
      <w:pPr>
        <w:pStyle w:val="Heading2"/>
      </w:pPr>
      <w:r>
        <w:t>Effectiveness review</w:t>
      </w:r>
    </w:p>
    <w:p>
      <w:r>
        <w:t>Completion is not proof of proficiency. A future pilot could use practice tasks and feedback. Define any adoption measure and sample before collecting results.</w:t>
      </w:r>
    </w:p>
    <w:p>
      <w:pPr>
        <w:pStyle w:val="Heading1"/>
      </w:pPr>
      <w:r>
        <w:t>Recommendations</w:t>
      </w:r>
    </w:p>
    <w:p>
      <w:pPr>
        <w:pStyle w:val="ListNumber"/>
      </w:pPr>
      <w:r>
        <w:t>Confirm actual roles, layouts, fields, access, and support contacts.</w:t>
      </w:r>
    </w:p>
    <w:p>
      <w:pPr>
        <w:pStyle w:val="ListNumber"/>
      </w:pPr>
      <w:r>
        <w:t>Use concise, task-based sections with expected outcomes.</w:t>
      </w:r>
    </w:p>
    <w:p>
      <w:pPr>
        <w:pStyle w:val="ListNumber"/>
      </w:pPr>
      <w:r>
        <w:t>Pilot the guide and revise confusing steps.</w:t>
      </w:r>
    </w:p>
    <w:p>
      <w:pPr>
        <w:pStyle w:val="ListNumber"/>
      </w:pPr>
      <w:r>
        <w:t>Use images only from an authorized training org and remove personal data.</w:t>
      </w:r>
    </w:p>
    <w:p>
      <w:pPr>
        <w:pStyle w:val="ListNumber"/>
      </w:pPr>
      <w:r>
        <w:t>Maintain a version date, owner, and review trigger.</w:t>
      </w:r>
    </w:p>
    <w:p>
      <w:pPr>
        <w:pStyle w:val="Heading1"/>
      </w:pPr>
      <w:r>
        <w:t>Conclusion and next steps</w:t>
      </w:r>
    </w:p>
    <w:p>
      <w:r>
        <w:t>A useful guide connects system actions to the business purpose of the information. Review with sales, service, and support stakeholders before publication. This report does not claim delivered training or improved adoption.</w:t>
      </w:r>
    </w:p>
    <w:p>
      <w:pPr>
        <w:pStyle w:val="Heading1"/>
      </w:pPr>
      <w:r>
        <w:t>Limitations and responsible use</w:t>
      </w:r>
    </w:p>
    <w:p>
      <w:r>
        <w:t>This is an educational portfolio artifact. The fictional scenario and all illustrative values must not be represented as employer or customer evidence. It does not document live Salesforce access, system configuration, executed testing, deployment, or realized business results. Validate policies, data definitions, access, and approvals with responsible stakeholders before applying recommendations in a real organization.</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SIMULATED TRAINING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