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C759" w14:textId="77777777" w:rsidR="00AD4599" w:rsidRPr="00AD4599" w:rsidRDefault="00AD4599" w:rsidP="00AD4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039E5D47" w14:textId="77777777" w:rsidR="00AD4599" w:rsidRPr="00AD4599" w:rsidRDefault="00AD4599" w:rsidP="00AD4599">
      <w:pPr>
        <w:jc w:val="right"/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Таборко Елена, 11 группа</w:t>
      </w:r>
    </w:p>
    <w:p w14:paraId="6D6D2C41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Тема: Исследование и программная реализация алгоритмов морфологической обработки растровых изображений</w:t>
      </w:r>
    </w:p>
    <w:p w14:paraId="1047B40D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29D302B5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Изучить теоретические основы и алгоритмы математической морфологии для обработки растровых изображений (на примере Варианта 19: эрозия, дилатация, открытие, закрытие, градиент, Top-Hat, Black-Hat), реализовать честный попиксельный доступ к буферу изображения, стратегии обработки граничных условий (Clamp и Reflect), динамическое построение структурирующих элементов произвольных форм и размеров, а также разработать клиент-серверное веб-приложение для интерактивного применения морфологических операторов.</w:t>
      </w:r>
    </w:p>
    <w:p w14:paraId="1F1BA522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2. Задачи</w:t>
      </w:r>
    </w:p>
    <w:p w14:paraId="029AD8DB" w14:textId="77777777" w:rsidR="00AD4599" w:rsidRPr="00AD4599" w:rsidRDefault="00AD4599" w:rsidP="00AD4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Реализовать базовые и производные морфологические операторы над изображениями в градациях серого: эрозия (Erosion), дилатация (Dilation), открытие (Opening), закрытие (Closing), морфологический градиент (Gradient), Top-Hat и Black-Hat.</w:t>
      </w:r>
    </w:p>
    <w:p w14:paraId="097DF253" w14:textId="77777777" w:rsidR="00AD4599" w:rsidRPr="00AD4599" w:rsidRDefault="00AD4599" w:rsidP="00AD4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Обеспечить поддержку конфигурируемых структурирующих элементов (ядер) различной формы (прямоугольная/квадратная, крестообразная) и заданного радиуса.</w:t>
      </w:r>
    </w:p>
    <w:p w14:paraId="3FC60670" w14:textId="77777777" w:rsidR="00AD4599" w:rsidRPr="00AD4599" w:rsidRDefault="00AD4599" w:rsidP="00AD4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Реализовать корректную обработку границ изображения (Edge Padding) с использованием стратегий ограничения (Clamp) и зеркального отражения (Reflect).</w:t>
      </w:r>
    </w:p>
    <w:p w14:paraId="2AF1CE92" w14:textId="77777777" w:rsidR="00AD4599" w:rsidRPr="00AD4599" w:rsidRDefault="00AD4599" w:rsidP="00AD4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Разработать серверный модуль на базе .NET (ASP.NET Core Minimal API) с прямым доступом к пиксельным данным и эндпоинтом автоматической генерации тестовых наборов данных для демонстрации эффектов фильтрации.</w:t>
      </w:r>
    </w:p>
    <w:p w14:paraId="198E8411" w14:textId="77777777" w:rsidR="00AD4599" w:rsidRPr="00AD4599" w:rsidRDefault="00AD4599" w:rsidP="00AD45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Создать удобный графический веб-интерфейс с возможностью загрузки изображений, выбора параметров обработки в реальном времени, сравнения исходного и результирующего изображений.</w:t>
      </w:r>
    </w:p>
    <w:p w14:paraId="0B6D4F87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3. Инструментарий</w:t>
      </w:r>
    </w:p>
    <w:p w14:paraId="7B90AF3A" w14:textId="77777777" w:rsidR="00AD4599" w:rsidRPr="00AD4599" w:rsidRDefault="00AD4599" w:rsidP="00AD4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Среда разработки / Платформа: Microsoft Visual Studio / .NET Core (ASP.NET Core Minimal API).</w:t>
      </w:r>
    </w:p>
    <w:p w14:paraId="789F4552" w14:textId="77777777" w:rsidR="00AD4599" w:rsidRPr="00AD4599" w:rsidRDefault="00AD4599" w:rsidP="00AD4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lastRenderedPageBreak/>
        <w:t>Язык программирования: C# (обработка изображений и попиксельные алгоритмы на стороне бэкенда), JavaScript (ES6, Fetch API) и HTML5/CSS3 (для клиентской части).</w:t>
      </w:r>
    </w:p>
    <w:p w14:paraId="1133415E" w14:textId="77777777" w:rsidR="00AD4599" w:rsidRPr="00AD4599" w:rsidRDefault="00AD4599" w:rsidP="00AD45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Архитектурный шаблон: Client-Server Architecture с передачей файлов через multipart/form-data и асинхронным применением матричных фильтров.</w:t>
      </w:r>
    </w:p>
    <w:p w14:paraId="765F803F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 Ход работы</w:t>
      </w:r>
    </w:p>
    <w:p w14:paraId="48C7ED91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4.1. Проектирование архитектуры</w:t>
      </w:r>
    </w:p>
    <w:p w14:paraId="38F1B71B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Программное приложение разделено на две основные части:</w:t>
      </w:r>
    </w:p>
    <w:p w14:paraId="2C0A6213" w14:textId="77777777" w:rsidR="00AD4599" w:rsidRPr="00AD4599" w:rsidRDefault="00AD4599" w:rsidP="00AD4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Бэкенд-модуль (.NET Minimal API): принимает изображение и параметры (тип операции, форму ядра, радиус, режим границ), преобразует цветное изображение в оттенки серого, формирует структурирующую матрицу и производит попиксельные вычисления.</w:t>
      </w:r>
    </w:p>
    <w:p w14:paraId="25612F85" w14:textId="77777777" w:rsidR="00AD4599" w:rsidRPr="00AD4599" w:rsidRDefault="00AD4599" w:rsidP="00AD459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Клиентский веб-интерфейс: содержит интерактивные элементы управления (ползунки радиуса, селекторы формы ядра и типа операций), а также область визуального сравнения результатов («До / После»).</w:t>
      </w:r>
    </w:p>
    <w:p w14:paraId="1C68D923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4.2. Алгоритмы математической морфологии</w:t>
      </w:r>
    </w:p>
    <w:p w14:paraId="7D5EC2B1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В основе работы лежат операции над градациями серого (Grayscale Morphology), где интенсивность пикселей находится в диапазоне от 0 до 255:</w:t>
      </w:r>
    </w:p>
    <w:p w14:paraId="375FFC3C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 xml:space="preserve">Эрозия (Erosion): Уменьшает светлые области объекта и увеличивает темные. Для каждого пикселя вычисляется </w:t>
      </w:r>
      <w:r w:rsidRPr="00AD4599">
        <w:rPr>
          <w:rFonts w:ascii="Times New Roman" w:hAnsi="Times New Roman" w:cs="Times New Roman"/>
          <w:i/>
          <w:iCs/>
          <w:sz w:val="28"/>
          <w:szCs w:val="28"/>
        </w:rPr>
        <w:t>минимальное</w:t>
      </w:r>
      <w:r w:rsidRPr="00AD4599">
        <w:rPr>
          <w:rFonts w:ascii="Times New Roman" w:hAnsi="Times New Roman" w:cs="Times New Roman"/>
          <w:sz w:val="28"/>
          <w:szCs w:val="28"/>
        </w:rPr>
        <w:t xml:space="preserve"> значение среди соседей, покрываемых структурирующим элементом.</w:t>
      </w:r>
    </w:p>
    <w:p w14:paraId="785C4E0E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 xml:space="preserve">Дилатация (Dilation): Расширяет светлые области и заполняет мелкие разрывы. Для каждого пикселя вычисляется </w:t>
      </w:r>
      <w:r w:rsidRPr="00AD4599">
        <w:rPr>
          <w:rFonts w:ascii="Times New Roman" w:hAnsi="Times New Roman" w:cs="Times New Roman"/>
          <w:i/>
          <w:iCs/>
          <w:sz w:val="28"/>
          <w:szCs w:val="28"/>
        </w:rPr>
        <w:t>максимальное</w:t>
      </w:r>
      <w:r w:rsidRPr="00AD4599">
        <w:rPr>
          <w:rFonts w:ascii="Times New Roman" w:hAnsi="Times New Roman" w:cs="Times New Roman"/>
          <w:sz w:val="28"/>
          <w:szCs w:val="28"/>
        </w:rPr>
        <w:t xml:space="preserve"> значение среди соседей в пределах ядра.</w:t>
      </w:r>
    </w:p>
    <w:p w14:paraId="082B5B23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Открытие (Opening): Последовательное применение эрозии, а затем дилатации. Позволяет удалить мелкие светлые объекты (шум) и тонкие перемычки, сохраняя общую форму крупных объектов.</w:t>
      </w:r>
    </w:p>
    <w:p w14:paraId="0253FE7F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Закрытие (Closing): Последовательное применение дилатации, а затем эрозии. Служит для устранения темных разрывов, мелких пор и внутренних точек («черного шума»).</w:t>
      </w:r>
    </w:p>
    <w:p w14:paraId="6B570B20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Морфологический градиент (Gradient): Разность между дилатацией и эрозией изображения. Выделяет внешние и внутренние контуры объектов.</w:t>
      </w:r>
    </w:p>
    <w:p w14:paraId="0552C54A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lastRenderedPageBreak/>
        <w:t>Top-Hat: Разность между исходным изображением и результатом операции открытия. Выделяет яркие мелкие элементы на фоне.</w:t>
      </w:r>
    </w:p>
    <w:p w14:paraId="53675942" w14:textId="77777777" w:rsidR="00AD4599" w:rsidRPr="00AD4599" w:rsidRDefault="00AD4599" w:rsidP="00AD459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Black-Hat: Разность между результатом закрытия и исходным изображением. Используется для обнаружения темных деталей на светлом фоне.</w:t>
      </w:r>
    </w:p>
    <w:p w14:paraId="3ED82DB7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4.3. Обработка граничных условий (Edge Padding)</w:t>
      </w:r>
    </w:p>
    <w:p w14:paraId="065E9F2C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При вычислении фильтров для пикселей, находящихся у края изображения, ядро выходит за границы растра. В программе реализованы две стратегии обработки границ:</w:t>
      </w:r>
    </w:p>
    <w:p w14:paraId="770D1EB7" w14:textId="77777777" w:rsidR="00AD4599" w:rsidRPr="00AD4599" w:rsidRDefault="00AD4599" w:rsidP="00AD4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Clamp (Ограничение): Недостающие пиксели заменяются значениями ближайших граничных пикселей изображения.</w:t>
      </w:r>
    </w:p>
    <w:p w14:paraId="4D605A7A" w14:textId="77777777" w:rsidR="00AD4599" w:rsidRPr="00AD4599" w:rsidRDefault="00AD4599" w:rsidP="00AD45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Reflect (Отражение): Граничные области зеркально отражаются относительно краев изображения, что минимизирует искусственные артефакты искажения по периметру.</w:t>
      </w:r>
    </w:p>
    <w:p w14:paraId="047BC7E0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4.4. Генерация структурирующих элементов</w:t>
      </w:r>
    </w:p>
    <w:p w14:paraId="1BAF8FC7" w14:textId="525F020B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 xml:space="preserve">Программа поддерживает динамическое создание матриц (ядер) размера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2⋅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radius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×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2⋅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radius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  <w:r w:rsidRPr="00AD4599">
        <w:rPr>
          <w:rFonts w:ascii="Times New Roman" w:hAnsi="Times New Roman" w:cs="Times New Roman"/>
          <w:sz w:val="28"/>
          <w:szCs w:val="28"/>
        </w:rPr>
        <w:t>:</w:t>
      </w:r>
    </w:p>
    <w:p w14:paraId="392B8FFF" w14:textId="77777777" w:rsidR="00AD4599" w:rsidRPr="00AD4599" w:rsidRDefault="00AD4599" w:rsidP="00AD45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Прямоугольная (Rect): Все элементы матрицы заполнены единицами (значение 1).</w:t>
      </w:r>
    </w:p>
    <w:p w14:paraId="57400725" w14:textId="77777777" w:rsidR="00AD4599" w:rsidRPr="00AD4599" w:rsidRDefault="00AD4599" w:rsidP="00AD45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Крестообразная (Cross): Единицами заполняются только центральные строки и столбцы (крест), формируя более мягкое пространственное влияние.</w:t>
      </w:r>
    </w:p>
    <w:p w14:paraId="4E5F0AA8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4.5. Разработка пользовательского интерфейса</w:t>
      </w:r>
    </w:p>
    <w:p w14:paraId="2F289E4F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Интерфейс веб-приложения спроектирован лаконичным и интуитивным. Пользователь может загрузить собственное изображение или воспользоваться встроенным эндпоинтом генерации тестовых наборов данных с искусственным шумом и геометрическими разрывами. На панели управления настраиваются параметры фильтрации, после чего результат мгновенно отображается на экране.</w:t>
      </w:r>
    </w:p>
    <w:p w14:paraId="444DF6EB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>5. Вывод</w:t>
      </w:r>
    </w:p>
    <w:p w14:paraId="7E067460" w14:textId="77777777" w:rsidR="00AD4599" w:rsidRPr="00AD4599" w:rsidRDefault="00AD4599" w:rsidP="00AD4599">
      <w:pPr>
        <w:rPr>
          <w:rFonts w:ascii="Times New Roman" w:hAnsi="Times New Roman" w:cs="Times New Roman"/>
          <w:sz w:val="28"/>
          <w:szCs w:val="28"/>
        </w:rPr>
      </w:pPr>
      <w:r w:rsidRPr="00AD459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разработано клиент-серверное приложение для исследования и программной реализации алгоритмов морфологической обработки растровых изображений. На практике изучены принципы бинарного и полутонового анализа изображений, реализованы базовые и производные операторы математической морфологии (эрозия, дилатация, открытие, закрытие, градиент, Top-Hat, Black-Hat). Реализованы алгоритмы </w:t>
      </w:r>
      <w:r w:rsidRPr="00AD4599">
        <w:rPr>
          <w:rFonts w:ascii="Times New Roman" w:hAnsi="Times New Roman" w:cs="Times New Roman"/>
          <w:sz w:val="28"/>
          <w:szCs w:val="28"/>
        </w:rPr>
        <w:lastRenderedPageBreak/>
        <w:t>безопасного попиксельного доступа с учетом стратегий обработки краев (Clamp и Reflect), а также механизмы динамического формирования структурирующих элементов произвольных форм (прямоугольник, крест) и радиусов. Разработанный программный комплекс продемонстрировал высокую корректность работы и позволил наглядно проследить влияние различных морфологических операторов на структуру растровых изображений.</w:t>
      </w:r>
    </w:p>
    <w:p w14:paraId="53DA72E3" w14:textId="77777777" w:rsidR="000203EC" w:rsidRPr="00AD4599" w:rsidRDefault="000203EC">
      <w:pPr>
        <w:rPr>
          <w:rFonts w:ascii="Times New Roman" w:hAnsi="Times New Roman" w:cs="Times New Roman"/>
          <w:sz w:val="28"/>
          <w:szCs w:val="28"/>
        </w:rPr>
      </w:pPr>
    </w:p>
    <w:sectPr w:rsidR="000203EC" w:rsidRPr="00AD4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C2C"/>
    <w:multiLevelType w:val="multilevel"/>
    <w:tmpl w:val="A45CDA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03E82"/>
    <w:multiLevelType w:val="multilevel"/>
    <w:tmpl w:val="925A35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858DF"/>
    <w:multiLevelType w:val="multilevel"/>
    <w:tmpl w:val="77AC65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34403"/>
    <w:multiLevelType w:val="multilevel"/>
    <w:tmpl w:val="C54EF4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07DB3"/>
    <w:multiLevelType w:val="multilevel"/>
    <w:tmpl w:val="248ED9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0456A"/>
    <w:multiLevelType w:val="multilevel"/>
    <w:tmpl w:val="C54EF4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8885">
    <w:abstractNumId w:val="3"/>
  </w:num>
  <w:num w:numId="2" w16cid:durableId="1809320970">
    <w:abstractNumId w:val="5"/>
  </w:num>
  <w:num w:numId="3" w16cid:durableId="1124540538">
    <w:abstractNumId w:val="0"/>
  </w:num>
  <w:num w:numId="4" w16cid:durableId="1259749574">
    <w:abstractNumId w:val="1"/>
  </w:num>
  <w:num w:numId="5" w16cid:durableId="1280840112">
    <w:abstractNumId w:val="2"/>
  </w:num>
  <w:num w:numId="6" w16cid:durableId="101988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99"/>
    <w:rsid w:val="000203EC"/>
    <w:rsid w:val="00427002"/>
    <w:rsid w:val="00512C84"/>
    <w:rsid w:val="00AD4599"/>
    <w:rsid w:val="00D9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60469"/>
  <w15:chartTrackingRefBased/>
  <w15:docId w15:val="{5E90FC91-7981-4374-B6B9-44C1CE50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5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5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5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5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4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Taborko</dc:creator>
  <cp:keywords/>
  <dc:description/>
  <cp:lastModifiedBy>Lena Taborko</cp:lastModifiedBy>
  <cp:revision>1</cp:revision>
  <dcterms:created xsi:type="dcterms:W3CDTF">2026-10-15T08:40:00Z</dcterms:created>
  <dcterms:modified xsi:type="dcterms:W3CDTF">2026-10-15T08:43:00Z</dcterms:modified>
</cp:coreProperties>
</file>