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FF039" w14:textId="6D0C3C31" w:rsidR="001E254B" w:rsidRPr="00495300" w:rsidRDefault="00130C0E" w:rsidP="0002727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Informacijski sustav za praćenje i analizu dionica</w:t>
      </w:r>
    </w:p>
    <w:p w14:paraId="66404B0A" w14:textId="79D54349" w:rsidR="00495300" w:rsidRDefault="00495300" w:rsidP="00262FE7">
      <w:pPr>
        <w:jc w:val="center"/>
        <w:rPr>
          <w:rFonts w:ascii="Times New Roman" w:hAnsi="Times New Roman" w:cs="Times New Roman"/>
          <w:b/>
          <w:bCs/>
        </w:rPr>
      </w:pPr>
      <w:r w:rsidRPr="00495300">
        <w:rPr>
          <w:rFonts w:ascii="Times New Roman" w:hAnsi="Times New Roman" w:cs="Times New Roman"/>
          <w:b/>
          <w:bCs/>
        </w:rPr>
        <w:t>CRC kartice</w:t>
      </w:r>
    </w:p>
    <w:p w14:paraId="47EBEE88" w14:textId="77777777" w:rsidR="00495300" w:rsidRDefault="00495300" w:rsidP="0002727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5300" w14:paraId="3575602B" w14:textId="77777777" w:rsidTr="00495300">
        <w:tc>
          <w:tcPr>
            <w:tcW w:w="3020" w:type="dxa"/>
          </w:tcPr>
          <w:p w14:paraId="7DD03BDE" w14:textId="11B2EF4F" w:rsidR="00495300" w:rsidRDefault="00495300" w:rsidP="000272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Razred</w:t>
            </w:r>
          </w:p>
        </w:tc>
        <w:tc>
          <w:tcPr>
            <w:tcW w:w="3021" w:type="dxa"/>
          </w:tcPr>
          <w:p w14:paraId="38959D26" w14:textId="5055DA47" w:rsidR="00495300" w:rsidRDefault="00495300" w:rsidP="000272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Odgovornost</w:t>
            </w:r>
          </w:p>
        </w:tc>
        <w:tc>
          <w:tcPr>
            <w:tcW w:w="3021" w:type="dxa"/>
          </w:tcPr>
          <w:p w14:paraId="5EBA8B0D" w14:textId="4183DAD3" w:rsidR="00495300" w:rsidRDefault="00495300" w:rsidP="000272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Suradnici</w:t>
            </w:r>
          </w:p>
        </w:tc>
      </w:tr>
      <w:tr w:rsidR="00495300" w:rsidRPr="00495300" w14:paraId="4F4549BC" w14:textId="77777777" w:rsidTr="00495300">
        <w:tc>
          <w:tcPr>
            <w:tcW w:w="3020" w:type="dxa"/>
          </w:tcPr>
          <w:p w14:paraId="72F7216B" w14:textId="339CC814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>Korisnik</w:t>
            </w:r>
          </w:p>
        </w:tc>
        <w:tc>
          <w:tcPr>
            <w:tcW w:w="3021" w:type="dxa"/>
          </w:tcPr>
          <w:p w14:paraId="6310DCDD" w14:textId="77777777" w:rsidR="00495300" w:rsidRDefault="0002727D" w:rsidP="00130C0E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 w:rsidRPr="0002727D"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 xml:space="preserve">- </w:t>
            </w:r>
            <w:r w:rsidR="00130C0E"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>Registracija i prijava u sustav</w:t>
            </w:r>
          </w:p>
          <w:p w14:paraId="25816283" w14:textId="77777777" w:rsidR="00130C0E" w:rsidRDefault="00130C0E" w:rsidP="00130C0E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>- Upravljanje osobnim profilom</w:t>
            </w:r>
          </w:p>
          <w:p w14:paraId="76B484A8" w14:textId="77777777" w:rsidR="00130C0E" w:rsidRDefault="00130C0E" w:rsidP="00130C0E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>- Pregled izvještaja i preporuka</w:t>
            </w:r>
          </w:p>
          <w:p w14:paraId="0DC9F0DF" w14:textId="021835A1" w:rsidR="00130C0E" w:rsidRPr="00495300" w:rsidRDefault="00130C0E" w:rsidP="00130C0E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  <w:t>- Primanje notifikacija</w:t>
            </w:r>
          </w:p>
        </w:tc>
        <w:tc>
          <w:tcPr>
            <w:tcW w:w="3021" w:type="dxa"/>
          </w:tcPr>
          <w:p w14:paraId="7BA8CAC0" w14:textId="77777777" w:rsidR="00495300" w:rsidRDefault="00130C0E" w:rsidP="00130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Sustav za </w:t>
            </w:r>
            <w:proofErr w:type="spellStart"/>
            <w:r>
              <w:rPr>
                <w:rFonts w:ascii="Times New Roman" w:hAnsi="Times New Roman" w:cs="Times New Roman"/>
              </w:rPr>
              <w:t>autentifikaciju</w:t>
            </w:r>
            <w:proofErr w:type="spellEnd"/>
          </w:p>
          <w:p w14:paraId="393AA1DF" w14:textId="77777777" w:rsidR="00130C0E" w:rsidRDefault="00130C0E" w:rsidP="00130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Komponenta Izvještaji</w:t>
            </w:r>
          </w:p>
          <w:p w14:paraId="172A5D2D" w14:textId="6B300197" w:rsidR="00130C0E" w:rsidRPr="00495300" w:rsidRDefault="00606C78" w:rsidP="00130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130C0E">
              <w:rPr>
                <w:rFonts w:ascii="Times New Roman" w:hAnsi="Times New Roman" w:cs="Times New Roman"/>
              </w:rPr>
              <w:t>Komponenta Notifikacije</w:t>
            </w:r>
          </w:p>
        </w:tc>
      </w:tr>
      <w:tr w:rsidR="00495300" w:rsidRPr="00495300" w14:paraId="656BA476" w14:textId="77777777" w:rsidTr="00495300">
        <w:tc>
          <w:tcPr>
            <w:tcW w:w="3020" w:type="dxa"/>
          </w:tcPr>
          <w:p w14:paraId="302A8897" w14:textId="7D721F67" w:rsidR="00495300" w:rsidRPr="00495300" w:rsidRDefault="00130C0E" w:rsidP="0002727D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Analitičar</w:t>
            </w:r>
          </w:p>
        </w:tc>
        <w:tc>
          <w:tcPr>
            <w:tcW w:w="3021" w:type="dxa"/>
          </w:tcPr>
          <w:p w14:paraId="243F8FE7" w14:textId="77777777" w:rsidR="00262FE7" w:rsidRDefault="0002727D" w:rsidP="00606C78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Provedba tehničke i temeljne analize</w:t>
            </w:r>
          </w:p>
          <w:p w14:paraId="17A386A0" w14:textId="77777777" w:rsidR="00606C78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Generiranje preporuka</w:t>
            </w:r>
          </w:p>
          <w:p w14:paraId="6AC6D3C8" w14:textId="55F9EEE6" w:rsidR="00606C78" w:rsidRPr="00262FE7" w:rsidRDefault="00606C78" w:rsidP="00606C7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hr-HR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- Izrada izvještaja</w:t>
            </w:r>
          </w:p>
        </w:tc>
        <w:tc>
          <w:tcPr>
            <w:tcW w:w="3021" w:type="dxa"/>
          </w:tcPr>
          <w:p w14:paraId="2BB9FAC3" w14:textId="77777777" w:rsidR="00262FE7" w:rsidRDefault="0002727D" w:rsidP="00606C78">
            <w:pPr>
              <w:tabs>
                <w:tab w:val="left" w:pos="938"/>
                <w:tab w:val="left" w:pos="1410"/>
              </w:tabs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Komponenta Tržišni podaci</w:t>
            </w:r>
          </w:p>
          <w:p w14:paraId="18D5DCE4" w14:textId="77777777" w:rsidR="00606C78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Komponenta Izvještaji</w:t>
            </w:r>
          </w:p>
          <w:p w14:paraId="68B79212" w14:textId="1BAF6D2E" w:rsidR="00606C78" w:rsidRPr="00495300" w:rsidRDefault="00606C78" w:rsidP="00606C78">
            <w:pPr>
              <w:tabs>
                <w:tab w:val="left" w:pos="938"/>
                <w:tab w:val="left" w:pos="141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Komponenta </w:t>
            </w:r>
            <w:r>
              <w:rPr>
                <w:rFonts w:ascii="Times New Roman" w:hAnsi="Times New Roman" w:cs="Times New Roman"/>
              </w:rPr>
              <w:t>Analiza</w:t>
            </w:r>
          </w:p>
        </w:tc>
      </w:tr>
      <w:bookmarkEnd w:id="0"/>
      <w:tr w:rsidR="00495300" w:rsidRPr="00495300" w14:paraId="296C2435" w14:textId="77777777" w:rsidTr="00495300">
        <w:tc>
          <w:tcPr>
            <w:tcW w:w="3020" w:type="dxa"/>
          </w:tcPr>
          <w:p w14:paraId="6D914098" w14:textId="4FD79743" w:rsidR="00495300" w:rsidRPr="00495300" w:rsidRDefault="00606C78" w:rsidP="000272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Tržišni Podaci</w:t>
            </w:r>
          </w:p>
        </w:tc>
        <w:tc>
          <w:tcPr>
            <w:tcW w:w="3021" w:type="dxa"/>
          </w:tcPr>
          <w:p w14:paraId="682C6ABF" w14:textId="77777777" w:rsidR="00495300" w:rsidRDefault="0002727D" w:rsidP="00606C78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Dohvat trenutnih i povijesnih podataka</w:t>
            </w:r>
          </w:p>
          <w:p w14:paraId="7867FF7A" w14:textId="611F91CF" w:rsidR="00606C78" w:rsidRPr="00495300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Validacija i spremanje tržišnih informacija</w:t>
            </w:r>
          </w:p>
        </w:tc>
        <w:tc>
          <w:tcPr>
            <w:tcW w:w="3021" w:type="dxa"/>
          </w:tcPr>
          <w:p w14:paraId="58D2B8CC" w14:textId="77777777" w:rsidR="00262FE7" w:rsidRDefault="0002727D" w:rsidP="00606C78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Vanjski API-</w:t>
            </w:r>
            <w:proofErr w:type="spellStart"/>
            <w:r w:rsidR="00606C78">
              <w:rPr>
                <w:rFonts w:ascii="Times New Roman" w:hAnsi="Times New Roman" w:cs="Times New Roman"/>
              </w:rPr>
              <w:t>ji</w:t>
            </w:r>
            <w:proofErr w:type="spellEnd"/>
            <w:r w:rsidR="00606C78">
              <w:rPr>
                <w:rFonts w:ascii="Times New Roman" w:hAnsi="Times New Roman" w:cs="Times New Roman"/>
              </w:rPr>
              <w:t xml:space="preserve"> (burze)</w:t>
            </w:r>
          </w:p>
          <w:p w14:paraId="0899B1BB" w14:textId="77777777" w:rsidR="00606C78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Komponenta Analiza</w:t>
            </w:r>
          </w:p>
          <w:p w14:paraId="48C0D9B1" w14:textId="066B149E" w:rsidR="00606C78" w:rsidRPr="00495300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Komponenta Izvještaji</w:t>
            </w:r>
          </w:p>
        </w:tc>
      </w:tr>
      <w:tr w:rsidR="00495300" w:rsidRPr="00495300" w14:paraId="378F0BB2" w14:textId="77777777" w:rsidTr="00495300">
        <w:tc>
          <w:tcPr>
            <w:tcW w:w="3020" w:type="dxa"/>
          </w:tcPr>
          <w:p w14:paraId="34B5D4FB" w14:textId="6D4AED7D" w:rsidR="00495300" w:rsidRPr="00495300" w:rsidRDefault="00606C78" w:rsidP="000272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Izvještaji</w:t>
            </w:r>
          </w:p>
        </w:tc>
        <w:tc>
          <w:tcPr>
            <w:tcW w:w="3021" w:type="dxa"/>
          </w:tcPr>
          <w:p w14:paraId="466C57B7" w14:textId="77777777" w:rsidR="00495300" w:rsidRDefault="0002727D" w:rsidP="00606C78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Generiranje izvještaja na temelju analiza</w:t>
            </w:r>
          </w:p>
          <w:p w14:paraId="3EB85EDA" w14:textId="0A4A7226" w:rsidR="00606C78" w:rsidRPr="00495300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Izvoz i prikaz izvještaja korisniku</w:t>
            </w:r>
          </w:p>
        </w:tc>
        <w:tc>
          <w:tcPr>
            <w:tcW w:w="3021" w:type="dxa"/>
          </w:tcPr>
          <w:p w14:paraId="3004C4A6" w14:textId="77777777" w:rsidR="00262FE7" w:rsidRDefault="0002727D" w:rsidP="00606C78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Analitičar</w:t>
            </w:r>
          </w:p>
          <w:p w14:paraId="3FBC2504" w14:textId="77777777" w:rsidR="00606C78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Korisnik</w:t>
            </w:r>
          </w:p>
          <w:p w14:paraId="421B977A" w14:textId="6EB30728" w:rsidR="00606C78" w:rsidRPr="00495300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Tržišni podaci</w:t>
            </w:r>
          </w:p>
        </w:tc>
      </w:tr>
      <w:tr w:rsidR="00495300" w:rsidRPr="00495300" w14:paraId="1B6FB1C2" w14:textId="77777777" w:rsidTr="00495300">
        <w:tc>
          <w:tcPr>
            <w:tcW w:w="3020" w:type="dxa"/>
          </w:tcPr>
          <w:p w14:paraId="05C0867B" w14:textId="30919B92" w:rsidR="00495300" w:rsidRPr="00495300" w:rsidRDefault="00606C78" w:rsidP="000272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Notifikacije</w:t>
            </w:r>
          </w:p>
        </w:tc>
        <w:tc>
          <w:tcPr>
            <w:tcW w:w="3021" w:type="dxa"/>
          </w:tcPr>
          <w:p w14:paraId="48419BE0" w14:textId="77777777" w:rsidR="00495300" w:rsidRDefault="0002727D" w:rsidP="00606C78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Detekcija događaja (npr. promjena cijene)</w:t>
            </w:r>
          </w:p>
          <w:p w14:paraId="01DE4D31" w14:textId="17D46982" w:rsidR="00606C78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Upravljanje obavijestima</w:t>
            </w:r>
          </w:p>
          <w:p w14:paraId="45F3D5DB" w14:textId="0538BBC0" w:rsidR="00606C78" w:rsidRPr="00495300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Slanje </w:t>
            </w: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notifikacija korisniku </w:t>
            </w:r>
          </w:p>
        </w:tc>
        <w:tc>
          <w:tcPr>
            <w:tcW w:w="3021" w:type="dxa"/>
          </w:tcPr>
          <w:p w14:paraId="7C37ABA5" w14:textId="77777777" w:rsidR="00495300" w:rsidRDefault="0002727D" w:rsidP="00606C78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Analiza</w:t>
            </w:r>
          </w:p>
          <w:p w14:paraId="365FFCBD" w14:textId="03009430" w:rsidR="00606C78" w:rsidRPr="00495300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Korisnik</w:t>
            </w:r>
          </w:p>
        </w:tc>
      </w:tr>
      <w:tr w:rsidR="00495300" w:rsidRPr="00495300" w14:paraId="7539B7FC" w14:textId="77777777" w:rsidTr="00495300">
        <w:tc>
          <w:tcPr>
            <w:tcW w:w="3020" w:type="dxa"/>
          </w:tcPr>
          <w:p w14:paraId="270323D0" w14:textId="4843F5F7" w:rsidR="00495300" w:rsidRPr="00495300" w:rsidRDefault="00495300" w:rsidP="0002727D">
            <w:pPr>
              <w:jc w:val="center"/>
              <w:rPr>
                <w:rFonts w:ascii="Times New Roman" w:hAnsi="Times New Roman" w:cs="Times New Roman"/>
              </w:rPr>
            </w:pPr>
            <w:r w:rsidRPr="00495300">
              <w:rPr>
                <w:rFonts w:ascii="Times New Roman" w:hAnsi="Times New Roman" w:cs="Times New Roman"/>
              </w:rPr>
              <w:t xml:space="preserve">Sustav za </w:t>
            </w:r>
            <w:proofErr w:type="spellStart"/>
            <w:r w:rsidRPr="00495300">
              <w:rPr>
                <w:rFonts w:ascii="Times New Roman" w:hAnsi="Times New Roman" w:cs="Times New Roman"/>
              </w:rPr>
              <w:t>Autentifikaciju</w:t>
            </w:r>
            <w:proofErr w:type="spellEnd"/>
          </w:p>
        </w:tc>
        <w:tc>
          <w:tcPr>
            <w:tcW w:w="3021" w:type="dxa"/>
          </w:tcPr>
          <w:p w14:paraId="0F159C18" w14:textId="77777777" w:rsidR="00495300" w:rsidRDefault="0002727D" w:rsidP="00606C78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Prijava, registracija i upravljanje sesija</w:t>
            </w:r>
          </w:p>
          <w:p w14:paraId="3E81AF37" w14:textId="5FF0BD60" w:rsidR="00606C78" w:rsidRPr="00495300" w:rsidRDefault="00606C78" w:rsidP="00606C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Provjera korisničkih podataka</w:t>
            </w:r>
          </w:p>
        </w:tc>
        <w:tc>
          <w:tcPr>
            <w:tcW w:w="3021" w:type="dxa"/>
          </w:tcPr>
          <w:p w14:paraId="0F7B473C" w14:textId="77777777" w:rsidR="0002727D" w:rsidRDefault="0002727D" w:rsidP="0002727D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>- Korisnik</w:t>
            </w:r>
          </w:p>
          <w:p w14:paraId="102BA3DB" w14:textId="70B49BBA" w:rsidR="00495300" w:rsidRPr="00495300" w:rsidRDefault="0002727D" w:rsidP="00606C78">
            <w:pPr>
              <w:jc w:val="center"/>
              <w:rPr>
                <w:rFonts w:ascii="Times New Roman" w:hAnsi="Times New Roman" w:cs="Times New Roman"/>
              </w:rPr>
            </w:pPr>
            <w:r w:rsidRPr="0002727D">
              <w:rPr>
                <w:rFonts w:ascii="Times New Roman" w:hAnsi="Times New Roman" w:cs="Times New Roman"/>
              </w:rPr>
              <w:t xml:space="preserve">- </w:t>
            </w:r>
            <w:r w:rsidR="00606C78">
              <w:rPr>
                <w:rFonts w:ascii="Times New Roman" w:hAnsi="Times New Roman" w:cs="Times New Roman"/>
              </w:rPr>
              <w:t>Baza podataka korisnika</w:t>
            </w:r>
          </w:p>
        </w:tc>
      </w:tr>
    </w:tbl>
    <w:p w14:paraId="1CD33B97" w14:textId="4B1203F5" w:rsidR="00495300" w:rsidRPr="00495300" w:rsidRDefault="00495300" w:rsidP="0002727D">
      <w:pPr>
        <w:jc w:val="center"/>
        <w:rPr>
          <w:rFonts w:ascii="Times New Roman" w:hAnsi="Times New Roman" w:cs="Times New Roman"/>
          <w:b/>
          <w:bCs/>
        </w:rPr>
      </w:pPr>
    </w:p>
    <w:sectPr w:rsidR="00495300" w:rsidRPr="00495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5B"/>
    <w:rsid w:val="0002727D"/>
    <w:rsid w:val="00130C0E"/>
    <w:rsid w:val="001E254B"/>
    <w:rsid w:val="00262FE7"/>
    <w:rsid w:val="00495300"/>
    <w:rsid w:val="004F1B5B"/>
    <w:rsid w:val="00606C78"/>
    <w:rsid w:val="009C4AFD"/>
    <w:rsid w:val="00E9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10ED"/>
  <w15:chartTrackingRefBased/>
  <w15:docId w15:val="{E9535C8E-8556-47CC-844B-5988074E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E7"/>
  </w:style>
  <w:style w:type="paragraph" w:styleId="Naslov1">
    <w:name w:val="heading 1"/>
    <w:basedOn w:val="Normal"/>
    <w:next w:val="Normal"/>
    <w:link w:val="Naslov1Char"/>
    <w:uiPriority w:val="9"/>
    <w:qFormat/>
    <w:rsid w:val="004F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F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F1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F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F1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F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F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F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F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F1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F1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F1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F1B5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F1B5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F1B5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F1B5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F1B5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F1B5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F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F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F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F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F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F1B5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F1B5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F1B5B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F1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F1B5B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F1B5B"/>
    <w:rPr>
      <w:b/>
      <w:bCs/>
      <w:smallCaps/>
      <w:color w:val="0F4761" w:themeColor="accent1" w:themeShade="BF"/>
      <w:spacing w:val="5"/>
    </w:rPr>
  </w:style>
  <w:style w:type="table" w:styleId="Reetkatablice">
    <w:name w:val="Table Grid"/>
    <w:basedOn w:val="Obinatablica"/>
    <w:uiPriority w:val="39"/>
    <w:rsid w:val="0049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basedOn w:val="Zadanifontodlomka"/>
    <w:uiPriority w:val="22"/>
    <w:qFormat/>
    <w:rsid w:val="0049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Microsoftov račun</cp:lastModifiedBy>
  <cp:revision>4</cp:revision>
  <dcterms:created xsi:type="dcterms:W3CDTF">2024-06-02T19:45:00Z</dcterms:created>
  <dcterms:modified xsi:type="dcterms:W3CDTF">2025-06-15T08:15:00Z</dcterms:modified>
</cp:coreProperties>
</file>