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661" w:rsidRPr="00F40712" w:rsidRDefault="004D75D5">
      <w:pPr>
        <w:pStyle w:val="Naslov1"/>
        <w:rPr>
          <w:color w:val="000000" w:themeColor="text1"/>
        </w:rPr>
      </w:pPr>
      <w:r w:rsidRPr="00F40712">
        <w:rPr>
          <w:color w:val="000000" w:themeColor="text1"/>
        </w:rPr>
        <w:t xml:space="preserve">Slučajevi korištenja - </w:t>
      </w:r>
      <w:proofErr w:type="spellStart"/>
      <w:r w:rsidRPr="00F40712">
        <w:rPr>
          <w:color w:val="000000" w:themeColor="text1"/>
        </w:rPr>
        <w:t>Informacijski</w:t>
      </w:r>
      <w:proofErr w:type="spellEnd"/>
      <w:r w:rsidRPr="00F40712">
        <w:rPr>
          <w:color w:val="000000" w:themeColor="text1"/>
        </w:rPr>
        <w:t xml:space="preserve"> </w:t>
      </w:r>
      <w:proofErr w:type="spellStart"/>
      <w:r w:rsidRPr="00F40712">
        <w:rPr>
          <w:color w:val="000000" w:themeColor="text1"/>
        </w:rPr>
        <w:t>sustav</w:t>
      </w:r>
      <w:proofErr w:type="spellEnd"/>
      <w:r w:rsidRPr="00F40712">
        <w:rPr>
          <w:color w:val="000000" w:themeColor="text1"/>
        </w:rPr>
        <w:t xml:space="preserve"> </w:t>
      </w:r>
      <w:proofErr w:type="spellStart"/>
      <w:r w:rsidRPr="00F40712">
        <w:rPr>
          <w:color w:val="000000" w:themeColor="text1"/>
        </w:rPr>
        <w:t>za</w:t>
      </w:r>
      <w:proofErr w:type="spellEnd"/>
      <w:r w:rsidRPr="00F40712">
        <w:rPr>
          <w:color w:val="000000" w:themeColor="text1"/>
        </w:rPr>
        <w:t xml:space="preserve"> </w:t>
      </w:r>
      <w:proofErr w:type="spellStart"/>
      <w:r w:rsidR="00F40712">
        <w:rPr>
          <w:color w:val="000000" w:themeColor="text1"/>
        </w:rPr>
        <w:t>praćenje</w:t>
      </w:r>
      <w:proofErr w:type="spellEnd"/>
      <w:r w:rsidR="00F40712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bookmarkStart w:id="0" w:name="_GoBack"/>
      <w:bookmarkEnd w:id="0"/>
      <w:proofErr w:type="spellEnd"/>
      <w:r w:rsidR="00F40712">
        <w:rPr>
          <w:color w:val="000000" w:themeColor="text1"/>
        </w:rPr>
        <w:t xml:space="preserve"> </w:t>
      </w:r>
      <w:proofErr w:type="spellStart"/>
      <w:r w:rsidRPr="00F40712">
        <w:rPr>
          <w:color w:val="000000" w:themeColor="text1"/>
        </w:rPr>
        <w:t>analizu</w:t>
      </w:r>
      <w:proofErr w:type="spellEnd"/>
      <w:r w:rsidRPr="00F40712">
        <w:rPr>
          <w:color w:val="000000" w:themeColor="text1"/>
        </w:rPr>
        <w:t xml:space="preserve"> </w:t>
      </w:r>
      <w:proofErr w:type="spellStart"/>
      <w:r w:rsidRPr="00F40712">
        <w:rPr>
          <w:color w:val="000000" w:themeColor="text1"/>
        </w:rPr>
        <w:t>dionica</w:t>
      </w:r>
      <w:proofErr w:type="spellEnd"/>
    </w:p>
    <w:p w:rsidR="00120661" w:rsidRPr="00F40712" w:rsidRDefault="004D75D5">
      <w:pPr>
        <w:pStyle w:val="Naslov2"/>
        <w:rPr>
          <w:color w:val="000000" w:themeColor="text1"/>
        </w:rPr>
      </w:pPr>
      <w:r w:rsidRPr="00F40712">
        <w:rPr>
          <w:color w:val="000000" w:themeColor="text1"/>
        </w:rPr>
        <w:t>Slučaj korištenja UC001: Prijava na sustav</w:t>
      </w:r>
    </w:p>
    <w:p w:rsidR="00120661" w:rsidRDefault="004D75D5">
      <w:r>
        <w:t>Identifikator: UC001</w:t>
      </w:r>
    </w:p>
    <w:p w:rsidR="00120661" w:rsidRDefault="004D75D5">
      <w:r>
        <w:t>Sudionici: Korisnik (investitor, analitičar, administrator), Sustav za analizu dionica</w:t>
      </w:r>
    </w:p>
    <w:p w:rsidR="00120661" w:rsidRDefault="004D75D5">
      <w:r>
        <w:t>Koraci:</w:t>
      </w:r>
    </w:p>
    <w:p w:rsidR="00120661" w:rsidRDefault="004D75D5">
      <w:pPr>
        <w:pStyle w:val="Grafikeoznake"/>
      </w:pPr>
      <w:r>
        <w:t xml:space="preserve">Korisnik unosi korisničko ime i </w:t>
      </w:r>
      <w:r>
        <w:t>lozinku</w:t>
      </w:r>
    </w:p>
    <w:p w:rsidR="00120661" w:rsidRDefault="004D75D5">
      <w:pPr>
        <w:pStyle w:val="Grafikeoznake"/>
      </w:pPr>
      <w:r>
        <w:t>Sustav provjerava vjerodostojnost unesenih podataka</w:t>
      </w:r>
    </w:p>
    <w:p w:rsidR="00120661" w:rsidRDefault="004D75D5">
      <w:pPr>
        <w:pStyle w:val="Grafikeoznake"/>
      </w:pPr>
      <w:r>
        <w:t>Korisnik se uspješno prijavljuje na sustav</w:t>
      </w:r>
    </w:p>
    <w:p w:rsidR="00120661" w:rsidRDefault="004D75D5">
      <w:pPr>
        <w:pStyle w:val="Naslov2"/>
      </w:pPr>
      <w:r w:rsidRPr="00F40712">
        <w:rPr>
          <w:color w:val="000000" w:themeColor="text1"/>
        </w:rPr>
        <w:t>Slučaj korištenja UC002: Pregled tržišnih podataka</w:t>
      </w:r>
    </w:p>
    <w:p w:rsidR="00120661" w:rsidRDefault="004D75D5">
      <w:r>
        <w:t>Identifikator: UC002</w:t>
      </w:r>
    </w:p>
    <w:p w:rsidR="00120661" w:rsidRDefault="004D75D5">
      <w:r>
        <w:t>Sudionici: Investitor, Analitičar, Sustav za analizu dionica</w:t>
      </w:r>
    </w:p>
    <w:p w:rsidR="00120661" w:rsidRDefault="004D75D5">
      <w:r>
        <w:t>Koraci:</w:t>
      </w:r>
    </w:p>
    <w:p w:rsidR="00120661" w:rsidRDefault="004D75D5">
      <w:pPr>
        <w:pStyle w:val="Grafikeoznake"/>
      </w:pPr>
      <w:r>
        <w:t>Korisnik pri</w:t>
      </w:r>
      <w:r>
        <w:t>stupa modulu za pregled tržišta</w:t>
      </w:r>
    </w:p>
    <w:p w:rsidR="00120661" w:rsidRDefault="004D75D5">
      <w:pPr>
        <w:pStyle w:val="Grafikeoznake"/>
      </w:pPr>
      <w:r>
        <w:t>Sustav prikazuje trenutne cijene dionica i povijesne podatke</w:t>
      </w:r>
    </w:p>
    <w:p w:rsidR="00120661" w:rsidRPr="00F40712" w:rsidRDefault="004D75D5">
      <w:pPr>
        <w:pStyle w:val="Grafikeoznake"/>
        <w:rPr>
          <w:lang w:val="de-DE"/>
        </w:rPr>
      </w:pPr>
      <w:r w:rsidRPr="00F40712">
        <w:rPr>
          <w:lang w:val="de-DE"/>
        </w:rPr>
        <w:t xml:space="preserve">Korisnik </w:t>
      </w:r>
      <w:proofErr w:type="spellStart"/>
      <w:r w:rsidRPr="00F40712">
        <w:rPr>
          <w:lang w:val="de-DE"/>
        </w:rPr>
        <w:t>pregledava</w:t>
      </w:r>
      <w:proofErr w:type="spellEnd"/>
      <w:r w:rsidRPr="00F40712">
        <w:rPr>
          <w:lang w:val="de-DE"/>
        </w:rPr>
        <w:t xml:space="preserve"> </w:t>
      </w:r>
      <w:proofErr w:type="spellStart"/>
      <w:r w:rsidRPr="00F40712">
        <w:rPr>
          <w:lang w:val="de-DE"/>
        </w:rPr>
        <w:t>detaljne</w:t>
      </w:r>
      <w:proofErr w:type="spellEnd"/>
      <w:r w:rsidRPr="00F40712">
        <w:rPr>
          <w:lang w:val="de-DE"/>
        </w:rPr>
        <w:t xml:space="preserve"> </w:t>
      </w:r>
      <w:proofErr w:type="spellStart"/>
      <w:r w:rsidRPr="00F40712">
        <w:rPr>
          <w:lang w:val="de-DE"/>
        </w:rPr>
        <w:t>informacije</w:t>
      </w:r>
      <w:proofErr w:type="spellEnd"/>
      <w:r w:rsidRPr="00F40712">
        <w:rPr>
          <w:lang w:val="de-DE"/>
        </w:rPr>
        <w:t xml:space="preserve"> o </w:t>
      </w:r>
      <w:proofErr w:type="spellStart"/>
      <w:r w:rsidRPr="00F40712">
        <w:rPr>
          <w:lang w:val="de-DE"/>
        </w:rPr>
        <w:t>odabranim</w:t>
      </w:r>
      <w:proofErr w:type="spellEnd"/>
      <w:r w:rsidRPr="00F40712">
        <w:rPr>
          <w:lang w:val="de-DE"/>
        </w:rPr>
        <w:t xml:space="preserve"> </w:t>
      </w:r>
      <w:proofErr w:type="spellStart"/>
      <w:r w:rsidRPr="00F40712">
        <w:rPr>
          <w:lang w:val="de-DE"/>
        </w:rPr>
        <w:t>dionicama</w:t>
      </w:r>
      <w:proofErr w:type="spellEnd"/>
    </w:p>
    <w:p w:rsidR="00120661" w:rsidRPr="00F40712" w:rsidRDefault="004D75D5">
      <w:pPr>
        <w:pStyle w:val="Naslov2"/>
        <w:rPr>
          <w:color w:val="000000" w:themeColor="text1"/>
          <w:lang w:val="de-DE"/>
        </w:rPr>
      </w:pPr>
      <w:proofErr w:type="spellStart"/>
      <w:r w:rsidRPr="00F40712">
        <w:rPr>
          <w:color w:val="000000" w:themeColor="text1"/>
          <w:lang w:val="de-DE"/>
        </w:rPr>
        <w:t>Slučaj</w:t>
      </w:r>
      <w:proofErr w:type="spellEnd"/>
      <w:r w:rsidRPr="00F40712">
        <w:rPr>
          <w:color w:val="000000" w:themeColor="text1"/>
          <w:lang w:val="de-DE"/>
        </w:rPr>
        <w:t xml:space="preserve"> </w:t>
      </w:r>
      <w:proofErr w:type="spellStart"/>
      <w:r w:rsidRPr="00F40712">
        <w:rPr>
          <w:color w:val="000000" w:themeColor="text1"/>
          <w:lang w:val="de-DE"/>
        </w:rPr>
        <w:t>korištenja</w:t>
      </w:r>
      <w:proofErr w:type="spellEnd"/>
      <w:r w:rsidRPr="00F40712">
        <w:rPr>
          <w:color w:val="000000" w:themeColor="text1"/>
          <w:lang w:val="de-DE"/>
        </w:rPr>
        <w:t xml:space="preserve"> UC003: </w:t>
      </w:r>
      <w:proofErr w:type="spellStart"/>
      <w:r w:rsidRPr="00F40712">
        <w:rPr>
          <w:color w:val="000000" w:themeColor="text1"/>
          <w:lang w:val="de-DE"/>
        </w:rPr>
        <w:t>Izrada</w:t>
      </w:r>
      <w:proofErr w:type="spellEnd"/>
      <w:r w:rsidRPr="00F40712">
        <w:rPr>
          <w:color w:val="000000" w:themeColor="text1"/>
          <w:lang w:val="de-DE"/>
        </w:rPr>
        <w:t xml:space="preserve"> </w:t>
      </w:r>
      <w:proofErr w:type="spellStart"/>
      <w:r w:rsidRPr="00F40712">
        <w:rPr>
          <w:color w:val="000000" w:themeColor="text1"/>
          <w:lang w:val="de-DE"/>
        </w:rPr>
        <w:t>tehničke</w:t>
      </w:r>
      <w:proofErr w:type="spellEnd"/>
      <w:r w:rsidRPr="00F40712">
        <w:rPr>
          <w:color w:val="000000" w:themeColor="text1"/>
          <w:lang w:val="de-DE"/>
        </w:rPr>
        <w:t xml:space="preserve"> </w:t>
      </w:r>
      <w:proofErr w:type="spellStart"/>
      <w:r w:rsidRPr="00F40712">
        <w:rPr>
          <w:color w:val="000000" w:themeColor="text1"/>
          <w:lang w:val="de-DE"/>
        </w:rPr>
        <w:t>analize</w:t>
      </w:r>
      <w:proofErr w:type="spellEnd"/>
    </w:p>
    <w:p w:rsidR="00120661" w:rsidRDefault="004D75D5">
      <w:proofErr w:type="spellStart"/>
      <w:r>
        <w:t>Identifikator</w:t>
      </w:r>
      <w:proofErr w:type="spellEnd"/>
      <w:r>
        <w:t>: UC003</w:t>
      </w:r>
    </w:p>
    <w:p w:rsidR="00120661" w:rsidRDefault="004D75D5">
      <w:r>
        <w:t xml:space="preserve">Sudionici: Analitičar, Sustav </w:t>
      </w:r>
      <w:r>
        <w:t>za analizu dionica</w:t>
      </w:r>
    </w:p>
    <w:p w:rsidR="00120661" w:rsidRDefault="004D75D5">
      <w:r>
        <w:t>Koraci:</w:t>
      </w:r>
    </w:p>
    <w:p w:rsidR="00120661" w:rsidRDefault="004D75D5">
      <w:pPr>
        <w:pStyle w:val="Grafikeoznake"/>
      </w:pPr>
      <w:r>
        <w:t>Analitičar odabire dionice za analizu</w:t>
      </w:r>
    </w:p>
    <w:p w:rsidR="00120661" w:rsidRDefault="004D75D5">
      <w:pPr>
        <w:pStyle w:val="Grafikeoznake"/>
      </w:pPr>
      <w:r>
        <w:t>Sustav prikazuje tehničke indikatore (RSI, MACD, Moving Average…)</w:t>
      </w:r>
    </w:p>
    <w:p w:rsidR="00120661" w:rsidRPr="00F40712" w:rsidRDefault="004D75D5">
      <w:pPr>
        <w:pStyle w:val="Grafikeoznake"/>
        <w:rPr>
          <w:lang w:val="de-DE"/>
        </w:rPr>
      </w:pPr>
      <w:proofErr w:type="spellStart"/>
      <w:r w:rsidRPr="00F40712">
        <w:rPr>
          <w:lang w:val="de-DE"/>
        </w:rPr>
        <w:t>Analitičar</w:t>
      </w:r>
      <w:proofErr w:type="spellEnd"/>
      <w:r w:rsidRPr="00F40712">
        <w:rPr>
          <w:lang w:val="de-DE"/>
        </w:rPr>
        <w:t xml:space="preserve"> </w:t>
      </w:r>
      <w:proofErr w:type="spellStart"/>
      <w:r w:rsidRPr="00F40712">
        <w:rPr>
          <w:lang w:val="de-DE"/>
        </w:rPr>
        <w:t>kreira</w:t>
      </w:r>
      <w:proofErr w:type="spellEnd"/>
      <w:r w:rsidRPr="00F40712">
        <w:rPr>
          <w:lang w:val="de-DE"/>
        </w:rPr>
        <w:t xml:space="preserve"> </w:t>
      </w:r>
      <w:proofErr w:type="spellStart"/>
      <w:r w:rsidRPr="00F40712">
        <w:rPr>
          <w:lang w:val="de-DE"/>
        </w:rPr>
        <w:t>tehničku</w:t>
      </w:r>
      <w:proofErr w:type="spellEnd"/>
      <w:r w:rsidRPr="00F40712">
        <w:rPr>
          <w:lang w:val="de-DE"/>
        </w:rPr>
        <w:t xml:space="preserve"> </w:t>
      </w:r>
      <w:proofErr w:type="spellStart"/>
      <w:r w:rsidRPr="00F40712">
        <w:rPr>
          <w:lang w:val="de-DE"/>
        </w:rPr>
        <w:t>analizu</w:t>
      </w:r>
      <w:proofErr w:type="spellEnd"/>
      <w:r w:rsidRPr="00F40712">
        <w:rPr>
          <w:lang w:val="de-DE"/>
        </w:rPr>
        <w:t xml:space="preserve"> i </w:t>
      </w:r>
      <w:proofErr w:type="spellStart"/>
      <w:r w:rsidRPr="00F40712">
        <w:rPr>
          <w:lang w:val="de-DE"/>
        </w:rPr>
        <w:t>pohranjuje</w:t>
      </w:r>
      <w:proofErr w:type="spellEnd"/>
      <w:r w:rsidRPr="00F40712">
        <w:rPr>
          <w:lang w:val="de-DE"/>
        </w:rPr>
        <w:t xml:space="preserve"> </w:t>
      </w:r>
      <w:proofErr w:type="spellStart"/>
      <w:r w:rsidRPr="00F40712">
        <w:rPr>
          <w:lang w:val="de-DE"/>
        </w:rPr>
        <w:t>rezultate</w:t>
      </w:r>
      <w:proofErr w:type="spellEnd"/>
      <w:r w:rsidRPr="00F40712">
        <w:rPr>
          <w:lang w:val="de-DE"/>
        </w:rPr>
        <w:t xml:space="preserve"> u </w:t>
      </w:r>
      <w:proofErr w:type="spellStart"/>
      <w:r w:rsidRPr="00F40712">
        <w:rPr>
          <w:lang w:val="de-DE"/>
        </w:rPr>
        <w:t>sustav</w:t>
      </w:r>
      <w:proofErr w:type="spellEnd"/>
    </w:p>
    <w:p w:rsidR="00120661" w:rsidRPr="00F40712" w:rsidRDefault="004D75D5">
      <w:pPr>
        <w:pStyle w:val="Naslov2"/>
        <w:rPr>
          <w:color w:val="000000" w:themeColor="text1"/>
        </w:rPr>
      </w:pPr>
      <w:proofErr w:type="spellStart"/>
      <w:r w:rsidRPr="00F40712">
        <w:rPr>
          <w:color w:val="000000" w:themeColor="text1"/>
        </w:rPr>
        <w:t>Slučaj</w:t>
      </w:r>
      <w:proofErr w:type="spellEnd"/>
      <w:r w:rsidRPr="00F40712">
        <w:rPr>
          <w:color w:val="000000" w:themeColor="text1"/>
        </w:rPr>
        <w:t xml:space="preserve"> </w:t>
      </w:r>
      <w:proofErr w:type="spellStart"/>
      <w:r w:rsidRPr="00F40712">
        <w:rPr>
          <w:color w:val="000000" w:themeColor="text1"/>
        </w:rPr>
        <w:t>korištenja</w:t>
      </w:r>
      <w:proofErr w:type="spellEnd"/>
      <w:r w:rsidRPr="00F40712">
        <w:rPr>
          <w:color w:val="000000" w:themeColor="text1"/>
        </w:rPr>
        <w:t xml:space="preserve"> UC004: </w:t>
      </w:r>
      <w:proofErr w:type="spellStart"/>
      <w:r w:rsidRPr="00F40712">
        <w:rPr>
          <w:color w:val="000000" w:themeColor="text1"/>
        </w:rPr>
        <w:t>Izrada</w:t>
      </w:r>
      <w:proofErr w:type="spellEnd"/>
      <w:r w:rsidRPr="00F40712">
        <w:rPr>
          <w:color w:val="000000" w:themeColor="text1"/>
        </w:rPr>
        <w:t xml:space="preserve"> temeljne analize</w:t>
      </w:r>
    </w:p>
    <w:p w:rsidR="00120661" w:rsidRDefault="004D75D5">
      <w:r>
        <w:t>Identifik</w:t>
      </w:r>
      <w:r>
        <w:t>ator: UC004</w:t>
      </w:r>
    </w:p>
    <w:p w:rsidR="00120661" w:rsidRDefault="004D75D5">
      <w:r>
        <w:t>Sudionici: Analitičar, Sustav za analizu dionica</w:t>
      </w:r>
    </w:p>
    <w:p w:rsidR="00120661" w:rsidRDefault="004D75D5">
      <w:r>
        <w:t>Koraci:</w:t>
      </w:r>
    </w:p>
    <w:p w:rsidR="00120661" w:rsidRDefault="004D75D5">
      <w:pPr>
        <w:pStyle w:val="Grafikeoznake"/>
      </w:pPr>
      <w:r>
        <w:t>Analitičar odabire dionice za temeljnu analizu</w:t>
      </w:r>
    </w:p>
    <w:p w:rsidR="00120661" w:rsidRDefault="004D75D5">
      <w:pPr>
        <w:pStyle w:val="Grafikeoznake"/>
      </w:pPr>
      <w:r>
        <w:t>Sustav prikazuje financijske pokazatelje (P/E, EPS, ROE…)</w:t>
      </w:r>
    </w:p>
    <w:p w:rsidR="00120661" w:rsidRDefault="004D75D5">
      <w:pPr>
        <w:pStyle w:val="Grafikeoznake"/>
      </w:pPr>
      <w:r>
        <w:t>Analitičar izrađuje temeljnu analizu i bilježi rezultate</w:t>
      </w:r>
    </w:p>
    <w:p w:rsidR="00120661" w:rsidRPr="00F40712" w:rsidRDefault="004D75D5">
      <w:pPr>
        <w:pStyle w:val="Naslov2"/>
        <w:rPr>
          <w:color w:val="000000" w:themeColor="text1"/>
        </w:rPr>
      </w:pPr>
      <w:r w:rsidRPr="00F40712">
        <w:rPr>
          <w:color w:val="000000" w:themeColor="text1"/>
        </w:rPr>
        <w:lastRenderedPageBreak/>
        <w:t xml:space="preserve">Slučaj korištenja UC005: </w:t>
      </w:r>
      <w:r w:rsidRPr="00F40712">
        <w:rPr>
          <w:color w:val="000000" w:themeColor="text1"/>
        </w:rPr>
        <w:t>Generiranje preporuka</w:t>
      </w:r>
    </w:p>
    <w:p w:rsidR="00120661" w:rsidRDefault="004D75D5">
      <w:r>
        <w:t>Identifikator: UC005</w:t>
      </w:r>
    </w:p>
    <w:p w:rsidR="00120661" w:rsidRDefault="004D75D5">
      <w:r>
        <w:t>Sudionici: Analitičar, Sustav za analizu dionica</w:t>
      </w:r>
    </w:p>
    <w:p w:rsidR="00120661" w:rsidRDefault="004D75D5">
      <w:r>
        <w:t>Koraci:</w:t>
      </w:r>
    </w:p>
    <w:p w:rsidR="00120661" w:rsidRDefault="004D75D5">
      <w:pPr>
        <w:pStyle w:val="Grafikeoznake"/>
      </w:pPr>
      <w:r>
        <w:t>Analitičar pristupa rezultatima analiza</w:t>
      </w:r>
    </w:p>
    <w:p w:rsidR="00120661" w:rsidRDefault="004D75D5">
      <w:pPr>
        <w:pStyle w:val="Grafikeoznake"/>
      </w:pPr>
      <w:r>
        <w:t>Sustav omogućava generiranje preporuka (kupi/prodaj/zadrži)</w:t>
      </w:r>
    </w:p>
    <w:p w:rsidR="00120661" w:rsidRDefault="004D75D5">
      <w:pPr>
        <w:pStyle w:val="Grafikeoznake"/>
      </w:pPr>
      <w:r>
        <w:t>Analitičar potvrđuje i pohranjuje preporuke</w:t>
      </w:r>
    </w:p>
    <w:p w:rsidR="00120661" w:rsidRDefault="004D75D5">
      <w:pPr>
        <w:pStyle w:val="Naslov2"/>
      </w:pPr>
      <w:r w:rsidRPr="00F40712">
        <w:rPr>
          <w:color w:val="000000" w:themeColor="text1"/>
        </w:rPr>
        <w:t>Slučaj koriš</w:t>
      </w:r>
      <w:r w:rsidRPr="00F40712">
        <w:rPr>
          <w:color w:val="000000" w:themeColor="text1"/>
        </w:rPr>
        <w:t>tenja UC006: Pregled izvještaja</w:t>
      </w:r>
    </w:p>
    <w:p w:rsidR="00120661" w:rsidRDefault="004D75D5">
      <w:r>
        <w:t>Identifikator: UC006</w:t>
      </w:r>
    </w:p>
    <w:p w:rsidR="00120661" w:rsidRDefault="004D75D5">
      <w:r>
        <w:t>Sudionici: Investitor, Analitičar, Sustav za analizu dionica</w:t>
      </w:r>
    </w:p>
    <w:p w:rsidR="00120661" w:rsidRDefault="004D75D5">
      <w:r>
        <w:t>Koraci:</w:t>
      </w:r>
    </w:p>
    <w:p w:rsidR="00120661" w:rsidRDefault="004D75D5">
      <w:pPr>
        <w:pStyle w:val="Grafikeoznake"/>
      </w:pPr>
      <w:r>
        <w:t>Korisnik pristupa modulu izvještaja</w:t>
      </w:r>
    </w:p>
    <w:p w:rsidR="00120661" w:rsidRDefault="004D75D5">
      <w:pPr>
        <w:pStyle w:val="Grafikeoznake"/>
      </w:pPr>
      <w:r>
        <w:t>Sustav prikazuje dostupne izvještaje</w:t>
      </w:r>
    </w:p>
    <w:p w:rsidR="00120661" w:rsidRDefault="004D75D5">
      <w:pPr>
        <w:pStyle w:val="Grafikeoznake"/>
      </w:pPr>
      <w:r>
        <w:t>Korisnik otvara i pregledava odabrani izvještaj</w:t>
      </w:r>
    </w:p>
    <w:p w:rsidR="00120661" w:rsidRPr="00F40712" w:rsidRDefault="004D75D5">
      <w:pPr>
        <w:pStyle w:val="Naslov2"/>
        <w:rPr>
          <w:color w:val="000000" w:themeColor="text1"/>
        </w:rPr>
      </w:pPr>
      <w:r w:rsidRPr="00F40712">
        <w:rPr>
          <w:color w:val="000000" w:themeColor="text1"/>
        </w:rPr>
        <w:t>Slučaj korišt</w:t>
      </w:r>
      <w:r w:rsidRPr="00F40712">
        <w:rPr>
          <w:color w:val="000000" w:themeColor="text1"/>
        </w:rPr>
        <w:t>enja UC007: Primanje notifikacija</w:t>
      </w:r>
    </w:p>
    <w:p w:rsidR="00120661" w:rsidRDefault="004D75D5">
      <w:r>
        <w:t>Identifikator: UC007</w:t>
      </w:r>
    </w:p>
    <w:p w:rsidR="00120661" w:rsidRDefault="004D75D5">
      <w:r>
        <w:t>Sudionici: Investitor, Sustav za analizu dionica</w:t>
      </w:r>
    </w:p>
    <w:p w:rsidR="00120661" w:rsidRDefault="004D75D5">
      <w:r>
        <w:t>Koraci:</w:t>
      </w:r>
    </w:p>
    <w:p w:rsidR="00120661" w:rsidRDefault="004D75D5">
      <w:pPr>
        <w:pStyle w:val="Grafikeoznake"/>
      </w:pPr>
      <w:r>
        <w:t>Sustav detektira promjenu cijena ili druge ključne događaje</w:t>
      </w:r>
    </w:p>
    <w:p w:rsidR="00120661" w:rsidRDefault="004D75D5">
      <w:pPr>
        <w:pStyle w:val="Grafikeoznake"/>
      </w:pPr>
      <w:r>
        <w:t>Sustav šalje notifikaciju investitoru</w:t>
      </w:r>
    </w:p>
    <w:p w:rsidR="00120661" w:rsidRDefault="004D75D5">
      <w:pPr>
        <w:pStyle w:val="Grafikeoznake"/>
      </w:pPr>
      <w:r>
        <w:t>Investitor pregledava primljene obavijesti</w:t>
      </w:r>
    </w:p>
    <w:p w:rsidR="00120661" w:rsidRPr="00F40712" w:rsidRDefault="004D75D5">
      <w:pPr>
        <w:pStyle w:val="Naslov2"/>
        <w:rPr>
          <w:color w:val="000000" w:themeColor="text1"/>
        </w:rPr>
      </w:pPr>
      <w:r w:rsidRPr="00F40712">
        <w:rPr>
          <w:color w:val="000000" w:themeColor="text1"/>
        </w:rPr>
        <w:t>Slučaj korištenja UC008: Upravljanje korisnicima</w:t>
      </w:r>
    </w:p>
    <w:p w:rsidR="00120661" w:rsidRDefault="004D75D5">
      <w:r>
        <w:t>Identifikator: UC008</w:t>
      </w:r>
    </w:p>
    <w:p w:rsidR="00120661" w:rsidRDefault="004D75D5">
      <w:r>
        <w:t>Sudionici: Administrator, Sustav za analizu dionica</w:t>
      </w:r>
    </w:p>
    <w:p w:rsidR="00120661" w:rsidRDefault="004D75D5">
      <w:r>
        <w:t>Koraci:</w:t>
      </w:r>
    </w:p>
    <w:p w:rsidR="00120661" w:rsidRDefault="004D75D5">
      <w:pPr>
        <w:pStyle w:val="Grafikeoznake"/>
      </w:pPr>
      <w:r>
        <w:t>Administrator pristupa modulu upravljanja korisnicima</w:t>
      </w:r>
    </w:p>
    <w:p w:rsidR="00120661" w:rsidRDefault="004D75D5">
      <w:pPr>
        <w:pStyle w:val="Grafikeoznake"/>
      </w:pPr>
      <w:r>
        <w:t>Sustav prikazuje listu registriranih korisnika</w:t>
      </w:r>
    </w:p>
    <w:p w:rsidR="00120661" w:rsidRDefault="004D75D5">
      <w:pPr>
        <w:pStyle w:val="Grafikeoznake"/>
      </w:pPr>
      <w:r>
        <w:t>Administrator uređuje, do</w:t>
      </w:r>
      <w:r>
        <w:t>daje ili uklanja korisnike</w:t>
      </w:r>
    </w:p>
    <w:p w:rsidR="00120661" w:rsidRPr="00F40712" w:rsidRDefault="004D75D5">
      <w:pPr>
        <w:pStyle w:val="Naslov2"/>
        <w:rPr>
          <w:color w:val="000000" w:themeColor="text1"/>
        </w:rPr>
      </w:pPr>
      <w:r w:rsidRPr="00F40712">
        <w:rPr>
          <w:color w:val="000000" w:themeColor="text1"/>
        </w:rPr>
        <w:t>Slučaj korištenja UC009: Upravljanje izvorima podataka</w:t>
      </w:r>
    </w:p>
    <w:p w:rsidR="00120661" w:rsidRDefault="004D75D5">
      <w:r>
        <w:t>Identifikator: UC009</w:t>
      </w:r>
    </w:p>
    <w:p w:rsidR="00120661" w:rsidRDefault="004D75D5">
      <w:r>
        <w:lastRenderedPageBreak/>
        <w:t>Sudionici: Administrator, Sustav za analizu dionica</w:t>
      </w:r>
    </w:p>
    <w:p w:rsidR="00120661" w:rsidRDefault="004D75D5">
      <w:r>
        <w:t>Koraci:</w:t>
      </w:r>
    </w:p>
    <w:p w:rsidR="00120661" w:rsidRDefault="004D75D5">
      <w:pPr>
        <w:pStyle w:val="Grafikeoznake"/>
      </w:pPr>
      <w:r>
        <w:t>Administrator pristupa modulu za upravljanje podacima</w:t>
      </w:r>
    </w:p>
    <w:p w:rsidR="00120661" w:rsidRDefault="004D75D5">
      <w:pPr>
        <w:pStyle w:val="Grafikeoznake"/>
      </w:pPr>
      <w:r>
        <w:t xml:space="preserve">Administrator dodaje ili uklanja </w:t>
      </w:r>
      <w:r>
        <w:t>vanjske izvore (API-jeve burzi)</w:t>
      </w:r>
    </w:p>
    <w:p w:rsidR="00120661" w:rsidRDefault="004D75D5">
      <w:pPr>
        <w:pStyle w:val="Grafikeoznake"/>
      </w:pPr>
      <w:r>
        <w:t>Sustav potvrđuje uspješnost operacije</w:t>
      </w:r>
    </w:p>
    <w:p w:rsidR="00120661" w:rsidRPr="00F40712" w:rsidRDefault="004D75D5">
      <w:pPr>
        <w:pStyle w:val="Naslov2"/>
        <w:rPr>
          <w:color w:val="000000" w:themeColor="text1"/>
        </w:rPr>
      </w:pPr>
      <w:r w:rsidRPr="00F40712">
        <w:rPr>
          <w:color w:val="000000" w:themeColor="text1"/>
        </w:rPr>
        <w:t>Slučaj korištenja UC010: Odjava iz sustava</w:t>
      </w:r>
    </w:p>
    <w:p w:rsidR="00120661" w:rsidRDefault="004D75D5">
      <w:r>
        <w:t>Identifikator: UC010</w:t>
      </w:r>
    </w:p>
    <w:p w:rsidR="00120661" w:rsidRDefault="004D75D5">
      <w:r>
        <w:t>Sudionici: Korisnik (investitor, analitičar, administrator), Sustav za analizu dionica</w:t>
      </w:r>
    </w:p>
    <w:p w:rsidR="00120661" w:rsidRDefault="004D75D5">
      <w:r>
        <w:t>Koraci:</w:t>
      </w:r>
    </w:p>
    <w:p w:rsidR="00120661" w:rsidRDefault="004D75D5">
      <w:pPr>
        <w:pStyle w:val="Grafikeoznake"/>
      </w:pPr>
      <w:r>
        <w:t>Korisnik odabire opciju odj</w:t>
      </w:r>
      <w:r>
        <w:t>ave</w:t>
      </w:r>
    </w:p>
    <w:p w:rsidR="00120661" w:rsidRDefault="004D75D5">
      <w:pPr>
        <w:pStyle w:val="Grafikeoznake"/>
      </w:pPr>
      <w:r>
        <w:t>Sustav završava korisničku sesiju</w:t>
      </w:r>
    </w:p>
    <w:p w:rsidR="00120661" w:rsidRDefault="004D75D5">
      <w:pPr>
        <w:pStyle w:val="Grafikeoznake"/>
      </w:pPr>
      <w:r>
        <w:t>Korisnik se uspješno odjavljuje iz sustava</w:t>
      </w:r>
    </w:p>
    <w:sectPr w:rsidR="001206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Brojevi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Brojevi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Grafikeoznak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Grafikeoznak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Brojevi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20661"/>
    <w:rsid w:val="0015074B"/>
    <w:rsid w:val="0029639D"/>
    <w:rsid w:val="00326F90"/>
    <w:rsid w:val="004D75D5"/>
    <w:rsid w:val="00AA1D8D"/>
    <w:rsid w:val="00B47730"/>
    <w:rsid w:val="00CB0664"/>
    <w:rsid w:val="00F407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4100323-966C-455C-8379-DDEDD72F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Naslov1">
    <w:name w:val="heading 1"/>
    <w:basedOn w:val="Normal"/>
    <w:next w:val="Normal"/>
    <w:link w:val="Naslov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618BF"/>
  </w:style>
  <w:style w:type="paragraph" w:styleId="Podnoje">
    <w:name w:val="footer"/>
    <w:basedOn w:val="Normal"/>
    <w:link w:val="Podnoj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618BF"/>
  </w:style>
  <w:style w:type="paragraph" w:styleId="Bezproreda">
    <w:name w:val="No Spacing"/>
    <w:uiPriority w:val="1"/>
    <w:qFormat/>
    <w:rsid w:val="00FC693F"/>
    <w:pPr>
      <w:spacing w:after="0" w:line="240" w:lineRule="auto"/>
    </w:pPr>
  </w:style>
  <w:style w:type="character" w:customStyle="1" w:styleId="Naslov1Char">
    <w:name w:val="Naslov 1 Char"/>
    <w:basedOn w:val="Zadanifontodlomka"/>
    <w:link w:val="Naslov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ormal"/>
    <w:next w:val="Normal"/>
    <w:link w:val="Naslo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slovChar">
    <w:name w:val="Podnaslov Char"/>
    <w:basedOn w:val="Zadanifontodlomka"/>
    <w:link w:val="Podnaslov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lomakpopis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ijeloteksta">
    <w:name w:val="Body Text"/>
    <w:basedOn w:val="Normal"/>
    <w:link w:val="TijelotekstaChar"/>
    <w:uiPriority w:val="99"/>
    <w:unhideWhenUsed/>
    <w:rsid w:val="00AA1D8D"/>
    <w:pPr>
      <w:spacing w:after="120"/>
    </w:pPr>
  </w:style>
  <w:style w:type="character" w:customStyle="1" w:styleId="TijelotekstaChar">
    <w:name w:val="Tijelo teksta Char"/>
    <w:basedOn w:val="Zadanifontodlomka"/>
    <w:link w:val="Tijeloteksta"/>
    <w:uiPriority w:val="99"/>
    <w:rsid w:val="00AA1D8D"/>
  </w:style>
  <w:style w:type="paragraph" w:styleId="Tijeloteksta2">
    <w:name w:val="Body Text 2"/>
    <w:basedOn w:val="Normal"/>
    <w:link w:val="Tijeloteksta2Char"/>
    <w:uiPriority w:val="99"/>
    <w:unhideWhenUsed/>
    <w:rsid w:val="00AA1D8D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rsid w:val="00AA1D8D"/>
  </w:style>
  <w:style w:type="paragraph" w:styleId="Tijeloteksta3">
    <w:name w:val="Body Text 3"/>
    <w:basedOn w:val="Normal"/>
    <w:link w:val="Tijeloteksta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rsid w:val="00AA1D8D"/>
    <w:rPr>
      <w:sz w:val="16"/>
      <w:szCs w:val="16"/>
    </w:rPr>
  </w:style>
  <w:style w:type="paragraph" w:styleId="Popis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Popis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Popis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Grafikeoznake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Grafikeoznake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Grafikeoznake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Brojevi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Brojevi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Brojevi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Nastavakpopis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Nastavakpopis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Nastavakpopis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kstmakronaredbe">
    <w:name w:val="macro"/>
    <w:link w:val="Tekstmakronaredb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onaredbeChar">
    <w:name w:val="Tekst makronaredbe Char"/>
    <w:basedOn w:val="Zadanifontodlomka"/>
    <w:link w:val="Tekstmakronaredbe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FC693F"/>
    <w:rPr>
      <w:i/>
      <w:iCs/>
      <w:color w:val="000000" w:themeColor="text1"/>
    </w:rPr>
  </w:style>
  <w:style w:type="character" w:customStyle="1" w:styleId="CitatChar">
    <w:name w:val="Citat Char"/>
    <w:basedOn w:val="Zadanifontodlomka"/>
    <w:link w:val="Citat"/>
    <w:uiPriority w:val="29"/>
    <w:rsid w:val="00FC693F"/>
    <w:rPr>
      <w:i/>
      <w:iCs/>
      <w:color w:val="000000" w:themeColor="text1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Naglaeno">
    <w:name w:val="Strong"/>
    <w:basedOn w:val="Zadanifontodlomka"/>
    <w:uiPriority w:val="22"/>
    <w:qFormat/>
    <w:rsid w:val="00FC693F"/>
    <w:rPr>
      <w:b/>
      <w:bCs/>
    </w:rPr>
  </w:style>
  <w:style w:type="character" w:styleId="Istaknuto">
    <w:name w:val="Emphasis"/>
    <w:basedOn w:val="Zadanifontodlomka"/>
    <w:uiPriority w:val="20"/>
    <w:qFormat/>
    <w:rsid w:val="00FC693F"/>
    <w:rPr>
      <w:i/>
      <w:iCs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FC693F"/>
    <w:rPr>
      <w:b/>
      <w:bCs/>
      <w:i/>
      <w:iCs/>
      <w:color w:val="4F81BD" w:themeColor="accent1"/>
    </w:rPr>
  </w:style>
  <w:style w:type="character" w:styleId="Neupadljivoisticanje">
    <w:name w:val="Subtle Emphasis"/>
    <w:basedOn w:val="Zadanifontodlomka"/>
    <w:uiPriority w:val="19"/>
    <w:qFormat/>
    <w:rsid w:val="00FC693F"/>
    <w:rPr>
      <w:i/>
      <w:iCs/>
      <w:color w:val="808080" w:themeColor="text1" w:themeTint="7F"/>
    </w:rPr>
  </w:style>
  <w:style w:type="character" w:styleId="Jakoisticanje">
    <w:name w:val="Intense Emphasis"/>
    <w:basedOn w:val="Zadanifontodlomka"/>
    <w:uiPriority w:val="21"/>
    <w:qFormat/>
    <w:rsid w:val="00FC693F"/>
    <w:rPr>
      <w:b/>
      <w:bCs/>
      <w:i/>
      <w:iCs/>
      <w:color w:val="4F81BD" w:themeColor="accent1"/>
    </w:rPr>
  </w:style>
  <w:style w:type="character" w:styleId="Neupadljivareferenca">
    <w:name w:val="Subtle Reference"/>
    <w:basedOn w:val="Zadanifontodlomka"/>
    <w:uiPriority w:val="31"/>
    <w:qFormat/>
    <w:rsid w:val="00FC693F"/>
    <w:rPr>
      <w:smallCaps/>
      <w:color w:val="C0504D" w:themeColor="accent2"/>
      <w:u w:val="single"/>
    </w:rPr>
  </w:style>
  <w:style w:type="character" w:styleId="Istaknutareferenca">
    <w:name w:val="Intense Reference"/>
    <w:basedOn w:val="Zadanifontodlomk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aslovknjige">
    <w:name w:val="Book Title"/>
    <w:basedOn w:val="Zadanifontodlomka"/>
    <w:uiPriority w:val="33"/>
    <w:qFormat/>
    <w:rsid w:val="00FC693F"/>
    <w:rPr>
      <w:b/>
      <w:bCs/>
      <w:smallCaps/>
      <w:spacing w:val="5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FC693F"/>
    <w:pPr>
      <w:outlineLvl w:val="9"/>
    </w:pPr>
  </w:style>
  <w:style w:type="table" w:styleId="Reetkatablice">
    <w:name w:val="Table Grid"/>
    <w:basedOn w:val="Obinatablic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ijetlosjenanje">
    <w:name w:val="Light Shading"/>
    <w:basedOn w:val="Obinatablic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ijetlosjenanje-Isticanje1">
    <w:name w:val="Light Shading Accent 1"/>
    <w:basedOn w:val="Obinatablic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ijetlosjenanje-Isticanje2">
    <w:name w:val="Light Shading Accent 2"/>
    <w:basedOn w:val="Obinatablic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ijetlosjenanje-Isticanje3">
    <w:name w:val="Light Shading Accent 3"/>
    <w:basedOn w:val="Obinatablic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ijetlosjenanje-Isticanje4">
    <w:name w:val="Light Shading Accent 4"/>
    <w:basedOn w:val="Obinatablic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ijetlosjenanje-Isticanje5">
    <w:name w:val="Light Shading Accent 5"/>
    <w:basedOn w:val="Obinatablic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ijetlosjenanje-Isticanje6">
    <w:name w:val="Light Shading Accent 6"/>
    <w:basedOn w:val="Obinatablic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ijetlipopis">
    <w:name w:val="Light List"/>
    <w:basedOn w:val="Obinatablic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ijetlipopis-Isticanje1">
    <w:name w:val="Light List Accent 1"/>
    <w:basedOn w:val="Obinatablic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ijetlipopis-Isticanje2">
    <w:name w:val="Light List Accent 2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ijetlipopis-Isticanje3">
    <w:name w:val="Light List Accent 3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ijetlipopis-Isticanje4">
    <w:name w:val="Light List Accent 4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ijetlipopis-Isticanje5">
    <w:name w:val="Light List Accent 5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rednjipopis-Isticanje6">
    <w:name w:val="Light List Accent 6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ijetlareetka">
    <w:name w:val="Light Grid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ijetlareetka-Isticanje1">
    <w:name w:val="Light Grid Accent 1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ijetlareetka-Isticanje2">
    <w:name w:val="Light Grid Accent 2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ijetlareetka-Isticanje3">
    <w:name w:val="Light Grid Accent 3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ijetlareetka-Isticanje4">
    <w:name w:val="Light Grid Accent 4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ijetlareetka-Isticanje5">
    <w:name w:val="Light Grid Accent 5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rednjareetka-Isticanje6">
    <w:name w:val="Light Grid Accent 6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rednjesjenanje1">
    <w:name w:val="Medium Shading 1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1">
    <w:name w:val="Medium Shading 1 Accent 1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2">
    <w:name w:val="Medium Shading 1 Accent 2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3">
    <w:name w:val="Medium Shading 1 Accent 3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4">
    <w:name w:val="Medium Shading 1 Accent 4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5">
    <w:name w:val="Medium Shading 1 Accent 5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6">
    <w:name w:val="Medium Shading 1 Accent 6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2">
    <w:name w:val="Medium Shading 2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1">
    <w:name w:val="Medium Shading 2 Accent 1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2">
    <w:name w:val="Medium Shading 2 Accent 2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3">
    <w:name w:val="Medium Shading 2 Accent 3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4">
    <w:name w:val="Medium Shading 2 Accent 4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5">
    <w:name w:val="Medium Shading 2 Accent 5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6">
    <w:name w:val="Medium Shading 2 Accent 6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ipopis1">
    <w:name w:val="Medium List 1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rednjipopis1-Isticanje1">
    <w:name w:val="Medium List 1 Accent 1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rednjipopis1-Isticanje2">
    <w:name w:val="Medium List 1 Accent 2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rednjipopis1-Isticanje3">
    <w:name w:val="Medium List 1 Accent 3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rednjipopis1-Isticanje4">
    <w:name w:val="Medium List 1 Accent 4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rednjipopis1-Isticanje5">
    <w:name w:val="Medium List 1 Accent 5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rednjipopis1-Isticanje6">
    <w:name w:val="Medium List 1 Accent 6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rednjipopis2">
    <w:name w:val="Medium List 2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1">
    <w:name w:val="Medium List 2 Accent 1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2">
    <w:name w:val="Medium List 2 Accent 2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3">
    <w:name w:val="Medium List 2 Accent 3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4">
    <w:name w:val="Medium List 2 Accent 4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5">
    <w:name w:val="Medium List 2 Accent 5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6">
    <w:name w:val="Medium List 2 Accent 6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areetka1">
    <w:name w:val="Medium Grid 1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rednjareetka1-Isticanje1">
    <w:name w:val="Medium Grid 1 Accent 1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rednjareetka1-Isticanje2">
    <w:name w:val="Medium Grid 1 Accent 2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rednjareetka1-Isticanje3">
    <w:name w:val="Medium Grid 1 Accent 3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rednjareetka1-Isticanje4">
    <w:name w:val="Medium Grid 1 Accent 4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rednjareetka1-Isticanje5">
    <w:name w:val="Medium Grid 1 Accent 5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rednjareetka1-Isticanje6">
    <w:name w:val="Medium Grid 1 Accent 6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rednjareetka2">
    <w:name w:val="Medium Grid 2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1">
    <w:name w:val="Medium Grid 2 Accent 1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2">
    <w:name w:val="Medium Grid 2 Accent 2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3">
    <w:name w:val="Medium Grid 2 Accent 3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4">
    <w:name w:val="Medium Grid 2 Accent 4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5">
    <w:name w:val="Medium Grid 2 Accent 5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6">
    <w:name w:val="Medium Grid 2 Accent 6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3">
    <w:name w:val="Medium Grid 3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rednjareetka3-Isticanje1">
    <w:name w:val="Medium Grid 3 Accent 1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rednjareetka3-Isticanje2">
    <w:name w:val="Medium Grid 3 Accent 2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rednjareetka3-Isticanje3">
    <w:name w:val="Medium Grid 3 Accent 3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rednjareetka3-Isticanje4">
    <w:name w:val="Medium Grid 3 Accent 4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rednjareetka3-Isticanje5">
    <w:name w:val="Medium Grid 3 Accent 5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rednjareetka3-Isticanje6">
    <w:name w:val="Medium Grid 3 Accent 6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amnipopis">
    <w:name w:val="Dark List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amnipopis-Isticanje1">
    <w:name w:val="Dark List Accent 1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amnipopis-Isticanje2">
    <w:name w:val="Dark List Accent 2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amnipopis-Isticanje3">
    <w:name w:val="Dark List Accent 3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amnipopis-Isticanje4">
    <w:name w:val="Dark List Accent 4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amnipopis-Isticanje5">
    <w:name w:val="Dark List Accent 5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amnipopis-Isticanje6">
    <w:name w:val="Dark List Accent 6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Obojanosjenanje">
    <w:name w:val="Colorful Shading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1">
    <w:name w:val="Colorful Shading Accent 1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jenanjeuboji-Isticanje2">
    <w:name w:val="Colorful Shading Accent 2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3">
    <w:name w:val="Colorful Shading Accent 3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bojanosjenanje-Isticanje4">
    <w:name w:val="Colorful Shading Accent 4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5">
    <w:name w:val="Colorful Shading Accent 5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6">
    <w:name w:val="Colorful Shading Accent 6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ipopis">
    <w:name w:val="Colorful List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bojanipopis-Isticanje1">
    <w:name w:val="Colorful List Accent 1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Obojanopopis-Isticanje2">
    <w:name w:val="Colorful List Accent 2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Obojanipopis-Isticanje3">
    <w:name w:val="Colorful List Accent 3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Obojanipopis-Isticanje4">
    <w:name w:val="Colorful List Accent 4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Obojanipopis-Isticanje5">
    <w:name w:val="Colorful List Accent 5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Obojanipopis-Isticanje6">
    <w:name w:val="Colorful List Accent 6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Obojanareetka">
    <w:name w:val="Colorful Grid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bojanareetka-Isticanje1">
    <w:name w:val="Colorful Grid Accent 1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bojanoreetka-Isticanje2">
    <w:name w:val="Colorful Grid Accent 2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bojanareetka-Isticanje3">
    <w:name w:val="Colorful Grid Accent 3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bojanareetka-Isticanje4">
    <w:name w:val="Colorful Grid Accent 4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bojanareetka-Isticanje5">
    <w:name w:val="Colorful Grid Accent 5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bojanareetka-Isticanje6">
    <w:name w:val="Colorful Grid Accent 6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734109-CA2F-4AB7-9060-884747002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Microsoftov račun</cp:lastModifiedBy>
  <cp:revision>3</cp:revision>
  <dcterms:created xsi:type="dcterms:W3CDTF">2013-12-23T23:15:00Z</dcterms:created>
  <dcterms:modified xsi:type="dcterms:W3CDTF">2025-06-15T08:43:00Z</dcterms:modified>
  <cp:category/>
</cp:coreProperties>
</file>