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Hrvoje Jerković, PhD</w:t>
      </w:r>
    </w:p>
    <w:p>
      <w:pPr>
        <w:pStyle w:val="Subtitle"/>
      </w:pPr>
      <w:r>
        <w:t>Data Architect | Principal Data Engineer</w:t>
      </w:r>
    </w:p>
    <w:p>
      <w:pPr>
        <w:pStyle w:val="CVContact"/>
      </w:pPr>
      <w:r>
        <w:t>Šibenik, Croatia | Remote B2B | European working hours</w:t>
      </w:r>
    </w:p>
    <w:p>
      <w:pPr>
        <w:pStyle w:val="CVContact"/>
      </w:pPr>
      <w:r>
        <w:t>hrvojej@gmail.com | +385 99 480 6875</w:t>
      </w:r>
    </w:p>
    <w:p>
      <w:pPr>
        <w:pStyle w:val="CVContact"/>
      </w:pPr>
      <w:hyperlink r:id="rId9">
        <w:r>
          <w:rPr>
            <w:color w:val="173D59"/>
            <w:u w:val="none"/>
          </w:rPr>
          <w:t>Online CV</w:t>
        </w:r>
      </w:hyperlink>
      <w:r>
        <w:t xml:space="preserve"> | </w:t>
      </w:r>
      <w:hyperlink r:id="rId10">
        <w:r>
          <w:rPr>
            <w:color w:val="173D59"/>
            <w:u w:val="none"/>
          </w:rPr>
          <w:t>LinkedIn</w:t>
        </w:r>
      </w:hyperlink>
    </w:p>
    <w:p>
      <w:pPr>
        <w:pStyle w:val="Heading1"/>
      </w:pPr>
      <w:r>
        <w:t>Profile</w:t>
      </w:r>
    </w:p>
    <w:p>
      <w:pPr/>
      <w:r>
        <w:t>Data and solution architect combining hands-on engineering, technical leadership and education. Data and ML project experience since 2017, with a broader background in information systems. Specialises in lakehouse modernisation, lineage, reliable pipelines and AI-assisted migration across financial services, UK consulting and the public sector.</w:t>
      </w:r>
    </w:p>
    <w:p>
      <w:pPr>
        <w:pStyle w:val="Heading1"/>
      </w:pPr>
      <w:r>
        <w:t>Core expertise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 xml:space="preserve">Architecture and governance: </w:t>
      </w:r>
      <w:r>
        <w:t>lakehouse/DWH, Medallion, relational and dimensional modelling, metadata, table/column lineage, data quality, access controls and auditability.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 xml:space="preserve">Engineering: </w:t>
      </w:r>
      <w:r>
        <w:t>Python, SQL, dbt, Spark, Delta Lake, Airflow, Kafka, Snowflake, PostgreSQL and Oracle; batch, streaming, APIs and CDC patterns.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 xml:space="preserve">Cloud and delivery: </w:t>
      </w:r>
      <w:r>
        <w:t>AWS production projects; GCP metadata/CDC prototyping; Azure Databricks workshop and lab development; Docker, Git and CI/CD practices.</w:t>
      </w:r>
    </w:p>
    <w:p>
      <w:pPr>
        <w:pStyle w:val="CVBullet"/>
        <w:numPr>
          <w:ilvl w:val="0"/>
          <w:numId w:val="10"/>
        </w:numPr>
      </w:pPr>
      <w:r>
        <w:rPr>
          <w:b/>
        </w:rPr>
        <w:t xml:space="preserve">Consulting and AI: </w:t>
      </w:r>
      <w:r>
        <w:t>requirements discovery, architecture trade-offs, technical coordination, mentoring and workshops; AI-assisted ETL analysis and validated migration workflows.</w:t>
      </w:r>
    </w:p>
    <w:p>
      <w:pPr>
        <w:pStyle w:val="Heading1"/>
      </w:pPr>
      <w:r>
        <w:t>Selected experience</w:t>
      </w:r>
    </w:p>
    <w:p>
      <w:pPr>
        <w:pStyle w:val="Heading2"/>
      </w:pPr>
      <w:r>
        <w:t>Data Architect / Principal Data Engineer</w:t>
      </w:r>
    </w:p>
    <w:p>
      <w:pPr>
        <w:pStyle w:val="CVMetadata"/>
      </w:pPr>
      <w:r>
        <w:t xml:space="preserve">Raiffeisenbank Austria d.d., Croatia (RBA) | Sep 2025 - Feb 2026 | </w:t>
      </w:r>
      <w:hyperlink r:id="rId11">
        <w:r>
          <w:rPr>
            <w:color w:val="173D59"/>
            <w:u w:val="none"/>
          </w:rPr>
          <w:t>Project case study</w:t>
        </w:r>
      </w:hyperlink>
    </w:p>
    <w:p>
      <w:pPr>
        <w:pStyle w:val="CVBullet"/>
        <w:numPr>
          <w:ilvl w:val="0"/>
          <w:numId w:val="10"/>
        </w:numPr>
      </w:pPr>
      <w:r>
        <w:t>Designed and implemented a lakehouse migration framework for an Oracle/PostgreSQL estate of approximately 4,300 ETL mappings and 1,800 landing tables. Defined Bronze/Silver/Gold layers and reusable dbt models targeting Spark and Delta Lake.</w:t>
      </w:r>
    </w:p>
    <w:p>
      <w:pPr>
        <w:pStyle w:val="CVBullet"/>
        <w:numPr>
          <w:ilvl w:val="0"/>
          <w:numId w:val="10"/>
        </w:numPr>
      </w:pPr>
      <w:r>
        <w:t>Developed automated reverse engineering of ODI, DataStage and PL/SQL flows, reconstructing table- and column-level lineage across more than 20 source systems. Produced dependency graphs, SQL traceability and structured metadata for downstream automation.</w:t>
      </w:r>
    </w:p>
    <w:p>
      <w:pPr>
        <w:pStyle w:val="CVBullet"/>
        <w:numPr>
          <w:ilvl w:val="0"/>
          <w:numId w:val="10"/>
        </w:numPr>
      </w:pPr>
      <w:r>
        <w:t>Built orchestration with nine specialised AI agents to translate legacy logic into dbt SQL. Added dependency ordering, SQL compilation/execution, checks against production reference outputs and failure escalation.</w:t>
      </w:r>
    </w:p>
    <w:p>
      <w:pPr>
        <w:pStyle w:val="CVBullet"/>
        <w:numPr>
          <w:ilvl w:val="0"/>
          <w:numId w:val="10"/>
        </w:numPr>
      </w:pPr>
      <w:r>
        <w:t>Simplified the migration pattern by removing a separate materialised data-quality layer, eliminating approximately 340 materialisations. Handed over reusable models and pipelines to the delivery team.</w:t>
      </w:r>
    </w:p>
    <w:p>
      <w:pPr>
        <w:pStyle w:val="Heading2"/>
      </w:pPr>
      <w:r>
        <w:t>Principal Data Engineer / Data Consultant</w:t>
      </w:r>
    </w:p>
    <w:p>
      <w:pPr>
        <w:pStyle w:val="CVMetadata"/>
      </w:pPr>
      <w:r>
        <w:t>Intuita Consulting, London, UK | Aug 2022 - Feb 2024</w:t>
      </w:r>
    </w:p>
    <w:p>
      <w:pPr>
        <w:pStyle w:val="CVBullet"/>
        <w:numPr>
          <w:ilvl w:val="0"/>
          <w:numId w:val="10"/>
        </w:numPr>
      </w:pPr>
      <w:hyperlink r:id="rId12">
        <w:r>
          <w:rPr>
            <w:color w:val="173D59"/>
            <w:u w:val="none"/>
          </w:rPr>
          <w:t>VIOOH / JCDecaux</w:t>
        </w:r>
      </w:hyperlink>
      <w:r>
        <w:t>: led SQL/dbt model upgrades and maintenance in a Kafka-to-S3-to-Airflow-to-Snowflake pipeline handling approximately 1-5 million nested JSON records per hour. Investigated data issues using DataDog and Grafana.</w:t>
      </w:r>
    </w:p>
    <w:p>
      <w:pPr>
        <w:pStyle w:val="CVBullet"/>
        <w:numPr>
          <w:ilvl w:val="0"/>
          <w:numId w:val="10"/>
        </w:numPr>
      </w:pPr>
      <w:r>
        <w:t xml:space="preserve">Designed and implemented a </w:t>
      </w:r>
      <w:hyperlink r:id="rId13">
        <w:r>
          <w:rPr>
            <w:color w:val="173D59"/>
            <w:u w:val="none"/>
          </w:rPr>
          <w:t>pipeline anomaly-detection and notification application</w:t>
        </w:r>
      </w:hyperlink>
      <w:r>
        <w:t xml:space="preserve"> using Python, SQL, AWS Athena, Lambda, Glue and Snowflake integrations.</w:t>
      </w:r>
    </w:p>
    <w:p>
      <w:pPr>
        <w:pStyle w:val="CVBullet"/>
        <w:numPr>
          <w:ilvl w:val="0"/>
          <w:numId w:val="10"/>
        </w:numPr>
      </w:pPr>
      <w:hyperlink r:id="rId14">
        <w:r>
          <w:rPr>
            <w:color w:val="173D59"/>
            <w:u w:val="none"/>
          </w:rPr>
          <w:t>Altus Group</w:t>
        </w:r>
      </w:hyperlink>
      <w:r>
        <w:t xml:space="preserve">: led data modelling and integration of marketing sources using Snowflake, dbt and Matillion. Built </w:t>
      </w:r>
      <w:hyperlink r:id="rId15">
        <w:r>
          <w:rPr>
            <w:color w:val="173D59"/>
            <w:u w:val="none"/>
          </w:rPr>
          <w:t>Airflow/Python ingestion and Redshift transformation workflows</w:t>
        </w:r>
      </w:hyperlink>
      <w:r>
        <w:t xml:space="preserve"> on a separate Intuita engagement.</w:t>
      </w:r>
    </w:p>
    <w:p>
      <w:pPr>
        <w:pStyle w:val="CVBullet"/>
        <w:numPr>
          <w:ilvl w:val="0"/>
          <w:numId w:val="10"/>
        </w:numPr>
      </w:pPr>
      <w:hyperlink r:id="rId16">
        <w:r>
          <w:rPr>
            <w:color w:val="173D59"/>
            <w:u w:val="none"/>
          </w:rPr>
          <w:t>Comcast / Sky</w:t>
        </w:r>
      </w:hyperlink>
      <w:r>
        <w:t xml:space="preserve">: developed a metadata extraction solution using Python, PostgreSQL and Collibra, and a separate tested </w:t>
      </w:r>
      <w:hyperlink r:id="rId17">
        <w:r>
          <w:rPr>
            <w:color w:val="173D59"/>
            <w:u w:val="none"/>
          </w:rPr>
          <w:t>GCP/AlloyDB prototype</w:t>
        </w:r>
      </w:hyperlink>
      <w:r>
        <w:t xml:space="preserve"> for metadata and database-change capture. </w:t>
      </w:r>
      <w:hyperlink r:id="rId18">
        <w:r>
          <w:rPr>
            <w:color w:val="173D59"/>
            <w:u w:val="none"/>
          </w:rPr>
          <w:t>Hyperoptic</w:t>
        </w:r>
      </w:hyperlink>
      <w:r>
        <w:t>: mapped telecom data models to TM Forum SID/ODA using ER/UML modelling tools.</w:t>
      </w:r>
    </w:p>
    <w:p>
      <w:pPr>
        <w:pStyle w:val="Heading1"/>
        <w:pageBreakBefore/>
        <w:spacing w:before="0"/>
      </w:pPr>
      <w:r>
        <w:t>Further architecture, AI and education experience</w:t>
      </w:r>
    </w:p>
    <w:p>
      <w:pPr>
        <w:pStyle w:val="Heading2"/>
      </w:pPr>
      <w:r>
        <w:t>Solution Architect / Technical Lead - eADR</w:t>
      </w:r>
    </w:p>
    <w:p>
      <w:pPr>
        <w:pStyle w:val="CVMetadata"/>
      </w:pPr>
      <w:hyperlink r:id="rId19">
        <w:r>
          <w:rPr>
            <w:color w:val="173D59"/>
            <w:u w:val="none"/>
          </w:rPr>
          <w:t>AKD / Croatian Ministry of the Sea, Transport and Infrastructure</w:t>
        </w:r>
      </w:hyperlink>
      <w:r>
        <w:t xml:space="preserve"> | Nov 2025 - Aug 2026</w:t>
      </w:r>
    </w:p>
    <w:p>
      <w:pPr>
        <w:pStyle w:val="CVBullet"/>
        <w:numPr>
          <w:ilvl w:val="0"/>
          <w:numId w:val="10"/>
        </w:numPr>
      </w:pPr>
      <w:r>
        <w:t>Designed architecture and development specifications for six modules of an EU-funded national transport platform, connecting business processes, domain models, APIs, identity/RBAC, audit trails and reporting.</w:t>
      </w:r>
    </w:p>
    <w:p>
      <w:pPr>
        <w:pStyle w:val="CVBullet"/>
        <w:numPr>
          <w:ilvl w:val="0"/>
          <w:numId w:val="10"/>
        </w:numPr>
      </w:pPr>
      <w:r>
        <w:t>Coordinated technical delivery and stakeholder decisions; led UAT planning, integration validation and requirements-to-test traceability. Defined API contracts, error handling, retry/idempotency rules and acceptance criteria.</w:t>
      </w:r>
    </w:p>
    <w:p>
      <w:pPr>
        <w:pStyle w:val="Heading2"/>
      </w:pPr>
      <w:r>
        <w:t>Data Engineering Instructor / Workshop Author</w:t>
      </w:r>
    </w:p>
    <w:p>
      <w:pPr>
        <w:pStyle w:val="CVMetadata"/>
      </w:pPr>
      <w:hyperlink r:id="rId20">
        <w:r>
          <w:rPr>
            <w:color w:val="173D59"/>
            <w:u w:val="none"/>
          </w:rPr>
          <w:t>NEOS (KONČAR Group)</w:t>
        </w:r>
      </w:hyperlink>
      <w:r>
        <w:t xml:space="preserve"> | Apr 2026</w:t>
      </w:r>
    </w:p>
    <w:p>
      <w:pPr>
        <w:pStyle w:val="CVBullet"/>
        <w:numPr>
          <w:ilvl w:val="0"/>
          <w:numId w:val="10"/>
        </w:numPr>
      </w:pPr>
      <w:r>
        <w:t>Designed and delivered a two-day Azure Databricks engineering workshop covering Delta Lake, Auto Loader, Structured Streaming, SQL, Unity Catalog, data quality and orchestration.</w:t>
      </w:r>
    </w:p>
    <w:p>
      <w:pPr>
        <w:pStyle w:val="CVBullet"/>
        <w:numPr>
          <w:ilvl w:val="0"/>
          <w:numId w:val="10"/>
        </w:numPr>
      </w:pPr>
      <w:r>
        <w:t>Built banking demonstrations, guided labs and follow-up assignments, including dbt tests, Bundles and delivery workflows. Connected practical exercises with Associate/Professional certification topics and adapted material to the team's environment.</w:t>
      </w:r>
    </w:p>
    <w:p>
      <w:pPr>
        <w:pStyle w:val="Heading2"/>
      </w:pPr>
      <w:r>
        <w:t>Data Architect / Technical Lead - Road Transport Analytics</w:t>
      </w:r>
    </w:p>
    <w:p>
      <w:pPr>
        <w:pStyle w:val="CVMetadata"/>
      </w:pPr>
      <w:hyperlink r:id="rId21">
        <w:r>
          <w:rPr>
            <w:color w:val="173D59"/>
            <w:u w:val="none"/>
          </w:rPr>
          <w:t>AKD / Croatian Ministry of the Sea, Transport and Infrastructure</w:t>
        </w:r>
      </w:hyperlink>
      <w:r>
        <w:t xml:space="preserve"> | Jul - Dec 2024</w:t>
      </w:r>
    </w:p>
    <w:p>
      <w:pPr>
        <w:pStyle w:val="CVBullet"/>
        <w:numPr>
          <w:ilvl w:val="0"/>
          <w:numId w:val="10"/>
        </w:numPr>
      </w:pPr>
      <w:r>
        <w:t>Designed an open-source lakehouse for a planned 250 TB+ scope covering 75,000+ drivers and 65,000+ vehicles. Defined 40+ safety, compliance and efficiency indicators integrating tachograph, inspection and ministry data.</w:t>
      </w:r>
    </w:p>
    <w:p>
      <w:pPr>
        <w:pStyle w:val="CVBullet"/>
        <w:numPr>
          <w:ilvl w:val="0"/>
          <w:numId w:val="10"/>
        </w:numPr>
      </w:pPr>
      <w:r>
        <w:t>Prepared infrastructure and processing specifications, governance requirements and technical RFI/RFP inputs. Proposed Spark, MinIO, dbt, Dagster, OpenMetadata and PostgreSQL; aligned platform, engineering and analytics needs.</w:t>
      </w:r>
    </w:p>
    <w:p>
      <w:pPr>
        <w:pStyle w:val="Heading2"/>
      </w:pPr>
      <w:r>
        <w:t>Data Architect / Head of AI</w:t>
      </w:r>
    </w:p>
    <w:p>
      <w:pPr>
        <w:pStyle w:val="CVMetadata"/>
      </w:pPr>
      <w:hyperlink r:id="rId22">
        <w:r>
          <w:rPr>
            <w:color w:val="173D59"/>
            <w:u w:val="none"/>
          </w:rPr>
          <w:t>8tracks.com / mixer.fm</w:t>
        </w:r>
      </w:hyperlink>
      <w:r>
        <w:t xml:space="preserve"> | Apr - Aug 2024</w:t>
      </w:r>
    </w:p>
    <w:p>
      <w:pPr>
        <w:pStyle w:val="CVBullet"/>
        <w:numPr>
          <w:ilvl w:val="0"/>
          <w:numId w:val="10"/>
        </w:numPr>
      </w:pPr>
      <w:r>
        <w:t>Developed AWS-based ML/ETL components for audio analysis using S3, Lambda, EFS, RDS connectivity and OpenSearch, with automated build/deployment through CodeBuild, SAM and CloudFormation. Built Python/TensorFlow audio-feature and genre-classification prototypes.</w:t>
      </w:r>
    </w:p>
    <w:p>
      <w:pPr>
        <w:pStyle w:val="Heading2"/>
      </w:pPr>
      <w:r>
        <w:t>Data Engineer / Data Scientist / Lecturer</w:t>
      </w:r>
    </w:p>
    <w:p>
      <w:pPr>
        <w:pStyle w:val="CVMetadata"/>
      </w:pPr>
      <w:r>
        <w:t>Algebra / Algebra LAB | Mar 2018 - Sep 2022</w:t>
      </w:r>
    </w:p>
    <w:p>
      <w:pPr>
        <w:pStyle w:val="CVBullet"/>
        <w:numPr>
          <w:ilvl w:val="0"/>
          <w:numId w:val="10"/>
        </w:numPr>
      </w:pPr>
      <w:hyperlink r:id="rId23">
        <w:r>
          <w:rPr>
            <w:color w:val="173D59"/>
            <w:u w:val="none"/>
          </w:rPr>
          <w:t>IRI2 / Neural Grid</w:t>
        </w:r>
      </w:hyperlink>
      <w:r>
        <w:t>: developed PMU ingestion, Avro schemas, Kafka/Java Streams synchronisation and rules, PostgreSQL integration and a reactive PLC interface; documented processing/result latency approximately 50 ms.</w:t>
      </w:r>
    </w:p>
    <w:p>
      <w:pPr>
        <w:pStyle w:val="CVBullet"/>
        <w:numPr>
          <w:ilvl w:val="0"/>
          <w:numId w:val="10"/>
        </w:numPr>
      </w:pPr>
      <w:r>
        <w:t xml:space="preserve">Delivered data engineering, analytics and applied ML work across research and public-sector projects; developed computer-vision demonstrations and educational material for the </w:t>
      </w:r>
      <w:hyperlink r:id="rId24">
        <w:r>
          <w:rPr>
            <w:color w:val="173D59"/>
            <w:u w:val="none"/>
          </w:rPr>
          <w:t>Erasmus ADSEE programme</w:t>
        </w:r>
      </w:hyperlink>
      <w:r>
        <w:t>.</w:t>
      </w:r>
    </w:p>
    <w:p>
      <w:pPr>
        <w:pStyle w:val="CVEarlier"/>
      </w:pPr>
      <w:r>
        <w:t xml:space="preserve">Earlier experience: </w:t>
      </w:r>
      <w:hyperlink r:id="rId25">
        <w:r>
          <w:rPr>
            <w:color w:val="173D59"/>
            <w:u w:val="none"/>
          </w:rPr>
          <w:t>Zagreb School of Economics and Management</w:t>
        </w:r>
      </w:hyperlink>
      <w:r>
        <w:t>, 2002-2017 - information systems development and integration, technical leadership, digital learning and professional education.</w:t>
      </w:r>
    </w:p>
    <w:p>
      <w:pPr>
        <w:pStyle w:val="Heading1"/>
      </w:pPr>
      <w:r>
        <w:t>Education and professional development</w:t>
      </w:r>
    </w:p>
    <w:p>
      <w:pPr>
        <w:pStyle w:val="CVDegree"/>
      </w:pPr>
      <w:r>
        <w:t>PhD in Applied Computer Science — University of Zagreb, Faculty of Electrical Engineering and Computing</w:t>
      </w:r>
    </w:p>
    <w:p>
      <w:pPr>
        <w:pStyle w:val="CVEducation"/>
      </w:pPr>
      <w:r>
        <w:t>Awarded 2012. Research: information-system interoperability and integration of learning platforms with digital repositories.</w:t>
      </w:r>
    </w:p>
    <w:p>
      <w:pPr>
        <w:pStyle w:val="CVEducation"/>
      </w:pPr>
      <w:r>
        <w:t>Udacity: Machine Learning Engineer Nanodegree; Deep Learning Nanodegree.</w:t>
      </w:r>
    </w:p>
    <w:p>
      <w:pPr>
        <w:pStyle w:val="CVEducation"/>
      </w:pPr>
      <w:r>
        <w:t>Previous credentials: SnowPro Core (2024; expired Jan 2026); AWS Cloud Practitioner (2022).</w:t>
      </w:r>
    </w:p>
    <w:p>
      <w:pPr>
        <w:pStyle w:val="CVEducation"/>
      </w:pPr>
      <w:r>
        <w:t>Languages: English - full professional proficiency, including consulting and teaching; Croatian - native.</w:t>
      </w:r>
    </w:p>
    <w:p>
      <w:pPr>
        <w:pStyle w:val="CVEducation"/>
      </w:pPr>
      <w:hyperlink r:id="rId26">
        <w:r>
          <w:rPr>
            <w:color w:val="173D59"/>
            <w:u w:val="none"/>
          </w:rPr>
          <w:t>Public Databricks workshop materials</w:t>
        </w:r>
      </w:hyperlink>
    </w:p>
    <w:sectPr w:rsidR="00FC693F" w:rsidRPr="0006063C" w:rsidSect="00034616">
      <w:footerReference w:type="default" r:id="rId27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Footer"/>
      <w:tabs>
        <w:tab w:pos="9865" w:val="right"/>
      </w:tabs>
    </w:pPr>
    <w:r>
      <w:t>Hrvoje Jerković | Data Architect</w:t>
      <w:tab/>
    </w:r>
    <w:fldSimple w:instr="PAGE"/>
    <w: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198"/>
        </w:tabs>
        <w:ind w:left="198" w:hanging="198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80" w:line="259" w:lineRule="auto"/>
    </w:pPr>
    <w:rPr>
      <w:rFonts w:ascii="Calibri" w:hAnsi="Calibri"/>
      <w:b w:val="0"/>
      <w:i w:val="0"/>
      <w:color w:val="263340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73D59"/>
      <w:sz w:val="24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63340"/>
      <w:sz w:val="22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263340"/>
      <w:sz w:val="21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173D59"/>
      <w:spacing w:val="5"/>
      <w:kern w:val="28"/>
      <w:sz w:val="52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before="0" w:after="80" w:line="252" w:lineRule="auto"/>
    </w:pPr>
    <w:rPr>
      <w:rFonts w:asciiTheme="majorHAnsi" w:eastAsiaTheme="majorEastAsia" w:hAnsiTheme="majorHAnsi" w:cstheme="majorBidi" w:ascii="Calibri" w:hAnsi="Calibri"/>
      <w:b w:val="0"/>
      <w:i w:val="0"/>
      <w:iCs/>
      <w:color w:val="173D59"/>
      <w:spacing w:val="15"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Contact">
    <w:name w:val="CV Contact"/>
    <w:pPr>
      <w:keepNext/>
      <w:keepLines/>
      <w:widowControl/>
      <w:spacing w:before="0" w:after="20" w:line="259" w:lineRule="auto"/>
    </w:pPr>
    <w:rPr>
      <w:rFonts w:ascii="Calibri" w:hAnsi="Calibri"/>
      <w:b w:val="0"/>
      <w:i w:val="0"/>
      <w:color w:val="53616D"/>
      <w:sz w:val="19"/>
      <w:lang w:val="en-GB"/>
    </w:rPr>
  </w:style>
  <w:style w:type="paragraph" w:customStyle="1" w:styleId="CVMetadata">
    <w:name w:val="CV Metadata"/>
    <w:pPr>
      <w:keepNext/>
      <w:keepLines/>
      <w:widowControl/>
      <w:spacing w:before="0" w:after="80" w:line="259" w:lineRule="auto"/>
    </w:pPr>
    <w:rPr>
      <w:rFonts w:ascii="Calibri" w:hAnsi="Calibri"/>
      <w:b w:val="0"/>
      <w:i w:val="0"/>
      <w:color w:val="53616D"/>
      <w:sz w:val="19"/>
      <w:lang w:val="en-GB"/>
    </w:rPr>
  </w:style>
  <w:style w:type="paragraph" w:customStyle="1" w:styleId="CVBullet">
    <w:name w:val="CV Bullet"/>
    <w:pPr>
      <w:keepNext w:val="0"/>
      <w:keepLines/>
      <w:widowControl/>
      <w:spacing w:before="0" w:after="60" w:line="259" w:lineRule="auto"/>
    </w:pPr>
    <w:rPr>
      <w:rFonts w:ascii="Calibri" w:hAnsi="Calibri"/>
      <w:b w:val="0"/>
      <w:i w:val="0"/>
      <w:color w:val="263340"/>
      <w:sz w:val="21"/>
      <w:lang w:val="en-GB"/>
    </w:rPr>
  </w:style>
  <w:style w:type="paragraph" w:customStyle="1" w:styleId="CVEducation">
    <w:name w:val="CV Education"/>
    <w:pPr>
      <w:keepNext w:val="0"/>
      <w:keepLines/>
      <w:widowControl/>
      <w:spacing w:before="0" w:after="60" w:line="259" w:lineRule="auto"/>
    </w:pPr>
    <w:rPr>
      <w:rFonts w:ascii="Calibri" w:hAnsi="Calibri"/>
      <w:b w:val="0"/>
      <w:i w:val="0"/>
      <w:color w:val="263340"/>
      <w:sz w:val="21"/>
      <w:lang w:val="en-GB"/>
    </w:rPr>
  </w:style>
  <w:style w:type="paragraph" w:customStyle="1" w:styleId="CVDegree">
    <w:name w:val="CV Degree"/>
    <w:pPr>
      <w:keepNext/>
      <w:keepLines/>
      <w:widowControl/>
      <w:spacing w:before="0" w:after="60" w:line="259" w:lineRule="auto"/>
    </w:pPr>
    <w:rPr>
      <w:rFonts w:ascii="Calibri" w:hAnsi="Calibri"/>
      <w:b/>
      <w:i w:val="0"/>
      <w:color w:val="263340"/>
      <w:sz w:val="21"/>
      <w:lang w:val="en-GB"/>
    </w:rPr>
  </w:style>
  <w:style w:type="paragraph" w:customStyle="1" w:styleId="CVFooter">
    <w:name w:val="CV Footer"/>
    <w:pPr>
      <w:keepNext w:val="0"/>
      <w:keepLines/>
      <w:widowControl/>
      <w:spacing w:before="0" w:after="0" w:line="240" w:lineRule="auto"/>
    </w:pPr>
    <w:rPr>
      <w:rFonts w:ascii="Calibri" w:hAnsi="Calibri"/>
      <w:b w:val="0"/>
      <w:i w:val="0"/>
      <w:color w:val="53616D"/>
      <w:sz w:val="16"/>
      <w:lang w:val="en-GB"/>
    </w:rPr>
  </w:style>
  <w:style w:type="paragraph" w:customStyle="1" w:styleId="CVEarlier">
    <w:name w:val="CV Earlier"/>
    <w:pPr>
      <w:keepNext w:val="0"/>
      <w:keepLines/>
      <w:widowControl/>
      <w:spacing w:before="100" w:after="100" w:line="259" w:lineRule="auto"/>
    </w:pPr>
    <w:rPr>
      <w:rFonts w:ascii="Calibri" w:hAnsi="Calibri"/>
      <w:b w:val="0"/>
      <w:i w:val="0"/>
      <w:color w:val="53616D"/>
      <w:sz w:val="20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rvojej.github.io/cv/" TargetMode="External"/><Relationship Id="rId10" Type="http://schemas.openxmlformats.org/officeDocument/2006/relationships/hyperlink" Target="https://www.linkedin.com/in/hjerkovic/" TargetMode="External"/><Relationship Id="rId11" Type="http://schemas.openxmlformats.org/officeDocument/2006/relationships/hyperlink" Target="https://hrvojej.github.io/portfolio_RBA_2025_26/" TargetMode="External"/><Relationship Id="rId12" Type="http://schemas.openxmlformats.org/officeDocument/2006/relationships/hyperlink" Target="https://hrvojej.github.io/portfolio_VIOOH_JCDecaux/" TargetMode="External"/><Relationship Id="rId13" Type="http://schemas.openxmlformats.org/officeDocument/2006/relationships/hyperlink" Target="https://hrvojej.github.io/portfolio_VIOOH_Pipeline_Observability/" TargetMode="External"/><Relationship Id="rId14" Type="http://schemas.openxmlformats.org/officeDocument/2006/relationships/hyperlink" Target="https://hrvojej.github.io/portfolio_Altus_Group/" TargetMode="External"/><Relationship Id="rId15" Type="http://schemas.openxmlformats.org/officeDocument/2006/relationships/hyperlink" Target="https://hrvojej.github.io/portfolio_Intuita_Airflow_Redshift/" TargetMode="External"/><Relationship Id="rId16" Type="http://schemas.openxmlformats.org/officeDocument/2006/relationships/hyperlink" Target="https://hrvojej.github.io/portfolio_Sky_Comcast_Metadata_Engineering/" TargetMode="External"/><Relationship Id="rId17" Type="http://schemas.openxmlformats.org/officeDocument/2006/relationships/hyperlink" Target="https://hrvojej.github.io/portfolio_Sky_Comcast_GCP_Metadata/" TargetMode="External"/><Relationship Id="rId18" Type="http://schemas.openxmlformats.org/officeDocument/2006/relationships/hyperlink" Target="https://hrvojej.github.io/portfolio_Hyperoptic_Data_Modelling/" TargetMode="External"/><Relationship Id="rId19" Type="http://schemas.openxmlformats.org/officeDocument/2006/relationships/hyperlink" Target="https://hrvojej.github.io/portfolio_eADR_2025_26/" TargetMode="External"/><Relationship Id="rId20" Type="http://schemas.openxmlformats.org/officeDocument/2006/relationships/hyperlink" Target="https://hrvojej.github.io/portfolio_NEOS_Databricks_2026/" TargetMode="External"/><Relationship Id="rId21" Type="http://schemas.openxmlformats.org/officeDocument/2006/relationships/hyperlink" Target="https://hrvojej.github.io/portfolio_Road_Transport_Analytics_2024/" TargetMode="External"/><Relationship Id="rId22" Type="http://schemas.openxmlformats.org/officeDocument/2006/relationships/hyperlink" Target="https://hrvojej.github.io/portfolio_8tracks_mixer_2024/" TargetMode="External"/><Relationship Id="rId23" Type="http://schemas.openxmlformats.org/officeDocument/2006/relationships/hyperlink" Target="https://hrvojej.github.io/portfolio_IRI2_2020_22/" TargetMode="External"/><Relationship Id="rId24" Type="http://schemas.openxmlformats.org/officeDocument/2006/relationships/hyperlink" Target="https://hrvojej.github.io/portfolio_ADSEE_2019_22/" TargetMode="External"/><Relationship Id="rId25" Type="http://schemas.openxmlformats.org/officeDocument/2006/relationships/hyperlink" Target="https://hrvojej.github.io/portfolio_ZSEM_Information_Systems_2002_17/" TargetMode="External"/><Relationship Id="rId26" Type="http://schemas.openxmlformats.org/officeDocument/2006/relationships/hyperlink" Target="https://hrvojej.github.io/Neos_DE_Workshop_2026-public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Hrvoje Jerković - Data Architect</dc:title>
  <dc:subject>Data architecture, data engineering and technical leadership</dc:subject>
  <dc:creator>Hrvoje Jerković</dc:creator>
  <cp:keywords>Data Architect, Python, SQL, dbt, Spark, lakehouse, lineage, Databricks</cp:keywords>
  <dc:description/>
  <cp:lastModifiedBy>Hrvoje Jerković</cp:lastModifiedBy>
  <cp:revision>4</cp:revision>
  <dcterms:created xsi:type="dcterms:W3CDTF">2026-10-06T12:00:00Z</dcterms:created>
  <dcterms:modified xsi:type="dcterms:W3CDTF">2026-10-06T12:00:00Z</dcterms:modified>
  <cp:category/>
</cp:coreProperties>
</file>