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marketing: </w:t>
      </w:r>
      <w:r>
        <w:t>Google Analytics, e-marketing,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integrated Google Analytics, email campaigns, Salesforce, paid advertising and social-channel data into unified marketing analytics in Snowflake using dbt, Matillion and SQL. Built </w:t>
      </w:r>
      <w:hyperlink r:id="rId15">
        <w:r>
          <w:rPr>
            <w:color w:val="173D59"/>
            <w:u w:val="none"/>
          </w:rPr>
          <w:t>DataDQ advertising-data workflows</w:t>
        </w:r>
      </w:hyperlink>
      <w:r>
        <w:t xml:space="preserve"> with Airflow, S3 and Redshift.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extraction and schema-change capture. </w:t>
      </w:r>
      <w:hyperlink r:id="rId18">
        <w:r>
          <w:rPr>
            <w:color w:val="173D59"/>
            <w:u w:val="none"/>
          </w:rPr>
          <w:t>Hyperoptic</w:t>
        </w:r>
      </w:hyperlink>
      <w:r>
        <w:t>: mapped telecom data models to TM Forum SID/ODA using ER/UML modelling tools.</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Lead Data Architect / Project Manager - Technical Bid</w:t>
      </w:r>
    </w:p>
    <w:p>
      <w:pPr>
        <w:pStyle w:val="CVMetadata"/>
      </w:pPr>
      <w:hyperlink r:id="rId21">
        <w:r>
          <w:rPr>
            <w:color w:val="173D59"/>
            <w:u w:val="none"/>
          </w:rPr>
          <w:t>NEOS / Central Bank of Oman — pre-contract evaluation</w:t>
        </w:r>
      </w:hyperlink>
      <w:r>
        <w:t xml:space="preserve"> | Sep 2025 - Feb 2026</w:t>
      </w:r>
    </w:p>
    <w:p>
      <w:pPr>
        <w:pStyle w:val="CVBullet"/>
        <w:numPr>
          <w:ilvl w:val="0"/>
          <w:numId w:val="10"/>
        </w:numPr>
      </w:pPr>
      <w:r>
        <w:t>Led solution design and technical coordination; developed a FastAPI/Vue demonstration application and prototypes for regulatory returns, submissions, revisions and analytics, alongside the proposed on-premises lakehouse architecture.</w:t>
      </w:r>
    </w:p>
    <w:p>
      <w:pPr>
        <w:pStyle w:val="CVBullet"/>
        <w:numPr>
          <w:ilvl w:val="0"/>
          <w:numId w:val="10"/>
        </w:numPr>
      </w:pPr>
      <w:r>
        <w:t>Reached final-stage evaluation with the NEOS team and presented my work and project references to the bank’s delegation in Zagreb. The engagement did not progress to contract award or production implementation.</w:t>
      </w:r>
    </w:p>
    <w:p>
      <w:pPr>
        <w:pStyle w:val="Heading2"/>
      </w:pPr>
      <w:r>
        <w:t>Data Architect / Technical Lead - Road Transport Analytics</w:t>
      </w:r>
    </w:p>
    <w:p>
      <w:pPr>
        <w:pStyle w:val="CVMetadata"/>
      </w:pPr>
      <w:hyperlink r:id="rId22">
        <w:r>
          <w:rPr>
            <w:color w:val="173D59"/>
            <w:u w:val="none"/>
          </w:rPr>
          <w:t>Agency for Commercial Activities (AKD)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3">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4">
        <w:r>
          <w:rPr>
            <w:color w:val="173D59"/>
            <w:u w:val="none"/>
          </w:rPr>
          <w:t>Algebra / Algebra LAB</w:t>
        </w:r>
      </w:hyperlink>
      <w:r>
        <w:t xml:space="preserve"> | Mar 2018 - Sep 2022</w:t>
      </w:r>
    </w:p>
    <w:p>
      <w:pPr>
        <w:pStyle w:val="CVBullet"/>
        <w:numPr>
          <w:ilvl w:val="0"/>
          <w:numId w:val="10"/>
        </w:numPr>
      </w:pPr>
      <w:hyperlink r:id="rId25">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6">
        <w:r>
          <w:rPr>
            <w:color w:val="173D59"/>
            <w:u w:val="none"/>
          </w:rPr>
          <w:t>National labour-market analytics</w:t>
        </w:r>
      </w:hyperlink>
      <w:r>
        <w:t xml:space="preserve">: migrated analytical processing to SQL Server and integrated employment and education data. </w:t>
      </w:r>
      <w:hyperlink r:id="rId27">
        <w:r>
          <w:rPr>
            <w:color w:val="173D59"/>
            <w:u w:val="none"/>
          </w:rPr>
          <w:t>Agricultural analytics</w:t>
        </w:r>
      </w:hyperlink>
      <w:r>
        <w:t>: developed complex SQL views, a large Tableau Hyper extract and ministry-wide dashboards.</w:t>
      </w:r>
    </w:p>
    <w:p>
      <w:pPr>
        <w:pStyle w:val="CVBullet"/>
        <w:numPr>
          <w:ilvl w:val="0"/>
          <w:numId w:val="10"/>
        </w:numPr>
      </w:pPr>
      <w:r>
        <w:t xml:space="preserve">Delivered data engineering and computer-vision projects, including </w:t>
      </w:r>
      <w:hyperlink r:id="rId28">
        <w:r>
          <w:rPr>
            <w:color w:val="173D59"/>
            <w:u w:val="none"/>
          </w:rPr>
          <w:t>Erasmus ADSEE</w:t>
        </w:r>
      </w:hyperlink>
      <w:r>
        <w:t>. Course leader for Machine Learning on the Data Science master's, delivering part of its lectures and practical exercises; also taught Disruptive Technologies and E-business.</w:t>
      </w:r>
    </w:p>
    <w:p>
      <w:pPr>
        <w:pStyle w:val="CVEarlier"/>
      </w:pPr>
      <w:r>
        <w:t xml:space="preserve">Earlier experience: </w:t>
      </w:r>
      <w:hyperlink r:id="rId29">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0">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1">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2">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3">
        <w:r>
          <w:rPr>
            <w:color w:val="173D59"/>
            <w:u w:val="none"/>
          </w:rPr>
          <w:t>National register of regulated professions</w:t>
        </w:r>
      </w:hyperlink>
      <w:r>
        <w:t xml:space="preserve"> and </w:t>
      </w:r>
      <w:hyperlink r:id="rId34">
        <w:r>
          <w:rPr>
            <w:color w:val="173D59"/>
            <w:u w:val="none"/>
          </w:rPr>
          <w:t>occupational classifications</w:t>
        </w:r>
      </w:hyperlink>
      <w:r>
        <w:t>: built SQL Server databases and C#/ASP.NET Core applications for nationwide reference-data maintenance, search, editing and audit.</w:t>
      </w:r>
    </w:p>
    <w:p>
      <w:pPr>
        <w:pStyle w:val="CVBullet"/>
        <w:numPr>
          <w:ilvl w:val="0"/>
          <w:numId w:val="10"/>
        </w:numPr>
      </w:pPr>
      <w:hyperlink r:id="rId35">
        <w:r>
          <w:rPr>
            <w:color w:val="173D59"/>
            <w:u w:val="none"/>
          </w:rPr>
          <w:t>eFTI portal</w:t>
        </w:r>
      </w:hyperlink>
      <w:r>
        <w:t>: developed Java/Spring Boot and React/TypeScript software for freight datasets, XML validation, subset selection, access links and audit.</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p>
      <w:pPr>
        <w:pStyle w:val="CVEducation"/>
      </w:pPr>
      <w:hyperlink r:id="rId36">
        <w:r>
          <w:rPr>
            <w:color w:val="173D59"/>
            <w:u w:val="none"/>
          </w:rPr>
          <w:t>Public Databricks workshop materials</w:t>
        </w:r>
      </w:hyperlink>
    </w:p>
    <w:sectPr w:rsidR="00FC693F" w:rsidRPr="0006063C" w:rsidSect="00034616">
      <w:footerReference w:type="default" r:id="rId37"/>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hrvojej.github.io/portfolio_8tracks_mixer_2024/" TargetMode="External"/><Relationship Id="rId24" Type="http://schemas.openxmlformats.org/officeDocument/2006/relationships/hyperlink" Target="https://hrvojej.github.io/portfolio_Algebra_2018_22/" TargetMode="External"/><Relationship Id="rId25" Type="http://schemas.openxmlformats.org/officeDocument/2006/relationships/hyperlink" Target="https://hrvojej.github.io/portfolio_IRI2_2020_22/" TargetMode="External"/><Relationship Id="rId26" Type="http://schemas.openxmlformats.org/officeDocument/2006/relationships/hyperlink" Target="https://hrvojej.github.io/portfolio_Croatian_Labour_Market/" TargetMode="External"/><Relationship Id="rId27" Type="http://schemas.openxmlformats.org/officeDocument/2006/relationships/hyperlink" Target="https://hrvojej.github.io/portfolio_APPRRR_Agricultural_Analytics/" TargetMode="External"/><Relationship Id="rId28" Type="http://schemas.openxmlformats.org/officeDocument/2006/relationships/hyperlink" Target="https://hrvojej.github.io/portfolio_ADSEE_2019_22/" TargetMode="External"/><Relationship Id="rId29" Type="http://schemas.openxmlformats.org/officeDocument/2006/relationships/hyperlink" Target="https://hrvojej.github.io/portfolio_ZSEM_Information_Systems_2002_17/" TargetMode="External"/><Relationship Id="rId30" Type="http://schemas.openxmlformats.org/officeDocument/2006/relationships/hyperlink" Target="https://hrvojej.github.io/portfolio_Croatian_Car_Market/" TargetMode="External"/><Relationship Id="rId31" Type="http://schemas.openxmlformats.org/officeDocument/2006/relationships/hyperlink" Target="https://hrvojej.github.io/portfolio_Desktop_Property_Analytics/" TargetMode="External"/><Relationship Id="rId32" Type="http://schemas.openxmlformats.org/officeDocument/2006/relationships/hyperlink" Target="https://hrvojej.github.io/portfolio_News_Portal/" TargetMode="External"/><Relationship Id="rId33" Type="http://schemas.openxmlformats.org/officeDocument/2006/relationships/hyperlink" Target="https://hrvojej.github.io/portfolio_Regulated_Professions_Croatia/" TargetMode="External"/><Relationship Id="rId34" Type="http://schemas.openxmlformats.org/officeDocument/2006/relationships/hyperlink" Target="https://hrvojej.github.io/portfolio_Occupational_Registries/" TargetMode="External"/><Relationship Id="rId35" Type="http://schemas.openxmlformats.org/officeDocument/2006/relationships/hyperlink" Target="https://hrvojej.github.io/portfolio_eFTI_Portal/" TargetMode="External"/><Relationship Id="rId36" Type="http://schemas.openxmlformats.org/officeDocument/2006/relationships/hyperlink" Target="https://hrvojej.github.io/Neos_DE_Workshop_2026-public/" TargetMode="External"/><Relationship Id="rId3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7</cp:revision>
  <dcterms:created xsi:type="dcterms:W3CDTF">2026-10-06T12:00:00Z</dcterms:created>
  <dcterms:modified xsi:type="dcterms:W3CDTF">2026-10-07T12:00:00Z</dcterms:modified>
  <cp:category/>
</cp:coreProperties>
</file>