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28"/>
        </w:rPr>
        <w:t xml:space="preserve">Tördelt jelölők — próbasablon</w:t>
      </w:r>
    </w:p>
    <w:p>
      <w:r>
        <w:t xml:space="preserve">A jelölők itt több futamra vannak szétvágva, ahogy a Word teszi.</w:t>
      </w:r>
    </w:p>
    <w:p>
      <w:pPr>
        <w:spacing w:before="240" w:after="120"/>
      </w:pPr>
      <w:r>
        <w:rPr>
          <w:b/>
          <w:sz w:val="28"/>
        </w:rPr>
        <w:t xml:space="preserve">Kettévágva</w:t>
      </w:r>
    </w:p>
    <w:p>
      <w:r>
        <w:t xml:space="preserve">Teljes név: </w:t>
      </w:r>
      <w:r>
        <w:t xml:space="preserve">{{Teljes </w:t>
      </w:r>
      <w:r>
        <w:t xml:space="preserve">név}}</w:t>
      </w:r>
    </w:p>
    <w:p>
      <w:pPr>
        <w:spacing w:before="240" w:after="120"/>
      </w:pPr>
      <w:r>
        <w:rPr>
          <w:b/>
          <w:sz w:val="28"/>
        </w:rPr>
        <w:t xml:space="preserve">Több darabra vágva</w:t>
      </w:r>
    </w:p>
    <w:p>
      <w:r>
        <w:t xml:space="preserve">Neme: </w:t>
      </w:r>
      <w:r>
        <w:t xml:space="preserve">{{</w:t>
      </w:r>
      <w:r>
        <w:t xml:space="preserve">Ne</w:t>
      </w:r>
      <w:r>
        <w:t xml:space="preserve">me</w:t>
      </w:r>
      <w:r>
        <w:t xml:space="preserve">}}</w:t>
      </w:r>
    </w:p>
    <w:p>
      <w:pPr>
        <w:spacing w:before="240" w:after="120"/>
      </w:pPr>
      <w:r>
        <w:rPr>
          <w:b/>
          <w:sz w:val="28"/>
        </w:rPr>
        <w:t xml:space="preserve">A nyitó és a záró jel is külön futamban</w:t>
      </w:r>
    </w:p>
    <w:p>
      <w:r>
        <w:t xml:space="preserve">Lakcím: </w:t>
      </w:r>
      <w:r>
        <w:t xml:space="preserve">{{</w:t>
      </w:r>
      <w:r>
        <w:t xml:space="preserve">Állandó lakcím</w:t>
      </w:r>
      <w:r>
        <w:t xml:space="preserve">}}</w:t>
      </w:r>
      <w:r>
        <w:t xml:space="preserve"> — vége</w:t>
      </w:r>
    </w:p>
    <w:p>
      <w:pPr>
        <w:spacing w:before="240" w:after="120"/>
      </w:pPr>
      <w:r>
        <w:rPr>
          <w:b/>
          <w:sz w:val="28"/>
        </w:rPr>
        <w:t xml:space="preserve">Kétnyelvű, tördelve</w:t>
      </w:r>
    </w:p>
    <w:p>
      <w:r>
        <w:t xml:space="preserve">magyarul: </w:t>
      </w:r>
      <w:r>
        <w:t xml:space="preserve">{{Csal</w:t>
      </w:r>
      <w:r>
        <w:t xml:space="preserve">ádi álla</w:t>
      </w:r>
      <w:r>
        <w:t xml:space="preserve">pot}}</w:t>
      </w:r>
      <w:r>
        <w:t xml:space="preserve">   angolul: </w:t>
      </w:r>
      <w:r>
        <w:t xml:space="preserve">{{Családi </w:t>
      </w:r>
      <w:r>
        <w:t xml:space="preserve">állapot_EN}}</w:t>
      </w:r>
    </w:p>
    <w:p>
      <w:pPr>
        <w:spacing w:before="240" w:after="120"/>
      </w:pPr>
      <w:r>
        <w:rPr>
          <w:b/>
          <w:sz w:val="28"/>
        </w:rPr>
        <w:t xml:space="preserve">Jelölőnégyzet tördelve</w:t>
      </w:r>
    </w:p>
    <w:p>
      <w:r>
        <w:t xml:space="preserve">{{CHECK:</w:t>
      </w:r>
      <w:r>
        <w:t xml:space="preserve">Beszél </w:t>
      </w:r>
      <w:r>
        <w:t xml:space="preserve">magyarul}}</w:t>
      </w:r>
      <w:r>
        <w:t xml:space="preserve"> Beszél magyarul</w:t>
      </w:r>
    </w:p>
    <w:sectPr>
      <w:pgSz w:w="11906" w:h="16838"/>
      <w:pgMar w:top="1417" w:right="1417" w:bottom="1417" w:left="1417"/>
    </w:sectPr>
  </w:body>
</w:document>
</file>