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rsidR="00D404FF" w:rsidRPr="00652E16" w:rsidRDefault="00590E7E" w:rsidP="00590E7E">
      <w:pPr>
        <w:pStyle w:val="Ttulo"/>
        <w:jc w:val="right"/>
      </w:pPr>
      <w:r>
        <w:t xml:space="preserve">TP01 - </w:t>
      </w:r>
      <w:r>
        <w:t>Linguagens Regulares</w:t>
      </w:r>
    </w:p>
    <w:p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simplePos x="0" y="0"/>
            <wp:positionH relativeFrom="page">
              <wp:align>center</wp:align>
            </wp:positionH>
            <wp:positionV relativeFrom="paragraph">
              <wp:posOffset>2664723</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rsidR="00A500F6" w:rsidRDefault="00A500F6" w:rsidP="00652E16">
      <w:pPr>
        <w:jc w:val="right"/>
        <w:rPr>
          <w:rFonts w:cs="Arial"/>
        </w:rPr>
      </w:pPr>
    </w:p>
    <w:p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rsidR="00FC228D" w:rsidRPr="00652E16" w:rsidRDefault="00FC228D" w:rsidP="001116AE">
      <w:r w:rsidRPr="00652E16">
        <w:br w:type="page"/>
      </w:r>
    </w:p>
    <w:p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rsidR="00166ED3"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2533340" w:history="1">
        <w:r w:rsidR="00166ED3" w:rsidRPr="0026147F">
          <w:rPr>
            <w:rStyle w:val="Hiperligao"/>
          </w:rPr>
          <w:t>Autómatos Finitos Deterministas (AFD)</w:t>
        </w:r>
        <w:r w:rsidR="00166ED3">
          <w:rPr>
            <w:noProof/>
            <w:webHidden/>
          </w:rPr>
          <w:tab/>
        </w:r>
        <w:r w:rsidR="00166ED3">
          <w:rPr>
            <w:noProof/>
            <w:webHidden/>
          </w:rPr>
          <w:fldChar w:fldCharType="begin"/>
        </w:r>
        <w:r w:rsidR="00166ED3">
          <w:rPr>
            <w:noProof/>
            <w:webHidden/>
          </w:rPr>
          <w:instrText xml:space="preserve"> PAGEREF _Toc162533340 \h </w:instrText>
        </w:r>
        <w:r w:rsidR="00166ED3">
          <w:rPr>
            <w:noProof/>
            <w:webHidden/>
          </w:rPr>
        </w:r>
        <w:r w:rsidR="00166ED3">
          <w:rPr>
            <w:noProof/>
            <w:webHidden/>
          </w:rPr>
          <w:fldChar w:fldCharType="separate"/>
        </w:r>
        <w:r w:rsidR="00166ED3">
          <w:rPr>
            <w:noProof/>
            <w:webHidden/>
          </w:rPr>
          <w:t>3</w:t>
        </w:r>
        <w:r w:rsidR="00166ED3">
          <w:rPr>
            <w:noProof/>
            <w:webHidden/>
          </w:rPr>
          <w:fldChar w:fldCharType="end"/>
        </w:r>
      </w:hyperlink>
    </w:p>
    <w:p w:rsidR="00166ED3" w:rsidRDefault="00166ED3">
      <w:pPr>
        <w:pStyle w:val="ndice2"/>
        <w:rPr>
          <w:bCs w:val="0"/>
          <w:noProof/>
          <w:kern w:val="2"/>
          <w:sz w:val="22"/>
          <w:szCs w:val="22"/>
          <w:lang w:eastAsia="pt-PT" w:bidi="ar-SA"/>
          <w14:ligatures w14:val="standardContextual"/>
        </w:rPr>
      </w:pPr>
      <w:hyperlink w:anchor="_Toc162533341" w:history="1">
        <w:r w:rsidRPr="0026147F">
          <w:rPr>
            <w:rStyle w:val="Hiperligao"/>
          </w:rPr>
          <w:t>Introdução</w:t>
        </w:r>
        <w:r>
          <w:rPr>
            <w:noProof/>
            <w:webHidden/>
          </w:rPr>
          <w:tab/>
        </w:r>
        <w:r>
          <w:rPr>
            <w:noProof/>
            <w:webHidden/>
          </w:rPr>
          <w:fldChar w:fldCharType="begin"/>
        </w:r>
        <w:r>
          <w:rPr>
            <w:noProof/>
            <w:webHidden/>
          </w:rPr>
          <w:instrText xml:space="preserve"> PAGEREF _Toc162533341 \h </w:instrText>
        </w:r>
        <w:r>
          <w:rPr>
            <w:noProof/>
            <w:webHidden/>
          </w:rPr>
        </w:r>
        <w:r>
          <w:rPr>
            <w:noProof/>
            <w:webHidden/>
          </w:rPr>
          <w:fldChar w:fldCharType="separate"/>
        </w:r>
        <w:r>
          <w:rPr>
            <w:noProof/>
            <w:webHidden/>
          </w:rPr>
          <w:t>3</w:t>
        </w:r>
        <w:r>
          <w:rPr>
            <w:noProof/>
            <w:webHidden/>
          </w:rPr>
          <w:fldChar w:fldCharType="end"/>
        </w:r>
      </w:hyperlink>
    </w:p>
    <w:p w:rsidR="00166ED3" w:rsidRDefault="00166ED3">
      <w:pPr>
        <w:pStyle w:val="ndice2"/>
        <w:rPr>
          <w:bCs w:val="0"/>
          <w:noProof/>
          <w:kern w:val="2"/>
          <w:sz w:val="22"/>
          <w:szCs w:val="22"/>
          <w:lang w:eastAsia="pt-PT" w:bidi="ar-SA"/>
          <w14:ligatures w14:val="standardContextual"/>
        </w:rPr>
      </w:pPr>
      <w:hyperlink w:anchor="_Toc162533342" w:history="1">
        <w:r w:rsidRPr="0026147F">
          <w:rPr>
            <w:rStyle w:val="Hiperligao"/>
          </w:rPr>
          <w:t>Estrutura do Código</w:t>
        </w:r>
        <w:r>
          <w:rPr>
            <w:noProof/>
            <w:webHidden/>
          </w:rPr>
          <w:tab/>
        </w:r>
        <w:r>
          <w:rPr>
            <w:noProof/>
            <w:webHidden/>
          </w:rPr>
          <w:fldChar w:fldCharType="begin"/>
        </w:r>
        <w:r>
          <w:rPr>
            <w:noProof/>
            <w:webHidden/>
          </w:rPr>
          <w:instrText xml:space="preserve"> PAGEREF _Toc162533342 \h </w:instrText>
        </w:r>
        <w:r>
          <w:rPr>
            <w:noProof/>
            <w:webHidden/>
          </w:rPr>
        </w:r>
        <w:r>
          <w:rPr>
            <w:noProof/>
            <w:webHidden/>
          </w:rPr>
          <w:fldChar w:fldCharType="separate"/>
        </w:r>
        <w:r>
          <w:rPr>
            <w:noProof/>
            <w:webHidden/>
          </w:rPr>
          <w:t>3</w:t>
        </w:r>
        <w:r>
          <w:rPr>
            <w:noProof/>
            <w:webHidden/>
          </w:rPr>
          <w:fldChar w:fldCharType="end"/>
        </w:r>
      </w:hyperlink>
    </w:p>
    <w:p w:rsidR="00166ED3" w:rsidRDefault="00166ED3">
      <w:pPr>
        <w:pStyle w:val="ndice3"/>
        <w:rPr>
          <w:rFonts w:asciiTheme="minorHAnsi" w:hAnsiTheme="minorHAnsi"/>
          <w:noProof/>
          <w:kern w:val="2"/>
          <w:sz w:val="22"/>
          <w:szCs w:val="22"/>
          <w:lang w:eastAsia="pt-PT" w:bidi="ar-SA"/>
          <w14:ligatures w14:val="standardContextual"/>
        </w:rPr>
      </w:pPr>
      <w:hyperlink w:anchor="_Toc162533343" w:history="1">
        <w:r w:rsidRPr="0026147F">
          <w:rPr>
            <w:rStyle w:val="Hiperligao"/>
          </w:rPr>
          <w:t>Leitura da Definição do AFD</w:t>
        </w:r>
        <w:r>
          <w:rPr>
            <w:noProof/>
            <w:webHidden/>
          </w:rPr>
          <w:tab/>
        </w:r>
        <w:r>
          <w:rPr>
            <w:noProof/>
            <w:webHidden/>
          </w:rPr>
          <w:fldChar w:fldCharType="begin"/>
        </w:r>
        <w:r>
          <w:rPr>
            <w:noProof/>
            <w:webHidden/>
          </w:rPr>
          <w:instrText xml:space="preserve"> PAGEREF _Toc162533343 \h </w:instrText>
        </w:r>
        <w:r>
          <w:rPr>
            <w:noProof/>
            <w:webHidden/>
          </w:rPr>
        </w:r>
        <w:r>
          <w:rPr>
            <w:noProof/>
            <w:webHidden/>
          </w:rPr>
          <w:fldChar w:fldCharType="separate"/>
        </w:r>
        <w:r>
          <w:rPr>
            <w:noProof/>
            <w:webHidden/>
          </w:rPr>
          <w:t>3</w:t>
        </w:r>
        <w:r>
          <w:rPr>
            <w:noProof/>
            <w:webHidden/>
          </w:rPr>
          <w:fldChar w:fldCharType="end"/>
        </w:r>
      </w:hyperlink>
    </w:p>
    <w:p w:rsidR="00166ED3" w:rsidRDefault="00166ED3">
      <w:pPr>
        <w:pStyle w:val="ndice3"/>
        <w:rPr>
          <w:rFonts w:asciiTheme="minorHAnsi" w:hAnsiTheme="minorHAnsi"/>
          <w:noProof/>
          <w:kern w:val="2"/>
          <w:sz w:val="22"/>
          <w:szCs w:val="22"/>
          <w:lang w:eastAsia="pt-PT" w:bidi="ar-SA"/>
          <w14:ligatures w14:val="standardContextual"/>
        </w:rPr>
      </w:pPr>
      <w:hyperlink w:anchor="_Toc162533344" w:history="1">
        <w:r w:rsidRPr="0026147F">
          <w:rPr>
            <w:rStyle w:val="Hiperligao"/>
          </w:rPr>
          <w:t>Gerar Representação Gráfica do Grafo</w:t>
        </w:r>
        <w:r>
          <w:rPr>
            <w:noProof/>
            <w:webHidden/>
          </w:rPr>
          <w:tab/>
        </w:r>
        <w:r>
          <w:rPr>
            <w:noProof/>
            <w:webHidden/>
          </w:rPr>
          <w:fldChar w:fldCharType="begin"/>
        </w:r>
        <w:r>
          <w:rPr>
            <w:noProof/>
            <w:webHidden/>
          </w:rPr>
          <w:instrText xml:space="preserve"> PAGEREF _Toc162533344 \h </w:instrText>
        </w:r>
        <w:r>
          <w:rPr>
            <w:noProof/>
            <w:webHidden/>
          </w:rPr>
        </w:r>
        <w:r>
          <w:rPr>
            <w:noProof/>
            <w:webHidden/>
          </w:rPr>
          <w:fldChar w:fldCharType="separate"/>
        </w:r>
        <w:r>
          <w:rPr>
            <w:noProof/>
            <w:webHidden/>
          </w:rPr>
          <w:t>4</w:t>
        </w:r>
        <w:r>
          <w:rPr>
            <w:noProof/>
            <w:webHidden/>
          </w:rPr>
          <w:fldChar w:fldCharType="end"/>
        </w:r>
      </w:hyperlink>
    </w:p>
    <w:p w:rsidR="00166ED3" w:rsidRDefault="00166ED3">
      <w:pPr>
        <w:pStyle w:val="ndice3"/>
        <w:rPr>
          <w:rFonts w:asciiTheme="minorHAnsi" w:hAnsiTheme="minorHAnsi"/>
          <w:noProof/>
          <w:kern w:val="2"/>
          <w:sz w:val="22"/>
          <w:szCs w:val="22"/>
          <w:lang w:eastAsia="pt-PT" w:bidi="ar-SA"/>
          <w14:ligatures w14:val="standardContextual"/>
        </w:rPr>
      </w:pPr>
      <w:hyperlink w:anchor="_Toc162533345" w:history="1">
        <w:r w:rsidRPr="0026147F">
          <w:rPr>
            <w:rStyle w:val="Hiperligao"/>
          </w:rPr>
          <w:t>Reconhecimento de Palavras</w:t>
        </w:r>
        <w:r>
          <w:rPr>
            <w:noProof/>
            <w:webHidden/>
          </w:rPr>
          <w:tab/>
        </w:r>
        <w:r>
          <w:rPr>
            <w:noProof/>
            <w:webHidden/>
          </w:rPr>
          <w:fldChar w:fldCharType="begin"/>
        </w:r>
        <w:r>
          <w:rPr>
            <w:noProof/>
            <w:webHidden/>
          </w:rPr>
          <w:instrText xml:space="preserve"> PAGEREF _Toc162533345 \h </w:instrText>
        </w:r>
        <w:r>
          <w:rPr>
            <w:noProof/>
            <w:webHidden/>
          </w:rPr>
        </w:r>
        <w:r>
          <w:rPr>
            <w:noProof/>
            <w:webHidden/>
          </w:rPr>
          <w:fldChar w:fldCharType="separate"/>
        </w:r>
        <w:r>
          <w:rPr>
            <w:noProof/>
            <w:webHidden/>
          </w:rPr>
          <w:t>5</w:t>
        </w:r>
        <w:r>
          <w:rPr>
            <w:noProof/>
            <w:webHidden/>
          </w:rPr>
          <w:fldChar w:fldCharType="end"/>
        </w:r>
      </w:hyperlink>
    </w:p>
    <w:p w:rsidR="00166ED3" w:rsidRDefault="00166ED3">
      <w:pPr>
        <w:pStyle w:val="ndice3"/>
        <w:rPr>
          <w:rFonts w:asciiTheme="minorHAnsi" w:hAnsiTheme="minorHAnsi"/>
          <w:noProof/>
          <w:kern w:val="2"/>
          <w:sz w:val="22"/>
          <w:szCs w:val="22"/>
          <w:lang w:eastAsia="pt-PT" w:bidi="ar-SA"/>
          <w14:ligatures w14:val="standardContextual"/>
        </w:rPr>
      </w:pPr>
      <w:hyperlink w:anchor="_Toc162533346" w:history="1">
        <w:r w:rsidRPr="0026147F">
          <w:rPr>
            <w:rStyle w:val="Hiperligao"/>
          </w:rPr>
          <w:t>Utilização do Código</w:t>
        </w:r>
        <w:r>
          <w:rPr>
            <w:noProof/>
            <w:webHidden/>
          </w:rPr>
          <w:tab/>
        </w:r>
        <w:r>
          <w:rPr>
            <w:noProof/>
            <w:webHidden/>
          </w:rPr>
          <w:fldChar w:fldCharType="begin"/>
        </w:r>
        <w:r>
          <w:rPr>
            <w:noProof/>
            <w:webHidden/>
          </w:rPr>
          <w:instrText xml:space="preserve"> PAGEREF _Toc162533346 \h </w:instrText>
        </w:r>
        <w:r>
          <w:rPr>
            <w:noProof/>
            <w:webHidden/>
          </w:rPr>
        </w:r>
        <w:r>
          <w:rPr>
            <w:noProof/>
            <w:webHidden/>
          </w:rPr>
          <w:fldChar w:fldCharType="separate"/>
        </w:r>
        <w:r>
          <w:rPr>
            <w:noProof/>
            <w:webHidden/>
          </w:rPr>
          <w:t>6</w:t>
        </w:r>
        <w:r>
          <w:rPr>
            <w:noProof/>
            <w:webHidden/>
          </w:rPr>
          <w:fldChar w:fldCharType="end"/>
        </w:r>
      </w:hyperlink>
    </w:p>
    <w:p w:rsidR="00166ED3" w:rsidRDefault="00166ED3">
      <w:pPr>
        <w:pStyle w:val="ndice3"/>
        <w:rPr>
          <w:rFonts w:asciiTheme="minorHAnsi" w:hAnsiTheme="minorHAnsi"/>
          <w:noProof/>
          <w:kern w:val="2"/>
          <w:sz w:val="22"/>
          <w:szCs w:val="22"/>
          <w:lang w:eastAsia="pt-PT" w:bidi="ar-SA"/>
          <w14:ligatures w14:val="standardContextual"/>
        </w:rPr>
      </w:pPr>
      <w:hyperlink w:anchor="_Toc162533347" w:history="1">
        <w:r w:rsidRPr="0026147F">
          <w:rPr>
            <w:rStyle w:val="Hiperligao"/>
          </w:rPr>
          <w:t>Exemplos de utilização:</w:t>
        </w:r>
        <w:r>
          <w:rPr>
            <w:noProof/>
            <w:webHidden/>
          </w:rPr>
          <w:tab/>
        </w:r>
        <w:r>
          <w:rPr>
            <w:noProof/>
            <w:webHidden/>
          </w:rPr>
          <w:fldChar w:fldCharType="begin"/>
        </w:r>
        <w:r>
          <w:rPr>
            <w:noProof/>
            <w:webHidden/>
          </w:rPr>
          <w:instrText xml:space="preserve"> PAGEREF _Toc162533347 \h </w:instrText>
        </w:r>
        <w:r>
          <w:rPr>
            <w:noProof/>
            <w:webHidden/>
          </w:rPr>
        </w:r>
        <w:r>
          <w:rPr>
            <w:noProof/>
            <w:webHidden/>
          </w:rPr>
          <w:fldChar w:fldCharType="separate"/>
        </w:r>
        <w:r>
          <w:rPr>
            <w:noProof/>
            <w:webHidden/>
          </w:rPr>
          <w:t>6</w:t>
        </w:r>
        <w:r>
          <w:rPr>
            <w:noProof/>
            <w:webHidden/>
          </w:rPr>
          <w:fldChar w:fldCharType="end"/>
        </w:r>
      </w:hyperlink>
    </w:p>
    <w:p w:rsidR="00166ED3" w:rsidRDefault="00166ED3">
      <w:pPr>
        <w:pStyle w:val="ndice2"/>
        <w:rPr>
          <w:bCs w:val="0"/>
          <w:noProof/>
          <w:kern w:val="2"/>
          <w:sz w:val="22"/>
          <w:szCs w:val="22"/>
          <w:lang w:eastAsia="pt-PT" w:bidi="ar-SA"/>
          <w14:ligatures w14:val="standardContextual"/>
        </w:rPr>
      </w:pPr>
      <w:hyperlink w:anchor="_Toc162533348" w:history="1">
        <w:r w:rsidRPr="0026147F">
          <w:rPr>
            <w:rStyle w:val="Hiperligao"/>
          </w:rPr>
          <w:t>Conclusão</w:t>
        </w:r>
        <w:r>
          <w:rPr>
            <w:noProof/>
            <w:webHidden/>
          </w:rPr>
          <w:tab/>
        </w:r>
        <w:r>
          <w:rPr>
            <w:noProof/>
            <w:webHidden/>
          </w:rPr>
          <w:fldChar w:fldCharType="begin"/>
        </w:r>
        <w:r>
          <w:rPr>
            <w:noProof/>
            <w:webHidden/>
          </w:rPr>
          <w:instrText xml:space="preserve"> PAGEREF _Toc162533348 \h </w:instrText>
        </w:r>
        <w:r>
          <w:rPr>
            <w:noProof/>
            <w:webHidden/>
          </w:rPr>
        </w:r>
        <w:r>
          <w:rPr>
            <w:noProof/>
            <w:webHidden/>
          </w:rPr>
          <w:fldChar w:fldCharType="separate"/>
        </w:r>
        <w:r>
          <w:rPr>
            <w:noProof/>
            <w:webHidden/>
          </w:rPr>
          <w:t>6</w:t>
        </w:r>
        <w:r>
          <w:rPr>
            <w:noProof/>
            <w:webHidden/>
          </w:rPr>
          <w:fldChar w:fldCharType="end"/>
        </w:r>
      </w:hyperlink>
    </w:p>
    <w:p w:rsidR="00166ED3" w:rsidRDefault="00166ED3">
      <w:pPr>
        <w:pStyle w:val="ndice1"/>
        <w:rPr>
          <w:rFonts w:cstheme="minorBidi"/>
          <w:bCs w:val="0"/>
          <w:smallCaps w:val="0"/>
          <w:noProof/>
          <w:kern w:val="2"/>
          <w:sz w:val="22"/>
          <w:szCs w:val="22"/>
          <w:lang w:eastAsia="pt-PT" w:bidi="ar-SA"/>
          <w14:ligatures w14:val="standardContextual"/>
        </w:rPr>
      </w:pPr>
      <w:hyperlink w:anchor="_Toc162533349" w:history="1">
        <w:r w:rsidRPr="0026147F">
          <w:rPr>
            <w:rStyle w:val="Hiperligao"/>
          </w:rPr>
          <w:t>Expressão Regular para AFND</w:t>
        </w:r>
        <w:r>
          <w:rPr>
            <w:noProof/>
            <w:webHidden/>
          </w:rPr>
          <w:tab/>
        </w:r>
        <w:r>
          <w:rPr>
            <w:noProof/>
            <w:webHidden/>
          </w:rPr>
          <w:fldChar w:fldCharType="begin"/>
        </w:r>
        <w:r>
          <w:rPr>
            <w:noProof/>
            <w:webHidden/>
          </w:rPr>
          <w:instrText xml:space="preserve"> PAGEREF _Toc162533349 \h </w:instrText>
        </w:r>
        <w:r>
          <w:rPr>
            <w:noProof/>
            <w:webHidden/>
          </w:rPr>
        </w:r>
        <w:r>
          <w:rPr>
            <w:noProof/>
            <w:webHidden/>
          </w:rPr>
          <w:fldChar w:fldCharType="separate"/>
        </w:r>
        <w:r>
          <w:rPr>
            <w:noProof/>
            <w:webHidden/>
          </w:rPr>
          <w:t>7</w:t>
        </w:r>
        <w:r>
          <w:rPr>
            <w:noProof/>
            <w:webHidden/>
          </w:rPr>
          <w:fldChar w:fldCharType="end"/>
        </w:r>
      </w:hyperlink>
    </w:p>
    <w:p w:rsidR="00AD525E" w:rsidRPr="00652E16" w:rsidRDefault="006E0BBC" w:rsidP="00AD525E">
      <w:r>
        <w:rPr>
          <w:rFonts w:cs="Arial"/>
          <w:bCs/>
          <w:caps/>
          <w:smallCaps/>
          <w:sz w:val="24"/>
          <w:szCs w:val="24"/>
        </w:rPr>
        <w:fldChar w:fldCharType="end"/>
      </w:r>
    </w:p>
    <w:p w:rsidR="00AD525E" w:rsidRPr="00652E16" w:rsidRDefault="00AD525E" w:rsidP="00AD525E"/>
    <w:p w:rsidR="00AD525E" w:rsidRPr="00652E16" w:rsidRDefault="00AD525E"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t>Lista de Tabelas</w:t>
      </w:r>
    </w:p>
    <w:p w:rsidR="00AD525E" w:rsidRPr="00652E16" w:rsidRDefault="006E0BBC" w:rsidP="00AD525E">
      <w:pPr>
        <w:pStyle w:val="ndicedeilustraes"/>
        <w:tabs>
          <w:tab w:val="right" w:pos="8835"/>
        </w:tabs>
        <w:rPr>
          <w:noProof/>
          <w:sz w:val="24"/>
          <w:szCs w:val="24"/>
        </w:rPr>
      </w:pPr>
      <w:r w:rsidRPr="00652E16">
        <w:fldChar w:fldCharType="begin"/>
      </w:r>
      <w:r w:rsidR="00AD525E" w:rsidRPr="00652E16">
        <w:instrText xml:space="preserve"> TOC \h \z \c "Tabela" </w:instrText>
      </w:r>
      <w:r w:rsidRPr="00652E16">
        <w:fldChar w:fldCharType="separate"/>
      </w:r>
      <w:hyperlink w:anchor="_Toc41659057" w:history="1">
        <w:r w:rsidR="00AD525E" w:rsidRPr="00652E16">
          <w:rPr>
            <w:rStyle w:val="Hiperligao"/>
          </w:rPr>
          <w:t>Tabela 1 ― &lt;descrição da tabela&gt;</w:t>
        </w:r>
        <w:r w:rsidR="00AD525E" w:rsidRPr="00652E16">
          <w:rPr>
            <w:noProof/>
            <w:webHidden/>
          </w:rPr>
          <w:tab/>
        </w:r>
        <w:r w:rsidRPr="00652E16">
          <w:rPr>
            <w:noProof/>
            <w:webHidden/>
          </w:rPr>
          <w:fldChar w:fldCharType="begin"/>
        </w:r>
        <w:r w:rsidR="00AD525E" w:rsidRPr="00652E16">
          <w:rPr>
            <w:noProof/>
            <w:webHidden/>
          </w:rPr>
          <w:instrText xml:space="preserve"> PAGEREF _Toc41659057 \h </w:instrText>
        </w:r>
        <w:r w:rsidRPr="00652E16">
          <w:rPr>
            <w:noProof/>
            <w:webHidden/>
          </w:rPr>
        </w:r>
        <w:r w:rsidRPr="00652E16">
          <w:rPr>
            <w:noProof/>
            <w:webHidden/>
          </w:rPr>
          <w:fldChar w:fldCharType="separate"/>
        </w:r>
        <w:r w:rsidR="00C4736A">
          <w:rPr>
            <w:noProof/>
            <w:webHidden/>
          </w:rPr>
          <w:t>2</w:t>
        </w:r>
        <w:r w:rsidRPr="00652E16">
          <w:rPr>
            <w:noProof/>
            <w:webHidden/>
          </w:rPr>
          <w:fldChar w:fldCharType="end"/>
        </w:r>
      </w:hyperlink>
    </w:p>
    <w:p w:rsidR="00AD525E" w:rsidRPr="00652E16" w:rsidRDefault="006E0BBC" w:rsidP="00AD525E">
      <w:r w:rsidRPr="00652E16">
        <w:fldChar w:fldCharType="end"/>
      </w:r>
    </w:p>
    <w:p w:rsidR="00AD525E" w:rsidRPr="00652E16" w:rsidRDefault="00AD525E"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t>Lista de Figuras</w:t>
      </w:r>
    </w:p>
    <w:p w:rsidR="00AD525E" w:rsidRPr="00652E16" w:rsidRDefault="006E0BBC" w:rsidP="00AD525E">
      <w:pPr>
        <w:pStyle w:val="ndicedeilustraes"/>
        <w:tabs>
          <w:tab w:val="right" w:pos="8835"/>
        </w:tabs>
        <w:rPr>
          <w:noProof/>
          <w:sz w:val="24"/>
          <w:szCs w:val="24"/>
        </w:rPr>
      </w:pPr>
      <w:r w:rsidRPr="00652E16">
        <w:fldChar w:fldCharType="begin"/>
      </w:r>
      <w:r w:rsidR="00AD525E" w:rsidRPr="00652E16">
        <w:instrText xml:space="preserve"> TOC \h \z \c "Figura" </w:instrText>
      </w:r>
      <w:r w:rsidRPr="00652E16">
        <w:fldChar w:fldCharType="separate"/>
      </w:r>
      <w:hyperlink w:anchor="_Toc41658884" w:history="1">
        <w:r w:rsidR="00AD525E" w:rsidRPr="00652E16">
          <w:rPr>
            <w:rStyle w:val="Hiperligao"/>
          </w:rPr>
          <w:t>Figura 1 ― &lt;descrição da figura&gt;</w:t>
        </w:r>
        <w:r w:rsidR="00AD525E" w:rsidRPr="00652E16">
          <w:rPr>
            <w:noProof/>
            <w:webHidden/>
          </w:rPr>
          <w:tab/>
        </w:r>
        <w:r w:rsidRPr="00652E16">
          <w:rPr>
            <w:rFonts w:cs="Arial"/>
            <w:noProof/>
            <w:webHidden/>
            <w:szCs w:val="20"/>
          </w:rPr>
          <w:fldChar w:fldCharType="begin"/>
        </w:r>
        <w:r w:rsidR="00AD525E" w:rsidRPr="00652E16">
          <w:rPr>
            <w:rFonts w:cs="Arial"/>
            <w:noProof/>
            <w:webHidden/>
            <w:szCs w:val="20"/>
          </w:rPr>
          <w:instrText xml:space="preserve"> PAGEREF _Toc41658884 \h </w:instrText>
        </w:r>
        <w:r w:rsidRPr="00652E16">
          <w:rPr>
            <w:rFonts w:cs="Arial"/>
            <w:noProof/>
            <w:webHidden/>
            <w:szCs w:val="20"/>
          </w:rPr>
        </w:r>
        <w:r w:rsidRPr="00652E16">
          <w:rPr>
            <w:rFonts w:cs="Arial"/>
            <w:noProof/>
            <w:webHidden/>
            <w:szCs w:val="20"/>
          </w:rPr>
          <w:fldChar w:fldCharType="separate"/>
        </w:r>
        <w:r w:rsidR="00C4736A">
          <w:rPr>
            <w:rFonts w:cs="Arial"/>
            <w:noProof/>
            <w:webHidden/>
            <w:szCs w:val="20"/>
          </w:rPr>
          <w:t>2</w:t>
        </w:r>
        <w:r w:rsidRPr="00652E16">
          <w:rPr>
            <w:rFonts w:cs="Arial"/>
            <w:noProof/>
            <w:webHidden/>
            <w:szCs w:val="20"/>
          </w:rPr>
          <w:fldChar w:fldCharType="end"/>
        </w:r>
      </w:hyperlink>
    </w:p>
    <w:p w:rsidR="00AD525E" w:rsidRPr="00652E16" w:rsidRDefault="006E0BBC" w:rsidP="00AD525E">
      <w:r w:rsidRPr="00652E16">
        <w:fldChar w:fldCharType="end"/>
      </w:r>
    </w:p>
    <w:p w:rsidR="00AD525E" w:rsidRPr="00652E16" w:rsidRDefault="00AD525E" w:rsidP="00AD525E"/>
    <w:p w:rsidR="00722D27" w:rsidRPr="00652E16" w:rsidRDefault="00395BE2" w:rsidP="00AD525E">
      <w:r w:rsidRPr="00652E16">
        <w:br w:type="page"/>
      </w:r>
    </w:p>
    <w:p w:rsidR="00AD525E" w:rsidRPr="00652E16" w:rsidRDefault="00AD525E" w:rsidP="00AD525E">
      <w:pPr>
        <w:sectPr w:rsidR="00AD525E" w:rsidRPr="00652E16" w:rsidSect="00A168CC">
          <w:pgSz w:w="11906" w:h="16838" w:code="9"/>
          <w:pgMar w:top="1701" w:right="1247" w:bottom="1134" w:left="1814" w:header="680" w:footer="680" w:gutter="0"/>
          <w:pgNumType w:fmt="upperRoman" w:start="1"/>
          <w:cols w:space="708"/>
          <w:docGrid w:linePitch="360"/>
        </w:sectPr>
      </w:pPr>
    </w:p>
    <w:p w:rsidR="00AD525E" w:rsidRPr="00652E16" w:rsidRDefault="006C22F0" w:rsidP="009741E1">
      <w:pPr>
        <w:pStyle w:val="Ttulo1"/>
      </w:pPr>
      <w:bookmarkStart w:id="0" w:name="_Toc162533340"/>
      <w:r>
        <w:lastRenderedPageBreak/>
        <w:t xml:space="preserve">Autómatos </w:t>
      </w:r>
      <w:r w:rsidRPr="006C22F0">
        <w:t>Finitos Deterministas</w:t>
      </w:r>
      <w:r w:rsidR="00746A90">
        <w:t xml:space="preserve"> (AFD)</w:t>
      </w:r>
      <w:bookmarkEnd w:id="0"/>
    </w:p>
    <w:p w:rsidR="00367A8A" w:rsidRDefault="00367A8A" w:rsidP="00367A8A">
      <w:pPr>
        <w:pStyle w:val="Ttulo2"/>
      </w:pPr>
      <w:bookmarkStart w:id="1" w:name="_Toc162533341"/>
      <w:r>
        <w:t>Introdução</w:t>
      </w:r>
      <w:bookmarkEnd w:id="1"/>
    </w:p>
    <w:p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rsidR="00367A8A" w:rsidRDefault="00367A8A" w:rsidP="00367A8A">
      <w:pPr>
        <w:pStyle w:val="Ttulo2"/>
      </w:pPr>
      <w:bookmarkStart w:id="2" w:name="_Toc162533342"/>
      <w:r>
        <w:t>Estrutura do Código</w:t>
      </w:r>
      <w:bookmarkEnd w:id="2"/>
    </w:p>
    <w:p w:rsidR="00367A8A" w:rsidRDefault="00367A8A" w:rsidP="00367A8A">
      <w:r>
        <w:t>O código está estruturado em três partes principais: a leitura da definição do AFD a partir de um ficheiro JSON, a geração da representação gráfica do grafo do AFD e o reconhecimento de palavras.</w:t>
      </w:r>
    </w:p>
    <w:p w:rsidR="00367A8A" w:rsidRDefault="00367A8A" w:rsidP="00367A8A">
      <w:pPr>
        <w:pStyle w:val="Ttulo3"/>
      </w:pPr>
      <w:bookmarkStart w:id="3" w:name="_Toc162533343"/>
      <w:r>
        <w:t>Leitura da Definição do AFD</w:t>
      </w:r>
      <w:bookmarkEnd w:id="3"/>
    </w:p>
    <w:p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rsidR="00367A8A" w:rsidRDefault="00970DC2" w:rsidP="00367A8A">
      <w:r>
        <w:object w:dxaOrig="8504" w:dyaOrig="2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5.2pt;height:111.4pt" o:ole="" filled="t" fillcolor="#f2f2f2 [3052]">
            <v:imagedata r:id="rId11" o:title=""/>
          </v:shape>
          <o:OLEObject Type="Embed" ProgID="Word.OpenDocumentText.12" ShapeID="_x0000_i1041" DrawAspect="Content" ObjectID="_1773146165" r:id="rId12"/>
        </w:object>
      </w:r>
    </w:p>
    <w:p w:rsidR="00BB1C35" w:rsidRDefault="00BB1C35">
      <w:pPr>
        <w:rPr>
          <w:rFonts w:asciiTheme="majorHAnsi" w:eastAsiaTheme="majorEastAsia" w:hAnsiTheme="majorHAnsi" w:cstheme="majorBidi"/>
          <w:b/>
          <w:bCs/>
          <w:color w:val="4F81BD" w:themeColor="accent1"/>
        </w:rPr>
      </w:pPr>
      <w:r>
        <w:br w:type="page"/>
      </w:r>
    </w:p>
    <w:p w:rsidR="00367A8A" w:rsidRDefault="00BB1C35" w:rsidP="00367A8A">
      <w:pPr>
        <w:pStyle w:val="Ttulo3"/>
      </w:pPr>
      <w:bookmarkStart w:id="5" w:name="_Toc162533344"/>
      <w:r>
        <w:lastRenderedPageBreak/>
        <w:t>Gerar</w:t>
      </w:r>
      <w:r w:rsidR="00367A8A">
        <w:t xml:space="preserve"> Representação Gráfica do Grafo</w:t>
      </w:r>
      <w:bookmarkEnd w:id="5"/>
    </w:p>
    <w:p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6" w:name="_MON_1773145905"/>
    <w:bookmarkEnd w:id="6"/>
    <w:p w:rsidR="00367A8A" w:rsidRDefault="00746A90" w:rsidP="00367A8A">
      <w:r>
        <w:object w:dxaOrig="8504" w:dyaOrig="7551">
          <v:shape id="_x0000_i1046" type="#_x0000_t75" style="width:425.2pt;height:377pt" o:ole="" filled="t" fillcolor="#f2f2f2 [3052]">
            <v:imagedata r:id="rId13" o:title=""/>
          </v:shape>
          <o:OLEObject Type="Embed" ProgID="Word.OpenDocumentText.12" ShapeID="_x0000_i1046" DrawAspect="Content" ObjectID="_1773146166" r:id="rId14"/>
        </w:object>
      </w:r>
    </w:p>
    <w:p w:rsidR="00367A8A" w:rsidRDefault="00970DC2" w:rsidP="00970DC2">
      <w:r>
        <w:br/>
      </w:r>
    </w:p>
    <w:p w:rsidR="00746A90" w:rsidRDefault="00746A90">
      <w:pPr>
        <w:rPr>
          <w:rFonts w:asciiTheme="majorHAnsi" w:eastAsiaTheme="majorEastAsia" w:hAnsiTheme="majorHAnsi" w:cstheme="majorBidi"/>
          <w:b/>
          <w:bCs/>
          <w:color w:val="4F81BD" w:themeColor="accent1"/>
        </w:rPr>
      </w:pPr>
      <w:r>
        <w:br w:type="page"/>
      </w:r>
    </w:p>
    <w:p w:rsidR="00367A8A" w:rsidRDefault="00367A8A" w:rsidP="00367A8A">
      <w:pPr>
        <w:pStyle w:val="Ttulo3"/>
      </w:pPr>
      <w:bookmarkStart w:id="7" w:name="_Toc162533345"/>
      <w:r>
        <w:lastRenderedPageBreak/>
        <w:t>Reconhecimento de Palavras</w:t>
      </w:r>
      <w:bookmarkEnd w:id="7"/>
    </w:p>
    <w:p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8" w:name="_MON_1773145948"/>
    <w:bookmarkEnd w:id="8"/>
    <w:p w:rsidR="00367A8A" w:rsidRDefault="00746A90" w:rsidP="00367A8A">
      <w:r>
        <w:object w:dxaOrig="8504" w:dyaOrig="7775">
          <v:shape id="_x0000_i1049" type="#_x0000_t75" style="width:425.2pt;height:387.85pt" o:ole="" filled="t" fillcolor="#f2f2f2 [3052]">
            <v:imagedata r:id="rId15" o:title=""/>
          </v:shape>
          <o:OLEObject Type="Embed" ProgID="Word.OpenDocumentText.12" ShapeID="_x0000_i1049" DrawAspect="Content" ObjectID="_1773146167" r:id="rId16"/>
        </w:object>
      </w:r>
    </w:p>
    <w:p w:rsidR="00746A90" w:rsidRDefault="00746A90">
      <w:pPr>
        <w:rPr>
          <w:rFonts w:asciiTheme="majorHAnsi" w:eastAsiaTheme="majorEastAsia" w:hAnsiTheme="majorHAnsi" w:cstheme="majorBidi"/>
          <w:b/>
          <w:bCs/>
          <w:color w:val="4F81BD" w:themeColor="accent1"/>
        </w:rPr>
      </w:pPr>
      <w:r>
        <w:br w:type="page"/>
      </w:r>
    </w:p>
    <w:p w:rsidR="00367A8A" w:rsidRDefault="00367A8A" w:rsidP="00367A8A">
      <w:pPr>
        <w:pStyle w:val="Ttulo3"/>
      </w:pPr>
      <w:bookmarkStart w:id="9" w:name="_Toc162533346"/>
      <w:r>
        <w:lastRenderedPageBreak/>
        <w:t>Utilização do Código</w:t>
      </w:r>
      <w:bookmarkEnd w:id="9"/>
    </w:p>
    <w:p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rsidR="00367A8A" w:rsidRDefault="00367A8A" w:rsidP="00367A8A">
      <w:pPr>
        <w:pStyle w:val="Ttulo3"/>
      </w:pPr>
      <w:bookmarkStart w:id="10" w:name="_Toc162533347"/>
      <w:r>
        <w:t>Exemplos de utilização:</w:t>
      </w:r>
      <w:bookmarkEnd w:id="10"/>
    </w:p>
    <w:bookmarkStart w:id="11" w:name="_MON_1773145980"/>
    <w:bookmarkEnd w:id="11"/>
    <w:p w:rsidR="00746A90" w:rsidRPr="00746A90" w:rsidRDefault="00746A90" w:rsidP="00746A90">
      <w:r>
        <w:object w:dxaOrig="8504" w:dyaOrig="437">
          <v:shape id="_x0000_i1054" type="#_x0000_t75" style="width:425.2pt;height:21.75pt" o:ole="" filled="t" fillcolor="#f2f2f2 [3052]">
            <v:imagedata r:id="rId17" o:title=""/>
          </v:shape>
          <o:OLEObject Type="Embed" ProgID="Word.OpenDocumentText.12" ShapeID="_x0000_i1054" DrawAspect="Content" ObjectID="_1773146168" r:id="rId18"/>
        </w:object>
      </w:r>
    </w:p>
    <w:p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rsidR="00367A8A" w:rsidRDefault="00367A8A" w:rsidP="00367A8A"/>
    <w:bookmarkStart w:id="12" w:name="_MON_1773146007"/>
    <w:bookmarkEnd w:id="12"/>
    <w:p w:rsidR="00746A90" w:rsidRDefault="00746A90" w:rsidP="00367A8A">
      <w:r>
        <w:object w:dxaOrig="8504" w:dyaOrig="433">
          <v:shape id="_x0000_i1057" type="#_x0000_t75" style="width:425.2pt;height:21.75pt" o:ole="" filled="t" fillcolor="#f2f2f2 [3052]">
            <v:imagedata r:id="rId19" o:title=""/>
          </v:shape>
          <o:OLEObject Type="Embed" ProgID="Word.OpenDocumentText.12" ShapeID="_x0000_i1057" DrawAspect="Content" ObjectID="_1773146169" r:id="rId20"/>
        </w:object>
      </w:r>
    </w:p>
    <w:p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rsidR="00367A8A" w:rsidRDefault="00367A8A" w:rsidP="00367A8A">
      <w:pPr>
        <w:pStyle w:val="Ttulo2"/>
      </w:pPr>
      <w:bookmarkStart w:id="13" w:name="_Toc162533348"/>
      <w:r>
        <w:t>Conclusão</w:t>
      </w:r>
      <w:bookmarkEnd w:id="13"/>
    </w:p>
    <w:p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rsidR="00D57518" w:rsidRPr="00652E16" w:rsidRDefault="00D57518"/>
    <w:p w:rsidR="001847A0" w:rsidRDefault="001847A0">
      <w:r>
        <w:br w:type="page"/>
      </w:r>
    </w:p>
    <w:p w:rsidR="00D57518" w:rsidRDefault="004027E1" w:rsidP="004027E1">
      <w:pPr>
        <w:pStyle w:val="Ttulo1"/>
      </w:pPr>
      <w:bookmarkStart w:id="14" w:name="_Toc162533349"/>
      <w:r w:rsidRPr="004027E1">
        <w:lastRenderedPageBreak/>
        <w:t>Expressão Regular para AFND</w:t>
      </w:r>
      <w:bookmarkEnd w:id="14"/>
    </w:p>
    <w:p w:rsidR="004027E1" w:rsidRPr="004027E1" w:rsidRDefault="004027E1" w:rsidP="004027E1"/>
    <w:sectPr w:rsidR="004027E1" w:rsidRPr="004027E1" w:rsidSect="005B0976">
      <w:headerReference w:type="even" r:id="rId21"/>
      <w:headerReference w:type="default" r:id="rId22"/>
      <w:footerReference w:type="default" r:id="rId2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0050" w:rsidRDefault="002F0050">
      <w:r>
        <w:separator/>
      </w:r>
    </w:p>
  </w:endnote>
  <w:endnote w:type="continuationSeparator" w:id="0">
    <w:p w:rsidR="002F0050" w:rsidRDefault="002F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rsidR="00A168CC" w:rsidRDefault="00000000">
        <w:pPr>
          <w:pStyle w:val="Rodap"/>
          <w:jc w:val="right"/>
        </w:pPr>
      </w:p>
    </w:sdtContent>
  </w:sdt>
  <w:p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0050" w:rsidRDefault="002F0050">
      <w:r>
        <w:separator/>
      </w:r>
    </w:p>
  </w:footnote>
  <w:footnote w:type="continuationSeparator" w:id="0">
    <w:p w:rsidR="002F0050" w:rsidRDefault="002F0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7"/>
  </w:num>
  <w:num w:numId="2" w16cid:durableId="937834684">
    <w:abstractNumId w:val="1"/>
  </w:num>
  <w:num w:numId="3" w16cid:durableId="175964482">
    <w:abstractNumId w:val="2"/>
  </w:num>
  <w:num w:numId="4" w16cid:durableId="980691179">
    <w:abstractNumId w:val="0"/>
  </w:num>
  <w:num w:numId="5" w16cid:durableId="955985198">
    <w:abstractNumId w:val="6"/>
  </w:num>
  <w:num w:numId="6" w16cid:durableId="460151208">
    <w:abstractNumId w:val="4"/>
  </w:num>
  <w:num w:numId="7" w16cid:durableId="1444151497">
    <w:abstractNumId w:val="5"/>
  </w:num>
  <w:num w:numId="8" w16cid:durableId="1314529993">
    <w:abstractNumId w:val="3"/>
  </w:num>
  <w:num w:numId="9" w16cid:durableId="1179737609">
    <w:abstractNumId w:val="7"/>
  </w:num>
  <w:num w:numId="10" w16cid:durableId="1635063839">
    <w:abstractNumId w:val="1"/>
  </w:num>
  <w:num w:numId="11" w16cid:durableId="833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D27F7"/>
    <w:rsid w:val="000D6013"/>
    <w:rsid w:val="000F46DA"/>
    <w:rsid w:val="00107E45"/>
    <w:rsid w:val="001116AE"/>
    <w:rsid w:val="0011508A"/>
    <w:rsid w:val="00166ED3"/>
    <w:rsid w:val="001847A0"/>
    <w:rsid w:val="001911E0"/>
    <w:rsid w:val="001B15EE"/>
    <w:rsid w:val="001B74CD"/>
    <w:rsid w:val="001D1DE3"/>
    <w:rsid w:val="001E4C50"/>
    <w:rsid w:val="001F1225"/>
    <w:rsid w:val="001F527B"/>
    <w:rsid w:val="00222ADD"/>
    <w:rsid w:val="00223603"/>
    <w:rsid w:val="00244AC2"/>
    <w:rsid w:val="0025783F"/>
    <w:rsid w:val="002B038E"/>
    <w:rsid w:val="002F0050"/>
    <w:rsid w:val="00334011"/>
    <w:rsid w:val="00367A8A"/>
    <w:rsid w:val="00382668"/>
    <w:rsid w:val="00395BE2"/>
    <w:rsid w:val="003A5542"/>
    <w:rsid w:val="003E3789"/>
    <w:rsid w:val="003F3F5A"/>
    <w:rsid w:val="004027E1"/>
    <w:rsid w:val="004504A1"/>
    <w:rsid w:val="00461C5D"/>
    <w:rsid w:val="004C78E6"/>
    <w:rsid w:val="004F6618"/>
    <w:rsid w:val="00543D68"/>
    <w:rsid w:val="00553552"/>
    <w:rsid w:val="00556B2A"/>
    <w:rsid w:val="0056502C"/>
    <w:rsid w:val="005848B6"/>
    <w:rsid w:val="00590E7E"/>
    <w:rsid w:val="005B0976"/>
    <w:rsid w:val="005C3302"/>
    <w:rsid w:val="006179F1"/>
    <w:rsid w:val="00652E16"/>
    <w:rsid w:val="00670515"/>
    <w:rsid w:val="006A1D5E"/>
    <w:rsid w:val="006C22F0"/>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D05A0"/>
    <w:rsid w:val="008D70B7"/>
    <w:rsid w:val="00935CB9"/>
    <w:rsid w:val="00967905"/>
    <w:rsid w:val="00970DC2"/>
    <w:rsid w:val="009741E1"/>
    <w:rsid w:val="00982029"/>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45622"/>
    <w:rsid w:val="00B540A3"/>
    <w:rsid w:val="00B67EBB"/>
    <w:rsid w:val="00B90C52"/>
    <w:rsid w:val="00B90F51"/>
    <w:rsid w:val="00BB1C35"/>
    <w:rsid w:val="00C43F21"/>
    <w:rsid w:val="00C4736A"/>
    <w:rsid w:val="00C60F62"/>
    <w:rsid w:val="00C87A28"/>
    <w:rsid w:val="00C9424E"/>
    <w:rsid w:val="00CD63DE"/>
    <w:rsid w:val="00D02C24"/>
    <w:rsid w:val="00D033C6"/>
    <w:rsid w:val="00D12F0F"/>
    <w:rsid w:val="00D171BE"/>
    <w:rsid w:val="00D37FBB"/>
    <w:rsid w:val="00D404FF"/>
    <w:rsid w:val="00D57518"/>
    <w:rsid w:val="00D734D0"/>
    <w:rsid w:val="00D755BD"/>
    <w:rsid w:val="00D76609"/>
    <w:rsid w:val="00DC72C6"/>
    <w:rsid w:val="00E22A36"/>
    <w:rsid w:val="00E31239"/>
    <w:rsid w:val="00E34445"/>
    <w:rsid w:val="00E76F6B"/>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3404EEF3"/>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19</TotalTime>
  <Pages>8</Pages>
  <Words>698</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4465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11</cp:revision>
  <cp:lastPrinted>2003-11-27T10:34:00Z</cp:lastPrinted>
  <dcterms:created xsi:type="dcterms:W3CDTF">2024-03-28T15:27:00Z</dcterms:created>
  <dcterms:modified xsi:type="dcterms:W3CDTF">2024-03-28T15:48:00Z</dcterms:modified>
</cp:coreProperties>
</file>