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Part A: Data Analysis - Learning from the Trends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Analyze the trends in volunteer applications and identify significant patterns.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Hypothesis Formulation: Based on the available data, formulate hypotheses or questions such 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How does the number of applications vary across different months?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What percentage of applicants successfully complete the onboarding process?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Which factors contribute to volunteers quitting midway?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Analysis: Use conditional formatting, pivot tables, or charts to visualize the data and test your hypotheses.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Trend Identification: Look for correlations between application status and other data points, such as the timing of applications and completion rates.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Visual Report: Choose a specific month and create a visual report summarizing the trends and unique aspects of volunteer applications during that period using graphs or charts.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B: Matching of Volunteers to Classrooms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Objective: Develop a method for matching volunteers to classrooms based on requirements and preferences.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 Review: Examine both "Volunteer Applications" and "Fellow Requests" datasets to understand the needs and preferences.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Matching Strategy: Manually assign volunteers to classrooms where their skills and interests align with the classroom's needs. Consider creating a simple algorithm if possible.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Communication Plan: Outline how to communicate with applicants whose preferences don't perfectly match classroom requirements, focusing on ensuring the best fit for the students.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Automation Suggestions: Propose improvements or technologies that could automate the matching process further, enhancing efficiency and accuracy.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