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5D6C" w14:textId="77777777" w:rsidR="00E432F1" w:rsidRPr="000F4704" w:rsidRDefault="00000000">
      <w:pPr>
        <w:rPr>
          <w:lang w:val="fr-FR"/>
        </w:rPr>
      </w:pPr>
      <w:r w:rsidRPr="000F4704">
        <w:rPr>
          <w:b/>
          <w:sz w:val="26"/>
          <w:lang w:val="fr-FR"/>
        </w:rPr>
        <w:t>Bibliothèque Ouverte d'Algorithmes en Santé (BOAS) — Catalogue des outils</w:t>
      </w:r>
    </w:p>
    <w:p w14:paraId="1AF0CCC2" w14:textId="77777777" w:rsidR="00E432F1" w:rsidRPr="000F4704" w:rsidRDefault="00000000">
      <w:pPr>
        <w:rPr>
          <w:lang w:val="fr-FR"/>
        </w:rPr>
      </w:pPr>
      <w:r w:rsidRPr="000F4704">
        <w:rPr>
          <w:i/>
          <w:color w:val="666666"/>
          <w:sz w:val="16"/>
          <w:lang w:val="fr-FR"/>
        </w:rPr>
        <w:t>48 outils référencés sur health-data-hub.fr. Source : fiches BOAS.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66"/>
        <w:gridCol w:w="1029"/>
        <w:gridCol w:w="1965"/>
        <w:gridCol w:w="2031"/>
        <w:gridCol w:w="2775"/>
        <w:gridCol w:w="1538"/>
      </w:tblGrid>
      <w:tr w:rsidR="00E432F1" w14:paraId="23AC506D" w14:textId="77777777">
        <w:tc>
          <w:tcPr>
            <w:tcW w:w="2160" w:type="dxa"/>
            <w:shd w:val="clear" w:color="auto" w:fill="C9DAF8"/>
          </w:tcPr>
          <w:p w14:paraId="22EBDDC2" w14:textId="77777777" w:rsidR="00E432F1" w:rsidRDefault="00000000">
            <w:r>
              <w:rPr>
                <w:b/>
                <w:sz w:val="18"/>
              </w:rPr>
              <w:t>Nom</w:t>
            </w:r>
          </w:p>
        </w:tc>
        <w:tc>
          <w:tcPr>
            <w:tcW w:w="1152" w:type="dxa"/>
            <w:shd w:val="clear" w:color="auto" w:fill="C9DAF8"/>
          </w:tcPr>
          <w:p w14:paraId="4DA7268E" w14:textId="77777777" w:rsidR="00E432F1" w:rsidRDefault="00000000">
            <w:r>
              <w:rPr>
                <w:b/>
                <w:sz w:val="18"/>
              </w:rPr>
              <w:t>Langage de prog</w:t>
            </w:r>
          </w:p>
        </w:tc>
        <w:tc>
          <w:tcPr>
            <w:tcW w:w="2160" w:type="dxa"/>
            <w:shd w:val="clear" w:color="auto" w:fill="C9DAF8"/>
          </w:tcPr>
          <w:p w14:paraId="207EEF94" w14:textId="77777777" w:rsidR="00E432F1" w:rsidRDefault="00000000">
            <w:r>
              <w:rPr>
                <w:b/>
                <w:sz w:val="18"/>
              </w:rPr>
              <w:t>Domaine d'application</w:t>
            </w:r>
          </w:p>
        </w:tc>
        <w:tc>
          <w:tcPr>
            <w:tcW w:w="2448" w:type="dxa"/>
            <w:shd w:val="clear" w:color="auto" w:fill="C9DAF8"/>
          </w:tcPr>
          <w:p w14:paraId="40B9BA03" w14:textId="77777777" w:rsidR="00E432F1" w:rsidRDefault="00000000">
            <w:r>
              <w:rPr>
                <w:b/>
                <w:sz w:val="18"/>
              </w:rPr>
              <w:t>Donnée de fonctionnement</w:t>
            </w:r>
          </w:p>
        </w:tc>
        <w:tc>
          <w:tcPr>
            <w:tcW w:w="3744" w:type="dxa"/>
            <w:shd w:val="clear" w:color="auto" w:fill="C9DAF8"/>
          </w:tcPr>
          <w:p w14:paraId="3021D63D" w14:textId="77777777" w:rsidR="00E432F1" w:rsidRDefault="00000000">
            <w:r>
              <w:rPr>
                <w:b/>
                <w:sz w:val="18"/>
              </w:rPr>
              <w:t>Objectif</w:t>
            </w:r>
          </w:p>
        </w:tc>
        <w:tc>
          <w:tcPr>
            <w:tcW w:w="1872" w:type="dxa"/>
            <w:shd w:val="clear" w:color="auto" w:fill="C9DAF8"/>
          </w:tcPr>
          <w:p w14:paraId="1D24B123" w14:textId="77777777" w:rsidR="00E432F1" w:rsidRDefault="00000000">
            <w:r>
              <w:rPr>
                <w:b/>
                <w:sz w:val="18"/>
              </w:rPr>
              <w:t>Utilisable ou non</w:t>
            </w:r>
          </w:p>
        </w:tc>
      </w:tr>
      <w:tr w:rsidR="00E432F1" w14:paraId="3E6D41A1" w14:textId="77777777">
        <w:tc>
          <w:tcPr>
            <w:tcW w:w="2160" w:type="dxa"/>
          </w:tcPr>
          <w:p w14:paraId="24962EBB" w14:textId="77777777" w:rsidR="00E432F1" w:rsidRDefault="00000000">
            <w:r>
              <w:rPr>
                <w:sz w:val="17"/>
              </w:rPr>
              <w:t>EHDEN / Persephone</w:t>
            </w:r>
          </w:p>
        </w:tc>
        <w:tc>
          <w:tcPr>
            <w:tcW w:w="1152" w:type="dxa"/>
          </w:tcPr>
          <w:p w14:paraId="308B7A33" w14:textId="77777777" w:rsidR="00E432F1" w:rsidRDefault="00000000">
            <w:r>
              <w:rPr>
                <w:sz w:val="17"/>
              </w:rPr>
              <w:t>SQL</w:t>
            </w:r>
          </w:p>
        </w:tc>
        <w:tc>
          <w:tcPr>
            <w:tcW w:w="2160" w:type="dxa"/>
          </w:tcPr>
          <w:p w14:paraId="71DBCE3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Standardisation de donnée</w:t>
            </w:r>
            <w:r w:rsidRPr="000F4704">
              <w:rPr>
                <w:sz w:val="17"/>
                <w:lang w:val="fr-FR"/>
              </w:rPr>
              <w:br/>
              <w:t>SNDS → OMOP</w:t>
            </w:r>
            <w:r w:rsidRPr="000F4704">
              <w:rPr>
                <w:sz w:val="17"/>
                <w:lang w:val="fr-FR"/>
              </w:rPr>
              <w:br/>
              <w:t xml:space="preserve">DCIR, PMSI, </w:t>
            </w:r>
            <w:proofErr w:type="spellStart"/>
            <w:r w:rsidRPr="000F4704">
              <w:rPr>
                <w:sz w:val="17"/>
                <w:lang w:val="fr-FR"/>
              </w:rPr>
              <w:t>CédiDC</w:t>
            </w:r>
            <w:proofErr w:type="spellEnd"/>
          </w:p>
        </w:tc>
        <w:tc>
          <w:tcPr>
            <w:tcW w:w="2448" w:type="dxa"/>
          </w:tcPr>
          <w:p w14:paraId="18821B9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Dossier médical :</w:t>
            </w:r>
            <w:r w:rsidRPr="000F4704">
              <w:rPr>
                <w:sz w:val="17"/>
                <w:lang w:val="fr-FR"/>
              </w:rPr>
              <w:br/>
              <w:t>Actes médicaux, Biologie, Dispositif médicaux, diagnostic, Séjours, Mortalité</w:t>
            </w:r>
          </w:p>
        </w:tc>
        <w:tc>
          <w:tcPr>
            <w:tcW w:w="3744" w:type="dxa"/>
          </w:tcPr>
          <w:p w14:paraId="52688DE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Standardise BP-SNDS→</w:t>
            </w:r>
            <w:r w:rsidRPr="000F4704">
              <w:rPr>
                <w:sz w:val="17"/>
                <w:lang w:val="fr-FR"/>
              </w:rPr>
              <w:br/>
              <w:t>Suivre le parcours de soins</w:t>
            </w:r>
          </w:p>
        </w:tc>
        <w:tc>
          <w:tcPr>
            <w:tcW w:w="1872" w:type="dxa"/>
          </w:tcPr>
          <w:p w14:paraId="1019876E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</w:p>
        </w:tc>
      </w:tr>
      <w:tr w:rsidR="00E432F1" w14:paraId="36117856" w14:textId="77777777">
        <w:tc>
          <w:tcPr>
            <w:tcW w:w="2160" w:type="dxa"/>
          </w:tcPr>
          <w:p w14:paraId="007B9FF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Top diabète – cartographie CNAM (G8, 2019)</w:t>
            </w:r>
          </w:p>
        </w:tc>
        <w:tc>
          <w:tcPr>
            <w:tcW w:w="1152" w:type="dxa"/>
          </w:tcPr>
          <w:p w14:paraId="21B3D451" w14:textId="77777777" w:rsidR="00E432F1" w:rsidRDefault="00000000">
            <w:r>
              <w:rPr>
                <w:sz w:val="17"/>
              </w:rPr>
              <w:t>Python · SAS</w:t>
            </w:r>
          </w:p>
        </w:tc>
        <w:tc>
          <w:tcPr>
            <w:tcW w:w="2160" w:type="dxa"/>
          </w:tcPr>
          <w:p w14:paraId="0AE4F342" w14:textId="77777777" w:rsidR="00E432F1" w:rsidRDefault="00000000">
            <w:r w:rsidRPr="000F4704">
              <w:rPr>
                <w:sz w:val="17"/>
                <w:lang w:val="fr-FR"/>
              </w:rPr>
              <w:t xml:space="preserve">Base principale du SNDS (remboursements). </w:t>
            </w:r>
            <w:proofErr w:type="spellStart"/>
            <w:r>
              <w:rPr>
                <w:sz w:val="17"/>
              </w:rPr>
              <w:t>Testé</w:t>
            </w:r>
            <w:proofErr w:type="spellEnd"/>
            <w:r>
              <w:rPr>
                <w:sz w:val="17"/>
              </w:rPr>
              <w:t xml:space="preserve"> sur données </w:t>
            </w:r>
            <w:proofErr w:type="spellStart"/>
            <w:r>
              <w:rPr>
                <w:sz w:val="17"/>
              </w:rPr>
              <w:t>fictives</w:t>
            </w:r>
            <w:proofErr w:type="spellEnd"/>
            <w:r>
              <w:rPr>
                <w:sz w:val="17"/>
              </w:rPr>
              <w:t xml:space="preserve"> 2018-2019</w:t>
            </w:r>
          </w:p>
        </w:tc>
        <w:tc>
          <w:tcPr>
            <w:tcW w:w="2448" w:type="dxa"/>
          </w:tcPr>
          <w:p w14:paraId="0C54E31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: médicaments délivrés, hospitalisations + diagnostics, statut ALD (maladie chronique)</w:t>
            </w:r>
          </w:p>
        </w:tc>
        <w:tc>
          <w:tcPr>
            <w:tcW w:w="3744" w:type="dxa"/>
          </w:tcPr>
          <w:p w14:paraId="2F97A1D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les personnes soignées pour un diabète, pour les compter au niveau national. Repérage par : médicaments antidiabétiques répétés, ou ALD diabète, ou hospitalisation diabète</w:t>
            </w:r>
          </w:p>
        </w:tc>
        <w:tc>
          <w:tcPr>
            <w:tcW w:w="1872" w:type="dxa"/>
          </w:tcPr>
          <w:p w14:paraId="67294A3A" w14:textId="77777777" w:rsidR="00E432F1" w:rsidRDefault="00000000">
            <w:r w:rsidRPr="000F4704">
              <w:rPr>
                <w:sz w:val="17"/>
                <w:lang w:val="fr-FR"/>
              </w:rPr>
              <w:t xml:space="preserve">Non validé. Petits écarts (0,3–3 %) avec la référence → à utiliser avec prudence. </w:t>
            </w:r>
            <w:proofErr w:type="spellStart"/>
            <w:r>
              <w:rPr>
                <w:sz w:val="17"/>
              </w:rPr>
              <w:t>Licence</w:t>
            </w:r>
            <w:proofErr w:type="spellEnd"/>
            <w:r>
              <w:rPr>
                <w:sz w:val="17"/>
              </w:rPr>
              <w:t xml:space="preserve"> libre (MPL 2.0)</w:t>
            </w:r>
          </w:p>
        </w:tc>
      </w:tr>
      <w:tr w:rsidR="00E432F1" w:rsidRPr="000F4704" w14:paraId="28C62638" w14:textId="77777777">
        <w:tc>
          <w:tcPr>
            <w:tcW w:w="2160" w:type="dxa"/>
          </w:tcPr>
          <w:p w14:paraId="5742548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Prise en charge des allergies aux pollens en Normandie</w:t>
            </w:r>
          </w:p>
        </w:tc>
        <w:tc>
          <w:tcPr>
            <w:tcW w:w="1152" w:type="dxa"/>
          </w:tcPr>
          <w:p w14:paraId="26B2B935" w14:textId="77777777" w:rsidR="00E432F1" w:rsidRDefault="00000000">
            <w:r>
              <w:rPr>
                <w:sz w:val="17"/>
              </w:rPr>
              <w:t>SAS · SQL</w:t>
            </w:r>
          </w:p>
        </w:tc>
        <w:tc>
          <w:tcPr>
            <w:tcW w:w="2160" w:type="dxa"/>
          </w:tcPr>
          <w:p w14:paraId="3177F62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622A1B9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 de soins)</w:t>
            </w:r>
          </w:p>
        </w:tc>
        <w:tc>
          <w:tcPr>
            <w:tcW w:w="3744" w:type="dxa"/>
          </w:tcPr>
          <w:p w14:paraId="0471544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Décrire la prise en charge des patients allergiques aux pollens (rhinites) en Normandie : soins et traitements remboursés</w:t>
            </w:r>
          </w:p>
        </w:tc>
        <w:tc>
          <w:tcPr>
            <w:tcW w:w="1872" w:type="dxa"/>
          </w:tcPr>
          <w:p w14:paraId="0ABA511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validé. Pas de maintenance</w:t>
            </w:r>
          </w:p>
        </w:tc>
      </w:tr>
      <w:tr w:rsidR="00E432F1" w:rsidRPr="000F4704" w14:paraId="6F669F9F" w14:textId="77777777">
        <w:tc>
          <w:tcPr>
            <w:tcW w:w="2160" w:type="dxa"/>
          </w:tcPr>
          <w:p w14:paraId="54B4E8A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Indicateurs sur le statut d'ayant droit (2012-2020)</w:t>
            </w:r>
          </w:p>
        </w:tc>
        <w:tc>
          <w:tcPr>
            <w:tcW w:w="1152" w:type="dxa"/>
          </w:tcPr>
          <w:p w14:paraId="3B4EB60C" w14:textId="77777777" w:rsidR="00E432F1" w:rsidRDefault="00000000">
            <w:r>
              <w:rPr>
                <w:sz w:val="17"/>
              </w:rPr>
              <w:t>SAS · SQL</w:t>
            </w:r>
          </w:p>
        </w:tc>
        <w:tc>
          <w:tcPr>
            <w:tcW w:w="2160" w:type="dxa"/>
          </w:tcPr>
          <w:p w14:paraId="55AAC09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(remboursements, partie DCIR)</w:t>
            </w:r>
          </w:p>
        </w:tc>
        <w:tc>
          <w:tcPr>
            <w:tcW w:w="2448" w:type="dxa"/>
          </w:tcPr>
          <w:p w14:paraId="12ABB06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: fichier des bénéficiaires (sexe, naissance, régime, statut) + prestations remboursées</w:t>
            </w:r>
          </w:p>
        </w:tc>
        <w:tc>
          <w:tcPr>
            <w:tcW w:w="3744" w:type="dxa"/>
          </w:tcPr>
          <w:p w14:paraId="5F9B652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Compter les « ayants droit » de 40 ans et + (personnes couvertes via un proche assuré) entre 2012 et 2020. Mesurer la part des femmes et l'effet de la réforme PUMA (2016)</w:t>
            </w:r>
          </w:p>
        </w:tc>
        <w:tc>
          <w:tcPr>
            <w:tcW w:w="1872" w:type="dxa"/>
          </w:tcPr>
          <w:p w14:paraId="6784DED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 (pas de données externes de contrôle). Aucune maintenance. Licence libre (Apache 2.0)</w:t>
            </w:r>
          </w:p>
        </w:tc>
      </w:tr>
      <w:tr w:rsidR="00E432F1" w:rsidRPr="000F4704" w14:paraId="462D0E4E" w14:textId="77777777">
        <w:tc>
          <w:tcPr>
            <w:tcW w:w="2160" w:type="dxa"/>
          </w:tcPr>
          <w:p w14:paraId="4F0680B6" w14:textId="77777777" w:rsidR="00E432F1" w:rsidRDefault="00000000">
            <w:r>
              <w:rPr>
                <w:sz w:val="17"/>
              </w:rPr>
              <w:t>Magic Loop</w:t>
            </w:r>
          </w:p>
        </w:tc>
        <w:tc>
          <w:tcPr>
            <w:tcW w:w="1152" w:type="dxa"/>
          </w:tcPr>
          <w:p w14:paraId="478499F6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4513560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(soins de ville, DCIR)</w:t>
            </w:r>
          </w:p>
        </w:tc>
        <w:tc>
          <w:tcPr>
            <w:tcW w:w="2448" w:type="dxa"/>
          </w:tcPr>
          <w:p w14:paraId="11D7EDF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(consommation de soins, tables DCIR)</w:t>
            </w:r>
          </w:p>
        </w:tc>
        <w:tc>
          <w:tcPr>
            <w:tcW w:w="3744" w:type="dxa"/>
          </w:tcPr>
          <w:p w14:paraId="23D1B32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Macro qui simplifie les extractions sur les données de ville (DCIR) : à partir d'une requête sur un mois, génère des tables de consommation de soins sur une période, en gérant les contraintes techniques de découpage</w:t>
            </w:r>
          </w:p>
        </w:tc>
        <w:tc>
          <w:tcPr>
            <w:tcW w:w="1872" w:type="dxa"/>
          </w:tcPr>
          <w:p w14:paraId="3ED32B3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Validé (non validé sur données externes). Maintenance ponctuelle. Licence libre (Apache 2.0)</w:t>
            </w:r>
          </w:p>
        </w:tc>
      </w:tr>
      <w:tr w:rsidR="00E432F1" w14:paraId="31F1A681" w14:textId="77777777">
        <w:tc>
          <w:tcPr>
            <w:tcW w:w="2160" w:type="dxa"/>
          </w:tcPr>
          <w:p w14:paraId="498AAAD1" w14:textId="77777777" w:rsidR="00E432F1" w:rsidRPr="000F4704" w:rsidRDefault="00000000">
            <w:pPr>
              <w:rPr>
                <w:lang w:val="fr-FR"/>
              </w:rPr>
            </w:pPr>
            <w:proofErr w:type="spellStart"/>
            <w:proofErr w:type="gramStart"/>
            <w:r w:rsidRPr="000F4704">
              <w:rPr>
                <w:sz w:val="17"/>
                <w:lang w:val="fr-FR"/>
              </w:rPr>
              <w:t>deidcm</w:t>
            </w:r>
            <w:proofErr w:type="spellEnd"/>
            <w:proofErr w:type="gramEnd"/>
            <w:r w:rsidRPr="000F4704">
              <w:rPr>
                <w:sz w:val="17"/>
                <w:lang w:val="fr-FR"/>
              </w:rPr>
              <w:t xml:space="preserve"> – </w:t>
            </w:r>
            <w:proofErr w:type="spellStart"/>
            <w:r w:rsidRPr="000F4704">
              <w:rPr>
                <w:sz w:val="17"/>
                <w:lang w:val="fr-FR"/>
              </w:rPr>
              <w:t>pseudonymisation</w:t>
            </w:r>
            <w:proofErr w:type="spellEnd"/>
            <w:r w:rsidRPr="000F4704">
              <w:rPr>
                <w:sz w:val="17"/>
                <w:lang w:val="fr-FR"/>
              </w:rPr>
              <w:t xml:space="preserve"> de fichiers DICOM</w:t>
            </w:r>
          </w:p>
        </w:tc>
        <w:tc>
          <w:tcPr>
            <w:tcW w:w="1152" w:type="dxa"/>
          </w:tcPr>
          <w:p w14:paraId="67C7DDA7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798F45A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Imagerie médicale : mammographies (dépistage cancer du sein). Fichiers DICOM (format standard des images médicales)</w:t>
            </w:r>
          </w:p>
        </w:tc>
        <w:tc>
          <w:tcPr>
            <w:tcW w:w="2448" w:type="dxa"/>
          </w:tcPr>
          <w:p w14:paraId="0871014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Images radiologiques + données en tableaux + texte libre</w:t>
            </w:r>
          </w:p>
        </w:tc>
        <w:tc>
          <w:tcPr>
            <w:tcW w:w="3744" w:type="dxa"/>
          </w:tcPr>
          <w:p w14:paraId="724AA4FB" w14:textId="77777777" w:rsidR="00E432F1" w:rsidRDefault="00000000">
            <w:r w:rsidRPr="000F4704">
              <w:rPr>
                <w:sz w:val="17"/>
                <w:lang w:val="fr-FR"/>
              </w:rPr>
              <w:t xml:space="preserve">Anonymiser les images médicales : masquer les infos personnelles dans la fiche de l'image et effacer les textes visibles sur le cliché (lecture automatique OCR). </w:t>
            </w:r>
            <w:proofErr w:type="spellStart"/>
            <w:r>
              <w:rPr>
                <w:sz w:val="17"/>
              </w:rPr>
              <w:t>Conçu</w:t>
            </w:r>
            <w:proofErr w:type="spellEnd"/>
            <w:r>
              <w:rPr>
                <w:sz w:val="17"/>
              </w:rPr>
              <w:t xml:space="preserve"> pour </w:t>
            </w:r>
            <w:proofErr w:type="spellStart"/>
            <w:r>
              <w:rPr>
                <w:sz w:val="17"/>
              </w:rPr>
              <w:t>mammographies</w:t>
            </w:r>
            <w:proofErr w:type="spellEnd"/>
            <w:r>
              <w:rPr>
                <w:sz w:val="17"/>
              </w:rPr>
              <w:t>, adaptable</w:t>
            </w:r>
          </w:p>
        </w:tc>
        <w:tc>
          <w:tcPr>
            <w:tcW w:w="1872" w:type="dxa"/>
          </w:tcPr>
          <w:p w14:paraId="34A8271F" w14:textId="77777777" w:rsidR="00E432F1" w:rsidRDefault="00000000">
            <w:r w:rsidRPr="000F4704">
              <w:rPr>
                <w:sz w:val="17"/>
                <w:lang w:val="fr-FR"/>
              </w:rPr>
              <w:t xml:space="preserve">Validé. Détection de texte très fiable (≈100 %). </w:t>
            </w:r>
            <w:proofErr w:type="spellStart"/>
            <w:r>
              <w:rPr>
                <w:sz w:val="17"/>
              </w:rPr>
              <w:t>Maintenu</w:t>
            </w:r>
            <w:proofErr w:type="spellEnd"/>
            <w:r>
              <w:rPr>
                <w:sz w:val="17"/>
              </w:rPr>
              <w:t>. Licence libre (MIT)</w:t>
            </w:r>
          </w:p>
        </w:tc>
      </w:tr>
      <w:tr w:rsidR="00E432F1" w:rsidRPr="000F4704" w14:paraId="2A50BB3B" w14:textId="77777777">
        <w:tc>
          <w:tcPr>
            <w:tcW w:w="2160" w:type="dxa"/>
          </w:tcPr>
          <w:p w14:paraId="1E8D7F5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Prise en charge de la maladie de </w:t>
            </w:r>
            <w:proofErr w:type="spellStart"/>
            <w:r w:rsidRPr="000F4704">
              <w:rPr>
                <w:sz w:val="17"/>
                <w:lang w:val="fr-FR"/>
              </w:rPr>
              <w:t>Crohn</w:t>
            </w:r>
            <w:proofErr w:type="spellEnd"/>
            <w:r w:rsidRPr="000F4704">
              <w:rPr>
                <w:sz w:val="17"/>
                <w:lang w:val="fr-FR"/>
              </w:rPr>
              <w:t xml:space="preserve"> et de la rectocolite hémorragique</w:t>
            </w:r>
          </w:p>
        </w:tc>
        <w:tc>
          <w:tcPr>
            <w:tcW w:w="1152" w:type="dxa"/>
          </w:tcPr>
          <w:p w14:paraId="355A7289" w14:textId="77777777" w:rsidR="00E432F1" w:rsidRDefault="00000000">
            <w:r>
              <w:rPr>
                <w:sz w:val="17"/>
              </w:rPr>
              <w:t>SAS · SQL</w:t>
            </w:r>
          </w:p>
        </w:tc>
        <w:tc>
          <w:tcPr>
            <w:tcW w:w="2160" w:type="dxa"/>
          </w:tcPr>
          <w:p w14:paraId="69E8D45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2428423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 de soins)</w:t>
            </w:r>
          </w:p>
        </w:tc>
        <w:tc>
          <w:tcPr>
            <w:tcW w:w="3744" w:type="dxa"/>
          </w:tcPr>
          <w:p w14:paraId="3780FB9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Décrire la prise en charge des patients atteints de maladies inflammatoires de l'intestin (</w:t>
            </w:r>
            <w:proofErr w:type="spellStart"/>
            <w:r w:rsidRPr="000F4704">
              <w:rPr>
                <w:sz w:val="17"/>
                <w:lang w:val="fr-FR"/>
              </w:rPr>
              <w:t>Crohn</w:t>
            </w:r>
            <w:proofErr w:type="spellEnd"/>
            <w:r w:rsidRPr="000F4704">
              <w:rPr>
                <w:sz w:val="17"/>
                <w:lang w:val="fr-FR"/>
              </w:rPr>
              <w:t>, rectocolite hémorragique) : soins et traitements remboursés</w:t>
            </w:r>
          </w:p>
        </w:tc>
        <w:tc>
          <w:tcPr>
            <w:tcW w:w="1872" w:type="dxa"/>
          </w:tcPr>
          <w:p w14:paraId="6A3FBD5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validé. Pas de maintenance</w:t>
            </w:r>
          </w:p>
        </w:tc>
      </w:tr>
      <w:tr w:rsidR="00E432F1" w14:paraId="17DBE0EC" w14:textId="77777777">
        <w:tc>
          <w:tcPr>
            <w:tcW w:w="2160" w:type="dxa"/>
          </w:tcPr>
          <w:p w14:paraId="762B987A" w14:textId="77777777" w:rsidR="00E432F1" w:rsidRPr="000F4704" w:rsidRDefault="00000000">
            <w:pPr>
              <w:rPr>
                <w:lang w:val="fr-FR"/>
              </w:rPr>
            </w:pPr>
            <w:proofErr w:type="spellStart"/>
            <w:r w:rsidRPr="000F4704">
              <w:rPr>
                <w:sz w:val="17"/>
                <w:lang w:val="fr-FR"/>
              </w:rPr>
              <w:t>Extract-Metadata</w:t>
            </w:r>
            <w:proofErr w:type="spellEnd"/>
            <w:r w:rsidRPr="000F4704">
              <w:rPr>
                <w:sz w:val="17"/>
                <w:lang w:val="fr-FR"/>
              </w:rPr>
              <w:t xml:space="preserve"> – extraction de métadonnées (bases tabulaires et imagerie DICOM)</w:t>
            </w:r>
          </w:p>
        </w:tc>
        <w:tc>
          <w:tcPr>
            <w:tcW w:w="1152" w:type="dxa"/>
          </w:tcPr>
          <w:p w14:paraId="01857C8E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79080D5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Bases de données tabulaires et images médicales (DICOM)</w:t>
            </w:r>
          </w:p>
        </w:tc>
        <w:tc>
          <w:tcPr>
            <w:tcW w:w="2448" w:type="dxa"/>
          </w:tcPr>
          <w:p w14:paraId="44F5379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Images médicales + données en tableaux</w:t>
            </w:r>
          </w:p>
        </w:tc>
        <w:tc>
          <w:tcPr>
            <w:tcW w:w="3744" w:type="dxa"/>
          </w:tcPr>
          <w:p w14:paraId="0E63B2C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Extraire automatiquement les métadonnées (les informations descriptives) d'une base de données et de fichiers d'imagerie DICOM</w:t>
            </w:r>
          </w:p>
        </w:tc>
        <w:tc>
          <w:tcPr>
            <w:tcW w:w="1872" w:type="dxa"/>
          </w:tcPr>
          <w:p w14:paraId="21CEDC08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:rsidRPr="000F4704" w14:paraId="69C5B886" w14:textId="77777777">
        <w:tc>
          <w:tcPr>
            <w:tcW w:w="2160" w:type="dxa"/>
          </w:tcPr>
          <w:p w14:paraId="6950722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Programmes d'extraction des données du SNDS (accès permanent)</w:t>
            </w:r>
          </w:p>
        </w:tc>
        <w:tc>
          <w:tcPr>
            <w:tcW w:w="1152" w:type="dxa"/>
          </w:tcPr>
          <w:p w14:paraId="4E39549B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086FAED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3F93B44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 de soins)</w:t>
            </w:r>
          </w:p>
        </w:tc>
        <w:tc>
          <w:tcPr>
            <w:tcW w:w="3744" w:type="dxa"/>
          </w:tcPr>
          <w:p w14:paraId="2078659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Boîte à outils pour extraire, cibler et transformer les données du SNDS (sur accès permanent au portail)</w:t>
            </w:r>
          </w:p>
        </w:tc>
        <w:tc>
          <w:tcPr>
            <w:tcW w:w="1872" w:type="dxa"/>
          </w:tcPr>
          <w:p w14:paraId="45DDD1C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Validé. Maintenance ponctuelle (au fil des remontées)</w:t>
            </w:r>
          </w:p>
        </w:tc>
      </w:tr>
      <w:tr w:rsidR="00E432F1" w14:paraId="3B9C15C2" w14:textId="77777777">
        <w:tc>
          <w:tcPr>
            <w:tcW w:w="2160" w:type="dxa"/>
          </w:tcPr>
          <w:p w14:paraId="6144E8D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Jointure d'une table avec les référentiels bénéficiaires (IR_BEN_R)</w:t>
            </w:r>
          </w:p>
        </w:tc>
        <w:tc>
          <w:tcPr>
            <w:tcW w:w="1152" w:type="dxa"/>
          </w:tcPr>
          <w:p w14:paraId="2BA532C2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7B990E3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39C3811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: fichier des bénéficiaires (identité, droits)</w:t>
            </w:r>
          </w:p>
        </w:tc>
        <w:tc>
          <w:tcPr>
            <w:tcW w:w="3744" w:type="dxa"/>
          </w:tcPr>
          <w:p w14:paraId="1C3B336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Rattacher à une table de données les informations des personnes (le « référentiel bénéficiaires ») de façon fiable</w:t>
            </w:r>
          </w:p>
        </w:tc>
        <w:tc>
          <w:tcPr>
            <w:tcW w:w="1872" w:type="dxa"/>
          </w:tcPr>
          <w:p w14:paraId="2630DD07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130F221E" w14:textId="77777777">
        <w:tc>
          <w:tcPr>
            <w:tcW w:w="2160" w:type="dxa"/>
          </w:tcPr>
          <w:p w14:paraId="6DFB808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Requête-type : sélection des ALD exonérantes actives une année donnée</w:t>
            </w:r>
          </w:p>
        </w:tc>
        <w:tc>
          <w:tcPr>
            <w:tcW w:w="1152" w:type="dxa"/>
          </w:tcPr>
          <w:p w14:paraId="647DA436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4311933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144A936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(droits ALD)</w:t>
            </w:r>
          </w:p>
        </w:tc>
        <w:tc>
          <w:tcPr>
            <w:tcW w:w="3744" w:type="dxa"/>
          </w:tcPr>
          <w:p w14:paraId="0C04D29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Modèle de requête pour sélectionner les personnes en affection longue durée (ALD, remboursée à 100 %) active une année donnée</w:t>
            </w:r>
          </w:p>
        </w:tc>
        <w:tc>
          <w:tcPr>
            <w:tcW w:w="1872" w:type="dxa"/>
          </w:tcPr>
          <w:p w14:paraId="3010E432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précisé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0E33AE75" w14:textId="77777777">
        <w:tc>
          <w:tcPr>
            <w:tcW w:w="2160" w:type="dxa"/>
          </w:tcPr>
          <w:p w14:paraId="469C851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Requête-type : sélection de séjours hospitaliers (PMSI-MCO) selon les diagnostics</w:t>
            </w:r>
          </w:p>
        </w:tc>
        <w:tc>
          <w:tcPr>
            <w:tcW w:w="1152" w:type="dxa"/>
          </w:tcPr>
          <w:p w14:paraId="7DAB3D17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2D5384D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(hospitalisations, PMSI-MCO)</w:t>
            </w:r>
          </w:p>
        </w:tc>
        <w:tc>
          <w:tcPr>
            <w:tcW w:w="2448" w:type="dxa"/>
          </w:tcPr>
          <w:p w14:paraId="781C95C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(séjours hospitaliers + diagnostics)</w:t>
            </w:r>
          </w:p>
        </w:tc>
        <w:tc>
          <w:tcPr>
            <w:tcW w:w="3744" w:type="dxa"/>
          </w:tcPr>
          <w:p w14:paraId="7BABEE4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Modèle de requête pour sélectionner des séjours à l'hôpital selon leur diagnostic d'hospitalisation</w:t>
            </w:r>
          </w:p>
        </w:tc>
        <w:tc>
          <w:tcPr>
            <w:tcW w:w="1872" w:type="dxa"/>
          </w:tcPr>
          <w:p w14:paraId="0DE1101C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précisé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42FC4CC6" w14:textId="77777777">
        <w:tc>
          <w:tcPr>
            <w:tcW w:w="2160" w:type="dxa"/>
          </w:tcPr>
          <w:p w14:paraId="6FB87F6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Requête-type : sélection de prestations en ville </w:t>
            </w:r>
            <w:r w:rsidRPr="000F4704">
              <w:rPr>
                <w:sz w:val="17"/>
                <w:lang w:val="fr-FR"/>
              </w:rPr>
              <w:lastRenderedPageBreak/>
              <w:t>(DCIR) avec actes affinés</w:t>
            </w:r>
          </w:p>
        </w:tc>
        <w:tc>
          <w:tcPr>
            <w:tcW w:w="1152" w:type="dxa"/>
          </w:tcPr>
          <w:p w14:paraId="13FC04B6" w14:textId="77777777" w:rsidR="00E432F1" w:rsidRDefault="00000000">
            <w:r>
              <w:rPr>
                <w:sz w:val="17"/>
              </w:rPr>
              <w:lastRenderedPageBreak/>
              <w:t>SAS</w:t>
            </w:r>
          </w:p>
        </w:tc>
        <w:tc>
          <w:tcPr>
            <w:tcW w:w="2160" w:type="dxa"/>
          </w:tcPr>
          <w:p w14:paraId="464D647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Base principale du SNDS (soins de ville, </w:t>
            </w:r>
            <w:r w:rsidRPr="000F4704">
              <w:rPr>
                <w:sz w:val="17"/>
                <w:lang w:val="fr-FR"/>
              </w:rPr>
              <w:lastRenderedPageBreak/>
              <w:t>DCIR)</w:t>
            </w:r>
          </w:p>
        </w:tc>
        <w:tc>
          <w:tcPr>
            <w:tcW w:w="2448" w:type="dxa"/>
          </w:tcPr>
          <w:p w14:paraId="221381A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lastRenderedPageBreak/>
              <w:t xml:space="preserve">Données en tableaux (prestations </w:t>
            </w:r>
            <w:r w:rsidRPr="000F4704">
              <w:rPr>
                <w:sz w:val="17"/>
                <w:lang w:val="fr-FR"/>
              </w:rPr>
              <w:lastRenderedPageBreak/>
              <w:t>remboursées)</w:t>
            </w:r>
          </w:p>
        </w:tc>
        <w:tc>
          <w:tcPr>
            <w:tcW w:w="3744" w:type="dxa"/>
          </w:tcPr>
          <w:p w14:paraId="61625A8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lastRenderedPageBreak/>
              <w:t xml:space="preserve">Modèle de requête pour sélectionner des soins de ville en </w:t>
            </w:r>
            <w:r w:rsidRPr="000F4704">
              <w:rPr>
                <w:sz w:val="17"/>
                <w:lang w:val="fr-FR"/>
              </w:rPr>
              <w:lastRenderedPageBreak/>
              <w:t>détaillant le codage des actes</w:t>
            </w:r>
          </w:p>
        </w:tc>
        <w:tc>
          <w:tcPr>
            <w:tcW w:w="1872" w:type="dxa"/>
          </w:tcPr>
          <w:p w14:paraId="1538E6D6" w14:textId="77777777" w:rsidR="00E432F1" w:rsidRDefault="00000000">
            <w:proofErr w:type="spellStart"/>
            <w:r>
              <w:rPr>
                <w:sz w:val="17"/>
              </w:rPr>
              <w:lastRenderedPageBreak/>
              <w:t>Validé</w:t>
            </w:r>
            <w:proofErr w:type="spellEnd"/>
            <w:r>
              <w:rPr>
                <w:sz w:val="17"/>
              </w:rPr>
              <w:t xml:space="preserve">. Maintenance </w:t>
            </w:r>
            <w:r>
              <w:rPr>
                <w:sz w:val="17"/>
              </w:rPr>
              <w:lastRenderedPageBreak/>
              <w:t>régulière</w:t>
            </w:r>
          </w:p>
        </w:tc>
      </w:tr>
      <w:tr w:rsidR="00E432F1" w:rsidRPr="000F4704" w14:paraId="130D319E" w14:textId="77777777">
        <w:tc>
          <w:tcPr>
            <w:tcW w:w="2160" w:type="dxa"/>
          </w:tcPr>
          <w:p w14:paraId="641A282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lastRenderedPageBreak/>
              <w:t>Bassins Industriels et Santé (BIS) – Asthme de l'enfant</w:t>
            </w:r>
          </w:p>
        </w:tc>
        <w:tc>
          <w:tcPr>
            <w:tcW w:w="1152" w:type="dxa"/>
          </w:tcPr>
          <w:p w14:paraId="5A82A93F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61A3AA4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géographiques et sanitaires (étude territoriale)</w:t>
            </w:r>
          </w:p>
        </w:tc>
        <w:tc>
          <w:tcPr>
            <w:tcW w:w="2448" w:type="dxa"/>
          </w:tcPr>
          <w:p w14:paraId="5EC76DAE" w14:textId="77777777" w:rsidR="00E432F1" w:rsidRDefault="00000000">
            <w:r>
              <w:rPr>
                <w:sz w:val="17"/>
              </w:rPr>
              <w:t xml:space="preserve">Données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tableaux</w:t>
            </w:r>
          </w:p>
        </w:tc>
        <w:tc>
          <w:tcPr>
            <w:tcW w:w="3744" w:type="dxa"/>
          </w:tcPr>
          <w:p w14:paraId="23C7A5E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Étudier les variations géographiques et dans le temps de l'asthme de l'enfant en France, et les facteurs géographiques liés (zones industrielles)</w:t>
            </w:r>
          </w:p>
        </w:tc>
        <w:tc>
          <w:tcPr>
            <w:tcW w:w="1872" w:type="dxa"/>
          </w:tcPr>
          <w:p w14:paraId="3D341B6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validé. Pas de maintenance</w:t>
            </w:r>
          </w:p>
        </w:tc>
      </w:tr>
      <w:tr w:rsidR="00E432F1" w:rsidRPr="000F4704" w14:paraId="5757F712" w14:textId="77777777">
        <w:tc>
          <w:tcPr>
            <w:tcW w:w="2160" w:type="dxa"/>
          </w:tcPr>
          <w:p w14:paraId="7C35280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Dépistage des cancers féminins (femmes des Hauts-de-France)</w:t>
            </w:r>
          </w:p>
        </w:tc>
        <w:tc>
          <w:tcPr>
            <w:tcW w:w="1152" w:type="dxa"/>
          </w:tcPr>
          <w:p w14:paraId="1E4D8623" w14:textId="77777777" w:rsidR="00E432F1" w:rsidRDefault="00000000">
            <w:r>
              <w:rPr>
                <w:sz w:val="17"/>
              </w:rPr>
              <w:t>SAS · SQL</w:t>
            </w:r>
          </w:p>
        </w:tc>
        <w:tc>
          <w:tcPr>
            <w:tcW w:w="2160" w:type="dxa"/>
          </w:tcPr>
          <w:p w14:paraId="1F1FAE4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1D6DB12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 de soins)</w:t>
            </w:r>
          </w:p>
        </w:tc>
        <w:tc>
          <w:tcPr>
            <w:tcW w:w="3744" w:type="dxa"/>
          </w:tcPr>
          <w:p w14:paraId="143243C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Analyser le recours au dépistage des cancers féminins (sein, col de l'utérus) chez les femmes des Hauts-de-France</w:t>
            </w:r>
          </w:p>
        </w:tc>
        <w:tc>
          <w:tcPr>
            <w:tcW w:w="1872" w:type="dxa"/>
          </w:tcPr>
          <w:p w14:paraId="675F8AA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validé. Pas de maintenance</w:t>
            </w:r>
          </w:p>
        </w:tc>
      </w:tr>
      <w:tr w:rsidR="00E432F1" w:rsidRPr="000F4704" w14:paraId="78B64527" w14:textId="77777777">
        <w:tc>
          <w:tcPr>
            <w:tcW w:w="2160" w:type="dxa"/>
          </w:tcPr>
          <w:p w14:paraId="64AE60C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Analyse des IVG en établissements de santé (2019-2023)</w:t>
            </w:r>
          </w:p>
        </w:tc>
        <w:tc>
          <w:tcPr>
            <w:tcW w:w="1152" w:type="dxa"/>
          </w:tcPr>
          <w:p w14:paraId="10C39A12" w14:textId="77777777" w:rsidR="00E432F1" w:rsidRDefault="00000000">
            <w:r>
              <w:rPr>
                <w:sz w:val="17"/>
              </w:rPr>
              <w:t>SAS · SQL</w:t>
            </w:r>
          </w:p>
        </w:tc>
        <w:tc>
          <w:tcPr>
            <w:tcW w:w="2160" w:type="dxa"/>
          </w:tcPr>
          <w:p w14:paraId="3AFA6DF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(hospitalisations + remboursements)</w:t>
            </w:r>
          </w:p>
        </w:tc>
        <w:tc>
          <w:tcPr>
            <w:tcW w:w="2448" w:type="dxa"/>
          </w:tcPr>
          <w:p w14:paraId="34599D3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(séjours et actes)</w:t>
            </w:r>
          </w:p>
        </w:tc>
        <w:tc>
          <w:tcPr>
            <w:tcW w:w="3744" w:type="dxa"/>
          </w:tcPr>
          <w:p w14:paraId="6CF1CDF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Mesurer et décrire les interruptions volontaires de grossesse (IVG) réalisées en établissements de santé en France métropolitaine entre 2019 et 2023</w:t>
            </w:r>
          </w:p>
        </w:tc>
        <w:tc>
          <w:tcPr>
            <w:tcW w:w="1872" w:type="dxa"/>
          </w:tcPr>
          <w:p w14:paraId="1377DF1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validé. Pas de maintenance</w:t>
            </w:r>
          </w:p>
        </w:tc>
      </w:tr>
      <w:tr w:rsidR="00E432F1" w14:paraId="542096D0" w14:textId="77777777">
        <w:tc>
          <w:tcPr>
            <w:tcW w:w="2160" w:type="dxa"/>
          </w:tcPr>
          <w:p w14:paraId="0387D42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Dépistage biologique de l'insuffisance rénale chronique (IRC)</w:t>
            </w:r>
          </w:p>
        </w:tc>
        <w:tc>
          <w:tcPr>
            <w:tcW w:w="1152" w:type="dxa"/>
          </w:tcPr>
          <w:p w14:paraId="0CE337C9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03DFDC6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 ; analyses biologiques)</w:t>
            </w:r>
          </w:p>
        </w:tc>
        <w:tc>
          <w:tcPr>
            <w:tcW w:w="2448" w:type="dxa"/>
          </w:tcPr>
          <w:p w14:paraId="3E17591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(actes de biologie remboursés)</w:t>
            </w:r>
          </w:p>
        </w:tc>
        <w:tc>
          <w:tcPr>
            <w:tcW w:w="3744" w:type="dxa"/>
          </w:tcPr>
          <w:p w14:paraId="20C0F8D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les personnes ayant une insuffisance rénale chronique à partir des analyses biologiques remboursées (lien avec diabète et maladies cardiovasculaires)</w:t>
            </w:r>
          </w:p>
        </w:tc>
        <w:tc>
          <w:tcPr>
            <w:tcW w:w="1872" w:type="dxa"/>
          </w:tcPr>
          <w:p w14:paraId="2616CF6F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14:paraId="150C60C7" w14:textId="77777777">
        <w:tc>
          <w:tcPr>
            <w:tcW w:w="2160" w:type="dxa"/>
          </w:tcPr>
          <w:p w14:paraId="014679F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Cartographie des pathologies et des dépenses (version G12)</w:t>
            </w:r>
          </w:p>
        </w:tc>
        <w:tc>
          <w:tcPr>
            <w:tcW w:w="1152" w:type="dxa"/>
          </w:tcPr>
          <w:p w14:paraId="07C1A863" w14:textId="77777777" w:rsidR="00E432F1" w:rsidRDefault="00000000">
            <w:r>
              <w:rPr>
                <w:sz w:val="17"/>
              </w:rPr>
              <w:t>R</w:t>
            </w:r>
          </w:p>
        </w:tc>
        <w:tc>
          <w:tcPr>
            <w:tcW w:w="2160" w:type="dxa"/>
          </w:tcPr>
          <w:p w14:paraId="2B65A58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758BD69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(remboursements, toutes pathologies)</w:t>
            </w:r>
          </w:p>
        </w:tc>
        <w:tc>
          <w:tcPr>
            <w:tcW w:w="3744" w:type="dxa"/>
          </w:tcPr>
          <w:p w14:paraId="10B3427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Classer la population par maladie et estimer les dépenses associées au niveau national (la « carte des pathologies » de l'Assurance Maladie, version G12, couvrant la plupart des grandes maladies)</w:t>
            </w:r>
          </w:p>
        </w:tc>
        <w:tc>
          <w:tcPr>
            <w:tcW w:w="1872" w:type="dxa"/>
          </w:tcPr>
          <w:p w14:paraId="4808CF7A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56C557A1" w14:textId="77777777">
        <w:tc>
          <w:tcPr>
            <w:tcW w:w="2160" w:type="dxa"/>
          </w:tcPr>
          <w:p w14:paraId="16E96386" w14:textId="156B55DF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Prédiction par IA de la progression de la sténose aortique (étude PROGRESSA)</w:t>
            </w:r>
            <w:r w:rsidR="000F4704" w:rsidRPr="000F4704">
              <w:rPr>
                <w:sz w:val="17"/>
                <w:lang w:val="fr-FR"/>
              </w:rPr>
              <w:t xml:space="preserve"> </w:t>
            </w:r>
          </w:p>
        </w:tc>
        <w:tc>
          <w:tcPr>
            <w:tcW w:w="1152" w:type="dxa"/>
          </w:tcPr>
          <w:p w14:paraId="129BCC1F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7DF27CD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Maladies cardiovasculaires ; données cliniques + imagerie</w:t>
            </w:r>
          </w:p>
        </w:tc>
        <w:tc>
          <w:tcPr>
            <w:tcW w:w="2448" w:type="dxa"/>
          </w:tcPr>
          <w:p w14:paraId="5AABBA5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+ images médicales</w:t>
            </w:r>
          </w:p>
        </w:tc>
        <w:tc>
          <w:tcPr>
            <w:tcW w:w="3744" w:type="dxa"/>
          </w:tcPr>
          <w:p w14:paraId="09196A9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Prédire, à l'aide de l'IA, l'aggravation du rétrécissement de la valve aortique (sténose aortique) chez les patients</w:t>
            </w:r>
          </w:p>
        </w:tc>
        <w:tc>
          <w:tcPr>
            <w:tcW w:w="1872" w:type="dxa"/>
          </w:tcPr>
          <w:p w14:paraId="2F1BC0EF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14:paraId="00228834" w14:textId="77777777">
        <w:tc>
          <w:tcPr>
            <w:tcW w:w="2160" w:type="dxa"/>
          </w:tcPr>
          <w:p w14:paraId="6BBFAE4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EDS-Pseudo – </w:t>
            </w:r>
            <w:proofErr w:type="spellStart"/>
            <w:r w:rsidRPr="000F4704">
              <w:rPr>
                <w:sz w:val="17"/>
                <w:lang w:val="fr-FR"/>
              </w:rPr>
              <w:t>pseudonymisation</w:t>
            </w:r>
            <w:proofErr w:type="spellEnd"/>
            <w:r w:rsidRPr="000F4704">
              <w:rPr>
                <w:sz w:val="17"/>
                <w:lang w:val="fr-FR"/>
              </w:rPr>
              <w:t xml:space="preserve"> de documents médicaux</w:t>
            </w:r>
          </w:p>
        </w:tc>
        <w:tc>
          <w:tcPr>
            <w:tcW w:w="1152" w:type="dxa"/>
          </w:tcPr>
          <w:p w14:paraId="338DBE1F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5FC38D7E" w14:textId="77777777" w:rsidR="00E432F1" w:rsidRDefault="00000000">
            <w:r>
              <w:rPr>
                <w:sz w:val="17"/>
              </w:rPr>
              <w:t>Comptes-rendus médicaux (texte)</w:t>
            </w:r>
          </w:p>
        </w:tc>
        <w:tc>
          <w:tcPr>
            <w:tcW w:w="2448" w:type="dxa"/>
          </w:tcPr>
          <w:p w14:paraId="6C17F9A1" w14:textId="77777777" w:rsidR="00E432F1" w:rsidRDefault="00000000">
            <w:r>
              <w:rPr>
                <w:sz w:val="17"/>
              </w:rPr>
              <w:t>Texte libre (documents médicaux)</w:t>
            </w:r>
          </w:p>
        </w:tc>
        <w:tc>
          <w:tcPr>
            <w:tcW w:w="3744" w:type="dxa"/>
          </w:tcPr>
          <w:p w14:paraId="6ED0940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Masquer automatiquement les informations personnelles (noms, dates…) dans les comptes-rendus médicaux rédigés en texte libre</w:t>
            </w:r>
          </w:p>
        </w:tc>
        <w:tc>
          <w:tcPr>
            <w:tcW w:w="1872" w:type="dxa"/>
          </w:tcPr>
          <w:p w14:paraId="52CC3BE4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065E0B37" w14:textId="77777777">
        <w:tc>
          <w:tcPr>
            <w:tcW w:w="2160" w:type="dxa"/>
          </w:tcPr>
          <w:p w14:paraId="47CFD55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EDS-PDF – extraction de texte depuis des PDF</w:t>
            </w:r>
          </w:p>
        </w:tc>
        <w:tc>
          <w:tcPr>
            <w:tcW w:w="1152" w:type="dxa"/>
          </w:tcPr>
          <w:p w14:paraId="0B38F32F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22D5FBE3" w14:textId="77777777" w:rsidR="00E432F1" w:rsidRDefault="00000000">
            <w:r>
              <w:rPr>
                <w:sz w:val="17"/>
              </w:rPr>
              <w:t>Documents PDF médicaux</w:t>
            </w:r>
          </w:p>
        </w:tc>
        <w:tc>
          <w:tcPr>
            <w:tcW w:w="2448" w:type="dxa"/>
          </w:tcPr>
          <w:p w14:paraId="062CF49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Documents PDF (texte et mise en page)</w:t>
            </w:r>
          </w:p>
        </w:tc>
        <w:tc>
          <w:tcPr>
            <w:tcW w:w="3744" w:type="dxa"/>
          </w:tcPr>
          <w:p w14:paraId="05AFA5B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Extraire automatiquement le texte utile contenu dans des documents PDF (ex. comptes-rendus), en repérant les vraies zones de texte</w:t>
            </w:r>
          </w:p>
        </w:tc>
        <w:tc>
          <w:tcPr>
            <w:tcW w:w="1872" w:type="dxa"/>
          </w:tcPr>
          <w:p w14:paraId="3E741533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48DE0DCD" w14:textId="77777777">
        <w:tc>
          <w:tcPr>
            <w:tcW w:w="2160" w:type="dxa"/>
          </w:tcPr>
          <w:p w14:paraId="60E0ED9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EDS-NLP – traitement du langage pour notes cliniques (français)</w:t>
            </w:r>
          </w:p>
        </w:tc>
        <w:tc>
          <w:tcPr>
            <w:tcW w:w="1152" w:type="dxa"/>
          </w:tcPr>
          <w:p w14:paraId="30084F17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49CF01E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Comptes-rendus médicaux (texte, français)</w:t>
            </w:r>
          </w:p>
        </w:tc>
        <w:tc>
          <w:tcPr>
            <w:tcW w:w="2448" w:type="dxa"/>
          </w:tcPr>
          <w:p w14:paraId="25886E2F" w14:textId="77777777" w:rsidR="00E432F1" w:rsidRDefault="00000000">
            <w:r>
              <w:rPr>
                <w:sz w:val="17"/>
              </w:rPr>
              <w:t xml:space="preserve">Texte libre (notes </w:t>
            </w:r>
            <w:proofErr w:type="spellStart"/>
            <w:r>
              <w:rPr>
                <w:sz w:val="17"/>
              </w:rPr>
              <w:t>cliniques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744" w:type="dxa"/>
          </w:tcPr>
          <w:p w14:paraId="7DF7B93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Boîte à outils pour analyser automatiquement les textes médicaux en français (extraire des informations des notes cliniques), compatible </w:t>
            </w:r>
            <w:proofErr w:type="spellStart"/>
            <w:r w:rsidRPr="000F4704">
              <w:rPr>
                <w:sz w:val="17"/>
                <w:lang w:val="fr-FR"/>
              </w:rPr>
              <w:t>spaCy</w:t>
            </w:r>
            <w:proofErr w:type="spellEnd"/>
            <w:r w:rsidRPr="000F4704">
              <w:rPr>
                <w:sz w:val="17"/>
                <w:lang w:val="fr-FR"/>
              </w:rPr>
              <w:t xml:space="preserve"> / </w:t>
            </w:r>
            <w:proofErr w:type="spellStart"/>
            <w:r w:rsidRPr="000F4704">
              <w:rPr>
                <w:sz w:val="17"/>
                <w:lang w:val="fr-FR"/>
              </w:rPr>
              <w:t>PyTorch</w:t>
            </w:r>
            <w:proofErr w:type="spellEnd"/>
          </w:p>
        </w:tc>
        <w:tc>
          <w:tcPr>
            <w:tcW w:w="1872" w:type="dxa"/>
          </w:tcPr>
          <w:p w14:paraId="23888EE1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précisé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719624E3" w14:textId="77777777">
        <w:tc>
          <w:tcPr>
            <w:tcW w:w="2160" w:type="dxa"/>
          </w:tcPr>
          <w:p w14:paraId="09C456E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EPICODIAB – typage du diabète dans le SNDS</w:t>
            </w:r>
          </w:p>
        </w:tc>
        <w:tc>
          <w:tcPr>
            <w:tcW w:w="1152" w:type="dxa"/>
          </w:tcPr>
          <w:p w14:paraId="4C4799B0" w14:textId="77777777" w:rsidR="00E432F1" w:rsidRDefault="00000000">
            <w:r>
              <w:rPr>
                <w:sz w:val="17"/>
              </w:rPr>
              <w:t>SAS · R</w:t>
            </w:r>
          </w:p>
        </w:tc>
        <w:tc>
          <w:tcPr>
            <w:tcW w:w="2160" w:type="dxa"/>
          </w:tcPr>
          <w:p w14:paraId="71DFDBB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; cohorte appariée à des dossiers médicaux</w:t>
            </w:r>
          </w:p>
        </w:tc>
        <w:tc>
          <w:tcPr>
            <w:tcW w:w="2448" w:type="dxa"/>
          </w:tcPr>
          <w:p w14:paraId="33FDC39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 + dossiers médicaux électroniques)</w:t>
            </w:r>
          </w:p>
        </w:tc>
        <w:tc>
          <w:tcPr>
            <w:tcW w:w="3744" w:type="dxa"/>
          </w:tcPr>
          <w:p w14:paraId="2945614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Distinguer les types de diabète (type 1, type 2…) dans le SNDS, à partir d'une cohorte reliée aux dossiers médicaux</w:t>
            </w:r>
          </w:p>
        </w:tc>
        <w:tc>
          <w:tcPr>
            <w:tcW w:w="1872" w:type="dxa"/>
          </w:tcPr>
          <w:p w14:paraId="65B1D06F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</w:p>
        </w:tc>
      </w:tr>
      <w:tr w:rsidR="00E432F1" w14:paraId="0A350B8E" w14:textId="77777777">
        <w:tc>
          <w:tcPr>
            <w:tcW w:w="2160" w:type="dxa"/>
          </w:tcPr>
          <w:p w14:paraId="28120E41" w14:textId="77777777" w:rsidR="00E432F1" w:rsidRDefault="00000000">
            <w:r>
              <w:rPr>
                <w:sz w:val="17"/>
              </w:rPr>
              <w:t>PICOLA – conversion d'images d'anatomopathologie</w:t>
            </w:r>
          </w:p>
        </w:tc>
        <w:tc>
          <w:tcPr>
            <w:tcW w:w="1152" w:type="dxa"/>
          </w:tcPr>
          <w:p w14:paraId="57B99BC5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0699AB5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Imagerie médicale : lames d'anatomopathologie numérisées (cancers)</w:t>
            </w:r>
          </w:p>
        </w:tc>
        <w:tc>
          <w:tcPr>
            <w:tcW w:w="2448" w:type="dxa"/>
          </w:tcPr>
          <w:p w14:paraId="504EC2C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Images médicales (lames numérisées) converties au format TIFF pyramidal</w:t>
            </w:r>
          </w:p>
        </w:tc>
        <w:tc>
          <w:tcPr>
            <w:tcW w:w="3744" w:type="dxa"/>
          </w:tcPr>
          <w:p w14:paraId="78924F0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Chaîne automatisée (via </w:t>
            </w:r>
            <w:proofErr w:type="spellStart"/>
            <w:r w:rsidRPr="000F4704">
              <w:rPr>
                <w:sz w:val="17"/>
                <w:lang w:val="fr-FR"/>
              </w:rPr>
              <w:t>Airflow</w:t>
            </w:r>
            <w:proofErr w:type="spellEnd"/>
            <w:r w:rsidRPr="000F4704">
              <w:rPr>
                <w:sz w:val="17"/>
                <w:lang w:val="fr-FR"/>
              </w:rPr>
              <w:t>) pour convertir les lames d'anatomopathologie numérisées vers un format réutilisable, exploitable en visualisation ou en IA</w:t>
            </w:r>
          </w:p>
        </w:tc>
        <w:tc>
          <w:tcPr>
            <w:tcW w:w="1872" w:type="dxa"/>
          </w:tcPr>
          <w:p w14:paraId="1FEE0B52" w14:textId="77777777" w:rsidR="00E432F1" w:rsidRDefault="00000000">
            <w:r w:rsidRPr="000F4704">
              <w:rPr>
                <w:sz w:val="17"/>
                <w:lang w:val="fr-FR"/>
              </w:rPr>
              <w:t xml:space="preserve">Validé (testé sur images open source). </w:t>
            </w:r>
            <w:proofErr w:type="spellStart"/>
            <w:r>
              <w:rPr>
                <w:sz w:val="17"/>
              </w:rPr>
              <w:t>Maintenu</w:t>
            </w:r>
            <w:proofErr w:type="spellEnd"/>
            <w:r>
              <w:rPr>
                <w:sz w:val="17"/>
              </w:rPr>
              <w:t>. Licence libre (Apache 2.0)</w:t>
            </w:r>
          </w:p>
        </w:tc>
      </w:tr>
      <w:tr w:rsidR="00E432F1" w14:paraId="609FA74C" w14:textId="77777777">
        <w:tc>
          <w:tcPr>
            <w:tcW w:w="2160" w:type="dxa"/>
          </w:tcPr>
          <w:p w14:paraId="3008F3F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Suivi de la vaccination contre la coqueluche chez les femmes enceintes</w:t>
            </w:r>
          </w:p>
        </w:tc>
        <w:tc>
          <w:tcPr>
            <w:tcW w:w="1152" w:type="dxa"/>
          </w:tcPr>
          <w:p w14:paraId="628533F5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2B27324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19C13D7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(vaccins délivrés / remboursés)</w:t>
            </w:r>
          </w:p>
        </w:tc>
        <w:tc>
          <w:tcPr>
            <w:tcW w:w="3744" w:type="dxa"/>
          </w:tcPr>
          <w:p w14:paraId="2560C0E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Mesurer la couverture vaccinale contre la coqueluche chez les femmes enceintes, via les vaccins remboursés</w:t>
            </w:r>
          </w:p>
        </w:tc>
        <w:tc>
          <w:tcPr>
            <w:tcW w:w="1872" w:type="dxa"/>
          </w:tcPr>
          <w:p w14:paraId="0BD40A66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14:paraId="631E2E90" w14:textId="77777777">
        <w:tc>
          <w:tcPr>
            <w:tcW w:w="2160" w:type="dxa"/>
          </w:tcPr>
          <w:p w14:paraId="67E1E9F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Analyse démographique et indemnités journalières de populations en ALD</w:t>
            </w:r>
          </w:p>
        </w:tc>
        <w:tc>
          <w:tcPr>
            <w:tcW w:w="1152" w:type="dxa"/>
          </w:tcPr>
          <w:p w14:paraId="60D8D2DC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791E3BF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17EFE1E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(indemnités journalières, droits ALD)</w:t>
            </w:r>
          </w:p>
        </w:tc>
        <w:tc>
          <w:tcPr>
            <w:tcW w:w="3744" w:type="dxa"/>
          </w:tcPr>
          <w:p w14:paraId="68BA2CF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Décrire (âge, sexe…) plusieurs populations en affection longue durée et compter leurs arrêts maladie indemnisés (indemnités journalières), France entière</w:t>
            </w:r>
          </w:p>
        </w:tc>
        <w:tc>
          <w:tcPr>
            <w:tcW w:w="1872" w:type="dxa"/>
          </w:tcPr>
          <w:p w14:paraId="495BD599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:rsidRPr="000F4704" w14:paraId="56E835F5" w14:textId="77777777">
        <w:tc>
          <w:tcPr>
            <w:tcW w:w="2160" w:type="dxa"/>
          </w:tcPr>
          <w:p w14:paraId="17ED3E4E" w14:textId="77777777" w:rsidR="00E432F1" w:rsidRDefault="00000000">
            <w:r>
              <w:rPr>
                <w:sz w:val="17"/>
              </w:rPr>
              <w:t>Délivrance de psychotropes hypnotiques</w:t>
            </w:r>
          </w:p>
        </w:tc>
        <w:tc>
          <w:tcPr>
            <w:tcW w:w="1152" w:type="dxa"/>
          </w:tcPr>
          <w:p w14:paraId="037BF0B6" w14:textId="77777777" w:rsidR="00E432F1" w:rsidRDefault="00000000">
            <w:r>
              <w:rPr>
                <w:sz w:val="17"/>
              </w:rPr>
              <w:t>SAS · SQL</w:t>
            </w:r>
          </w:p>
        </w:tc>
        <w:tc>
          <w:tcPr>
            <w:tcW w:w="2160" w:type="dxa"/>
          </w:tcPr>
          <w:p w14:paraId="44CE165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313BBF2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(médicaments délivrés)</w:t>
            </w:r>
          </w:p>
        </w:tc>
        <w:tc>
          <w:tcPr>
            <w:tcW w:w="3744" w:type="dxa"/>
          </w:tcPr>
          <w:p w14:paraId="5C201F5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et compter les personnes à qui sont délivrés des somnifères (psychotropes hypnotiques)</w:t>
            </w:r>
          </w:p>
        </w:tc>
        <w:tc>
          <w:tcPr>
            <w:tcW w:w="1872" w:type="dxa"/>
          </w:tcPr>
          <w:p w14:paraId="575E477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Non validé. Pas de maintenance</w:t>
            </w:r>
          </w:p>
        </w:tc>
      </w:tr>
      <w:tr w:rsidR="00E432F1" w14:paraId="1D04BBC9" w14:textId="77777777">
        <w:tc>
          <w:tcPr>
            <w:tcW w:w="2160" w:type="dxa"/>
          </w:tcPr>
          <w:p w14:paraId="256AEBC5" w14:textId="77777777" w:rsidR="00E432F1" w:rsidRDefault="00000000">
            <w:proofErr w:type="spellStart"/>
            <w:r>
              <w:rPr>
                <w:sz w:val="17"/>
              </w:rPr>
              <w:t>Génération</w:t>
            </w:r>
            <w:proofErr w:type="spellEnd"/>
            <w:r>
              <w:rPr>
                <w:sz w:val="17"/>
              </w:rPr>
              <w:t xml:space="preserve"> terrasse</w:t>
            </w:r>
          </w:p>
        </w:tc>
        <w:tc>
          <w:tcPr>
            <w:tcW w:w="1152" w:type="dxa"/>
          </w:tcPr>
          <w:p w14:paraId="11E3B066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66F2E5A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géographiques (cartographie SIG) ; bruit / sommeil</w:t>
            </w:r>
          </w:p>
        </w:tc>
        <w:tc>
          <w:tcPr>
            <w:tcW w:w="2448" w:type="dxa"/>
          </w:tcPr>
          <w:p w14:paraId="0F607AFB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Fichiers cartographiques (points et bâtiments, format Shapefile)</w:t>
            </w:r>
          </w:p>
        </w:tc>
        <w:tc>
          <w:tcPr>
            <w:tcW w:w="3744" w:type="dxa"/>
          </w:tcPr>
          <w:p w14:paraId="035A9DB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Repositionner des points situés dans des bâtiments vers l'extérieur (par symétrie), pour ensuite modéliser les terrasses de bars/restaurants et leur bruit </w:t>
            </w:r>
            <w:r w:rsidRPr="000F4704">
              <w:rPr>
                <w:sz w:val="17"/>
                <w:lang w:val="fr-FR"/>
              </w:rPr>
              <w:lastRenderedPageBreak/>
              <w:t>(impact sur le sommeil)</w:t>
            </w:r>
          </w:p>
        </w:tc>
        <w:tc>
          <w:tcPr>
            <w:tcW w:w="1872" w:type="dxa"/>
          </w:tcPr>
          <w:p w14:paraId="4661479A" w14:textId="77777777" w:rsidR="00E432F1" w:rsidRDefault="00000000">
            <w:r w:rsidRPr="000F4704">
              <w:rPr>
                <w:sz w:val="17"/>
                <w:lang w:val="fr-FR"/>
              </w:rPr>
              <w:lastRenderedPageBreak/>
              <w:t xml:space="preserve">Non validé. Pas de maintenance. </w:t>
            </w:r>
            <w:proofErr w:type="spellStart"/>
            <w:r>
              <w:rPr>
                <w:sz w:val="17"/>
              </w:rPr>
              <w:t>Licence</w:t>
            </w:r>
            <w:proofErr w:type="spellEnd"/>
            <w:r>
              <w:rPr>
                <w:sz w:val="17"/>
              </w:rPr>
              <w:t xml:space="preserve"> libre (Apache 2.0)</w:t>
            </w:r>
          </w:p>
        </w:tc>
      </w:tr>
      <w:tr w:rsidR="00E432F1" w14:paraId="004C61D3" w14:textId="77777777">
        <w:tc>
          <w:tcPr>
            <w:tcW w:w="2160" w:type="dxa"/>
          </w:tcPr>
          <w:p w14:paraId="59A4C38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Algorithmes de statistiques d'exposition au bruit (méthode CNOSSOS)</w:t>
            </w:r>
          </w:p>
        </w:tc>
        <w:tc>
          <w:tcPr>
            <w:tcW w:w="1152" w:type="dxa"/>
          </w:tcPr>
          <w:p w14:paraId="20ED9352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553967A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environnementales (bruit), niveau territorial</w:t>
            </w:r>
          </w:p>
        </w:tc>
        <w:tc>
          <w:tcPr>
            <w:tcW w:w="2448" w:type="dxa"/>
          </w:tcPr>
          <w:p w14:paraId="1649B08F" w14:textId="77777777" w:rsidR="00E432F1" w:rsidRDefault="00000000">
            <w:r>
              <w:rPr>
                <w:sz w:val="17"/>
              </w:rPr>
              <w:t xml:space="preserve">Données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tableaux</w:t>
            </w:r>
          </w:p>
        </w:tc>
        <w:tc>
          <w:tcPr>
            <w:tcW w:w="3744" w:type="dxa"/>
          </w:tcPr>
          <w:p w14:paraId="24071759" w14:textId="77777777" w:rsidR="00E432F1" w:rsidRDefault="00000000">
            <w:r w:rsidRPr="000F4704">
              <w:rPr>
                <w:sz w:val="17"/>
                <w:lang w:val="fr-FR"/>
              </w:rPr>
              <w:t xml:space="preserve">Calculer des statistiques d'exposition de la population au bruit, selon les méthodes réglementaires (ex. </w:t>
            </w:r>
            <w:r>
              <w:rPr>
                <w:sz w:val="17"/>
              </w:rPr>
              <w:t xml:space="preserve">CNOSSOS) </w:t>
            </w:r>
            <w:proofErr w:type="spellStart"/>
            <w:r>
              <w:rPr>
                <w:sz w:val="17"/>
              </w:rPr>
              <w:t>imposées</w:t>
            </w:r>
            <w:proofErr w:type="spellEnd"/>
            <w:r>
              <w:rPr>
                <w:sz w:val="17"/>
              </w:rPr>
              <w:t xml:space="preserve"> par la directive européenne</w:t>
            </w:r>
          </w:p>
        </w:tc>
        <w:tc>
          <w:tcPr>
            <w:tcW w:w="1872" w:type="dxa"/>
          </w:tcPr>
          <w:p w14:paraId="3F176A0E" w14:textId="77777777" w:rsidR="00E432F1" w:rsidRDefault="00000000">
            <w:r>
              <w:rPr>
                <w:sz w:val="17"/>
              </w:rPr>
              <w:t>Non précisé</w:t>
            </w:r>
          </w:p>
        </w:tc>
      </w:tr>
      <w:tr w:rsidR="00E432F1" w14:paraId="44C3E1B1" w14:textId="77777777">
        <w:tc>
          <w:tcPr>
            <w:tcW w:w="2160" w:type="dxa"/>
          </w:tcPr>
          <w:p w14:paraId="0D517AC0" w14:textId="77777777" w:rsidR="00E432F1" w:rsidRPr="000F4704" w:rsidRDefault="00000000">
            <w:pPr>
              <w:rPr>
                <w:lang w:val="fr-FR"/>
              </w:rPr>
            </w:pPr>
            <w:proofErr w:type="spellStart"/>
            <w:r w:rsidRPr="000F4704">
              <w:rPr>
                <w:sz w:val="17"/>
                <w:lang w:val="fr-FR"/>
              </w:rPr>
              <w:t>Combicancer</w:t>
            </w:r>
            <w:proofErr w:type="spellEnd"/>
            <w:r w:rsidRPr="000F4704">
              <w:rPr>
                <w:sz w:val="17"/>
                <w:lang w:val="fr-FR"/>
              </w:rPr>
              <w:t xml:space="preserve"> – mise au format OMOP du SNDS</w:t>
            </w:r>
          </w:p>
        </w:tc>
        <w:tc>
          <w:tcPr>
            <w:tcW w:w="1152" w:type="dxa"/>
          </w:tcPr>
          <w:p w14:paraId="09DED9D8" w14:textId="77777777" w:rsidR="00E432F1" w:rsidRDefault="00000000">
            <w:r>
              <w:rPr>
                <w:sz w:val="17"/>
              </w:rPr>
              <w:t>Python · SQL</w:t>
            </w:r>
          </w:p>
        </w:tc>
        <w:tc>
          <w:tcPr>
            <w:tcW w:w="2160" w:type="dxa"/>
          </w:tcPr>
          <w:p w14:paraId="4557D6E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(cancers)</w:t>
            </w:r>
          </w:p>
        </w:tc>
        <w:tc>
          <w:tcPr>
            <w:tcW w:w="2448" w:type="dxa"/>
          </w:tcPr>
          <w:p w14:paraId="55DC2347" w14:textId="77777777" w:rsidR="00E432F1" w:rsidRDefault="00000000">
            <w:r>
              <w:rPr>
                <w:sz w:val="17"/>
              </w:rPr>
              <w:t xml:space="preserve">Données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tableaux (</w:t>
            </w:r>
            <w:proofErr w:type="spellStart"/>
            <w:r>
              <w:rPr>
                <w:sz w:val="17"/>
              </w:rPr>
              <w:t>remboursements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744" w:type="dxa"/>
          </w:tcPr>
          <w:p w14:paraId="7942390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Préparer et reformater les données du SNDS vers le format standard international OMOP, pour les études sur les cancers</w:t>
            </w:r>
          </w:p>
        </w:tc>
        <w:tc>
          <w:tcPr>
            <w:tcW w:w="1872" w:type="dxa"/>
          </w:tcPr>
          <w:p w14:paraId="7C9394E4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14:paraId="0AF4C4E8" w14:textId="77777777">
        <w:tc>
          <w:tcPr>
            <w:tcW w:w="2160" w:type="dxa"/>
          </w:tcPr>
          <w:p w14:paraId="29B62EAD" w14:textId="77777777" w:rsidR="00E432F1" w:rsidRPr="000F4704" w:rsidRDefault="00000000">
            <w:pPr>
              <w:rPr>
                <w:lang w:val="fr-FR"/>
              </w:rPr>
            </w:pPr>
            <w:proofErr w:type="spellStart"/>
            <w:r w:rsidRPr="000F4704">
              <w:rPr>
                <w:sz w:val="17"/>
                <w:lang w:val="fr-FR"/>
              </w:rPr>
              <w:t>SndsTools</w:t>
            </w:r>
            <w:proofErr w:type="spellEnd"/>
            <w:r w:rsidRPr="000F4704">
              <w:rPr>
                <w:sz w:val="17"/>
                <w:lang w:val="fr-FR"/>
              </w:rPr>
              <w:t xml:space="preserve"> – fonctions d'extraction réutilisables pour le SNDS</w:t>
            </w:r>
          </w:p>
        </w:tc>
        <w:tc>
          <w:tcPr>
            <w:tcW w:w="1152" w:type="dxa"/>
          </w:tcPr>
          <w:p w14:paraId="4D29617D" w14:textId="77777777" w:rsidR="00E432F1" w:rsidRDefault="00000000">
            <w:r>
              <w:rPr>
                <w:sz w:val="17"/>
              </w:rPr>
              <w:t>R · SQL</w:t>
            </w:r>
          </w:p>
        </w:tc>
        <w:tc>
          <w:tcPr>
            <w:tcW w:w="2160" w:type="dxa"/>
          </w:tcPr>
          <w:p w14:paraId="478DCC8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(remboursements, hospitalisations, ALD)</w:t>
            </w:r>
          </w:p>
        </w:tc>
        <w:tc>
          <w:tcPr>
            <w:tcW w:w="2448" w:type="dxa"/>
          </w:tcPr>
          <w:p w14:paraId="25ED3CC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(PMSI, DCIR, ALD)</w:t>
            </w:r>
          </w:p>
        </w:tc>
        <w:tc>
          <w:tcPr>
            <w:tcW w:w="3744" w:type="dxa"/>
          </w:tcPr>
          <w:p w14:paraId="1940717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Boîte à fonctions paramétrables et réutilisables pour extraire facilement les périmètres les plus courants des études SNDS</w:t>
            </w:r>
          </w:p>
        </w:tc>
        <w:tc>
          <w:tcPr>
            <w:tcW w:w="1872" w:type="dxa"/>
          </w:tcPr>
          <w:p w14:paraId="584C8770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25CAA9DC" w14:textId="77777777">
        <w:tc>
          <w:tcPr>
            <w:tcW w:w="2160" w:type="dxa"/>
          </w:tcPr>
          <w:p w14:paraId="6B32BD5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RAC – restes à charge après Assurance Maladie</w:t>
            </w:r>
          </w:p>
        </w:tc>
        <w:tc>
          <w:tcPr>
            <w:tcW w:w="1152" w:type="dxa"/>
          </w:tcPr>
          <w:p w14:paraId="149784C3" w14:textId="77777777" w:rsidR="00E432F1" w:rsidRDefault="00000000">
            <w:r>
              <w:rPr>
                <w:sz w:val="17"/>
              </w:rPr>
              <w:t>R · Spark</w:t>
            </w:r>
          </w:p>
        </w:tc>
        <w:tc>
          <w:tcPr>
            <w:tcW w:w="2160" w:type="dxa"/>
          </w:tcPr>
          <w:p w14:paraId="13CCD69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3450A5E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(remboursements et restes à charge)</w:t>
            </w:r>
          </w:p>
        </w:tc>
        <w:tc>
          <w:tcPr>
            <w:tcW w:w="3744" w:type="dxa"/>
          </w:tcPr>
          <w:p w14:paraId="14F9B3B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Construire une base mesurant le « reste à charge » des patients (ce qui reste à payer après le remboursement obligatoire de l'Assurance Maladie)</w:t>
            </w:r>
          </w:p>
        </w:tc>
        <w:tc>
          <w:tcPr>
            <w:tcW w:w="1872" w:type="dxa"/>
          </w:tcPr>
          <w:p w14:paraId="4A6F2AD2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5F273E2E" w14:textId="77777777">
        <w:tc>
          <w:tcPr>
            <w:tcW w:w="2160" w:type="dxa"/>
          </w:tcPr>
          <w:p w14:paraId="6AE3222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Code du catalogue de métadonnées de la PDS</w:t>
            </w:r>
          </w:p>
        </w:tc>
        <w:tc>
          <w:tcPr>
            <w:tcW w:w="1152" w:type="dxa"/>
          </w:tcPr>
          <w:p w14:paraId="26A22C14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3681C31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Métadonnées de bases de données de santé</w:t>
            </w:r>
          </w:p>
        </w:tc>
        <w:tc>
          <w:tcPr>
            <w:tcW w:w="2448" w:type="dxa"/>
          </w:tcPr>
          <w:p w14:paraId="2B275D85" w14:textId="77777777" w:rsidR="00E432F1" w:rsidRDefault="00000000">
            <w:proofErr w:type="spellStart"/>
            <w:r>
              <w:rPr>
                <w:sz w:val="17"/>
              </w:rPr>
              <w:t>Métadonnées</w:t>
            </w:r>
            <w:proofErr w:type="spellEnd"/>
            <w:r>
              <w:rPr>
                <w:sz w:val="17"/>
              </w:rPr>
              <w:t xml:space="preserve"> (descriptions des bases)</w:t>
            </w:r>
          </w:p>
        </w:tc>
        <w:tc>
          <w:tcPr>
            <w:tcW w:w="3744" w:type="dxa"/>
          </w:tcPr>
          <w:p w14:paraId="203B885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Code qui fait fonctionner le catalogue de métadonnées de la Plateforme des Données de Santé (description des bases disponibles)</w:t>
            </w:r>
          </w:p>
        </w:tc>
        <w:tc>
          <w:tcPr>
            <w:tcW w:w="1872" w:type="dxa"/>
          </w:tcPr>
          <w:p w14:paraId="26E94C77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régulière</w:t>
            </w:r>
          </w:p>
        </w:tc>
      </w:tr>
      <w:tr w:rsidR="00E432F1" w14:paraId="4B6C8C7A" w14:textId="77777777">
        <w:tc>
          <w:tcPr>
            <w:tcW w:w="2160" w:type="dxa"/>
          </w:tcPr>
          <w:p w14:paraId="7F89597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MORS – rapprochement du statut vital</w:t>
            </w:r>
          </w:p>
        </w:tc>
        <w:tc>
          <w:tcPr>
            <w:tcW w:w="1152" w:type="dxa"/>
          </w:tcPr>
          <w:p w14:paraId="5339A2D0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6527E02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d'établissement de santé (entrepôt)</w:t>
            </w:r>
          </w:p>
        </w:tc>
        <w:tc>
          <w:tcPr>
            <w:tcW w:w="2448" w:type="dxa"/>
          </w:tcPr>
          <w:p w14:paraId="45CF02C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(identités, statut vital)</w:t>
            </w:r>
          </w:p>
        </w:tc>
        <w:tc>
          <w:tcPr>
            <w:tcW w:w="3744" w:type="dxa"/>
          </w:tcPr>
          <w:p w14:paraId="31AB22A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Retrouver et rapprocher le statut vital des patients (vivant / décédé) pour les études</w:t>
            </w:r>
          </w:p>
        </w:tc>
        <w:tc>
          <w:tcPr>
            <w:tcW w:w="1872" w:type="dxa"/>
          </w:tcPr>
          <w:p w14:paraId="0D5D32A5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14:paraId="1621FF6A" w14:textId="77777777">
        <w:tc>
          <w:tcPr>
            <w:tcW w:w="2160" w:type="dxa"/>
          </w:tcPr>
          <w:p w14:paraId="1E56086D" w14:textId="77777777" w:rsidR="00E432F1" w:rsidRPr="000F4704" w:rsidRDefault="00000000">
            <w:pPr>
              <w:rPr>
                <w:lang w:val="fr-FR"/>
              </w:rPr>
            </w:pPr>
            <w:proofErr w:type="spellStart"/>
            <w:r w:rsidRPr="000F4704">
              <w:rPr>
                <w:sz w:val="17"/>
                <w:lang w:val="fr-FR"/>
              </w:rPr>
              <w:t>Elixhauser</w:t>
            </w:r>
            <w:proofErr w:type="spellEnd"/>
            <w:r w:rsidRPr="000F4704">
              <w:rPr>
                <w:sz w:val="17"/>
                <w:lang w:val="fr-FR"/>
              </w:rPr>
              <w:t xml:space="preserve"> – score de comorbidité (à partir du PMSI-MCO)</w:t>
            </w:r>
          </w:p>
        </w:tc>
        <w:tc>
          <w:tcPr>
            <w:tcW w:w="1152" w:type="dxa"/>
          </w:tcPr>
          <w:p w14:paraId="658E0AD9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15430B1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(hospitalisations, PMSI-MCO)</w:t>
            </w:r>
          </w:p>
        </w:tc>
        <w:tc>
          <w:tcPr>
            <w:tcW w:w="2448" w:type="dxa"/>
          </w:tcPr>
          <w:p w14:paraId="480D262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(séjours hospitaliers + diagnostics)</w:t>
            </w:r>
          </w:p>
        </w:tc>
        <w:tc>
          <w:tcPr>
            <w:tcW w:w="3744" w:type="dxa"/>
          </w:tcPr>
          <w:p w14:paraId="3B7E8EB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Calculer le score de comorbidité d'</w:t>
            </w:r>
            <w:proofErr w:type="spellStart"/>
            <w:r w:rsidRPr="000F4704">
              <w:rPr>
                <w:sz w:val="17"/>
                <w:lang w:val="fr-FR"/>
              </w:rPr>
              <w:t>Elixhauser</w:t>
            </w:r>
            <w:proofErr w:type="spellEnd"/>
            <w:r w:rsidRPr="000F4704">
              <w:rPr>
                <w:sz w:val="17"/>
                <w:lang w:val="fr-FR"/>
              </w:rPr>
              <w:t xml:space="preserve"> (mesure du nombre et du poids des maladies associées d'un patient) à partir des hospitalisations</w:t>
            </w:r>
          </w:p>
        </w:tc>
        <w:tc>
          <w:tcPr>
            <w:tcW w:w="1872" w:type="dxa"/>
          </w:tcPr>
          <w:p w14:paraId="01362B26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précisé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:rsidRPr="000F4704" w14:paraId="639BD7A4" w14:textId="77777777">
        <w:tc>
          <w:tcPr>
            <w:tcW w:w="2160" w:type="dxa"/>
          </w:tcPr>
          <w:p w14:paraId="3150383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Générateur de bases synthétiques réalistes du SNIIRAM (SNDS)</w:t>
            </w:r>
          </w:p>
        </w:tc>
        <w:tc>
          <w:tcPr>
            <w:tcW w:w="1152" w:type="dxa"/>
          </w:tcPr>
          <w:p w14:paraId="6D8A3A03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6AE06FF9" w14:textId="77777777" w:rsidR="00E432F1" w:rsidRDefault="00000000">
            <w:r>
              <w:rPr>
                <w:sz w:val="17"/>
              </w:rPr>
              <w:t>Données synthétiques du SNDS</w:t>
            </w:r>
          </w:p>
        </w:tc>
        <w:tc>
          <w:tcPr>
            <w:tcW w:w="2448" w:type="dxa"/>
          </w:tcPr>
          <w:p w14:paraId="3F3494D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synthétiques (fictives mais réalistes)</w:t>
            </w:r>
          </w:p>
        </w:tc>
        <w:tc>
          <w:tcPr>
            <w:tcW w:w="3744" w:type="dxa"/>
          </w:tcPr>
          <w:p w14:paraId="5F3E35B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Produire de fausses bases de données réalistes du SNDS, pour tester des programmes sans utiliser de vraies données personnelles</w:t>
            </w:r>
          </w:p>
        </w:tc>
        <w:tc>
          <w:tcPr>
            <w:tcW w:w="1872" w:type="dxa"/>
          </w:tcPr>
          <w:p w14:paraId="70A0CB1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En cours de validation. Maintenance ponctuelle</w:t>
            </w:r>
          </w:p>
        </w:tc>
      </w:tr>
      <w:tr w:rsidR="00E432F1" w14:paraId="16673A4F" w14:textId="77777777">
        <w:tc>
          <w:tcPr>
            <w:tcW w:w="2160" w:type="dxa"/>
          </w:tcPr>
          <w:p w14:paraId="6CACA7E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Identification des poussées de sclérose en plaques dans le SNDS</w:t>
            </w:r>
          </w:p>
        </w:tc>
        <w:tc>
          <w:tcPr>
            <w:tcW w:w="1152" w:type="dxa"/>
          </w:tcPr>
          <w:p w14:paraId="36B18C3A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545D621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1D89D29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(soins et traitements remboursés)</w:t>
            </w:r>
          </w:p>
        </w:tc>
        <w:tc>
          <w:tcPr>
            <w:tcW w:w="3744" w:type="dxa"/>
          </w:tcPr>
          <w:p w14:paraId="4B60E5D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les poussées (crises) de sclérose en plaques dans les données de remboursement ; validation et amélioration de l'algorithme</w:t>
            </w:r>
          </w:p>
        </w:tc>
        <w:tc>
          <w:tcPr>
            <w:tcW w:w="1872" w:type="dxa"/>
          </w:tcPr>
          <w:p w14:paraId="5F5D392C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14:paraId="75CD19B8" w14:textId="77777777">
        <w:tc>
          <w:tcPr>
            <w:tcW w:w="2160" w:type="dxa"/>
          </w:tcPr>
          <w:p w14:paraId="11349CB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Prédiction de la sévérité (score NIHSS) des AVC ischémiques hospitalisés</w:t>
            </w:r>
          </w:p>
        </w:tc>
        <w:tc>
          <w:tcPr>
            <w:tcW w:w="1152" w:type="dxa"/>
          </w:tcPr>
          <w:p w14:paraId="2A6C5B1E" w14:textId="77777777" w:rsidR="00E432F1" w:rsidRDefault="00000000">
            <w:r>
              <w:rPr>
                <w:sz w:val="17"/>
              </w:rPr>
              <w:t>R</w:t>
            </w:r>
          </w:p>
        </w:tc>
        <w:tc>
          <w:tcPr>
            <w:tcW w:w="2160" w:type="dxa"/>
          </w:tcPr>
          <w:p w14:paraId="19F04A7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(hospitalisations)</w:t>
            </w:r>
          </w:p>
        </w:tc>
        <w:tc>
          <w:tcPr>
            <w:tcW w:w="2448" w:type="dxa"/>
          </w:tcPr>
          <w:p w14:paraId="3264A1E6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(séjours + diagnostics, code CIM-10 I63)</w:t>
            </w:r>
          </w:p>
        </w:tc>
        <w:tc>
          <w:tcPr>
            <w:tcW w:w="3744" w:type="dxa"/>
          </w:tcPr>
          <w:p w14:paraId="59A3CE0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Estimer la gravité d'un AVC ischémique (score NIHSS) à partir des données d'hospitalisation</w:t>
            </w:r>
          </w:p>
        </w:tc>
        <w:tc>
          <w:tcPr>
            <w:tcW w:w="1872" w:type="dxa"/>
          </w:tcPr>
          <w:p w14:paraId="7C236B02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:rsidRPr="000F4704" w14:paraId="71D85885" w14:textId="77777777">
        <w:tc>
          <w:tcPr>
            <w:tcW w:w="2160" w:type="dxa"/>
          </w:tcPr>
          <w:p w14:paraId="58609A8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Ciblage des patients atteints d'hépatite virale B et C chronique</w:t>
            </w:r>
          </w:p>
        </w:tc>
        <w:tc>
          <w:tcPr>
            <w:tcW w:w="1152" w:type="dxa"/>
          </w:tcPr>
          <w:p w14:paraId="0D163D63" w14:textId="77777777" w:rsidR="00E432F1" w:rsidRDefault="00000000">
            <w:r>
              <w:rPr>
                <w:sz w:val="17"/>
              </w:rPr>
              <w:t>Python · R · SQL</w:t>
            </w:r>
          </w:p>
        </w:tc>
        <w:tc>
          <w:tcPr>
            <w:tcW w:w="2160" w:type="dxa"/>
          </w:tcPr>
          <w:p w14:paraId="293DC5D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41DBE93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(soins, traitements, diagnostics)</w:t>
            </w:r>
          </w:p>
        </w:tc>
        <w:tc>
          <w:tcPr>
            <w:tcW w:w="3744" w:type="dxa"/>
          </w:tcPr>
          <w:p w14:paraId="2C8F364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les patients atteints d'hépatite B ou C chronique et les profils associés (cirrhose, porteurs « sains », hépatite Delta)</w:t>
            </w:r>
          </w:p>
        </w:tc>
        <w:tc>
          <w:tcPr>
            <w:tcW w:w="1872" w:type="dxa"/>
          </w:tcPr>
          <w:p w14:paraId="0D22245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En cours de validation. Maintenance ponctuelle</w:t>
            </w:r>
          </w:p>
        </w:tc>
      </w:tr>
      <w:tr w:rsidR="00E432F1" w:rsidRPr="000F4704" w14:paraId="039F38C4" w14:textId="77777777">
        <w:tc>
          <w:tcPr>
            <w:tcW w:w="2160" w:type="dxa"/>
          </w:tcPr>
          <w:p w14:paraId="13C8D46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Repérage des personnes avec limitations psychiques, intellectuelles ou cognitives</w:t>
            </w:r>
          </w:p>
        </w:tc>
        <w:tc>
          <w:tcPr>
            <w:tcW w:w="1152" w:type="dxa"/>
          </w:tcPr>
          <w:p w14:paraId="1A88AD5D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086F82A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38F33D0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(soins et traitements remboursés)</w:t>
            </w:r>
          </w:p>
        </w:tc>
        <w:tc>
          <w:tcPr>
            <w:tcW w:w="3744" w:type="dxa"/>
          </w:tcPr>
          <w:p w14:paraId="6678BD2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dans les données de l'Assurance Maladie les personnes ayant des limitations psychiques, intellectuelles ou cognitives</w:t>
            </w:r>
          </w:p>
        </w:tc>
        <w:tc>
          <w:tcPr>
            <w:tcW w:w="1872" w:type="dxa"/>
          </w:tcPr>
          <w:p w14:paraId="40FEA22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En cours de validation. Maintenance ponctuelle</w:t>
            </w:r>
          </w:p>
        </w:tc>
      </w:tr>
      <w:tr w:rsidR="00E432F1" w:rsidRPr="000F4704" w14:paraId="7433D200" w14:textId="77777777">
        <w:tc>
          <w:tcPr>
            <w:tcW w:w="2160" w:type="dxa"/>
          </w:tcPr>
          <w:p w14:paraId="0E516A1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Repérage des personnes avec limitations motrices ou organiques</w:t>
            </w:r>
          </w:p>
        </w:tc>
        <w:tc>
          <w:tcPr>
            <w:tcW w:w="1152" w:type="dxa"/>
          </w:tcPr>
          <w:p w14:paraId="645F67EA" w14:textId="77777777" w:rsidR="00E432F1" w:rsidRDefault="00000000">
            <w:r>
              <w:rPr>
                <w:sz w:val="17"/>
              </w:rPr>
              <w:t>SAS</w:t>
            </w:r>
          </w:p>
        </w:tc>
        <w:tc>
          <w:tcPr>
            <w:tcW w:w="2160" w:type="dxa"/>
          </w:tcPr>
          <w:p w14:paraId="3B22765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3423BF6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(soins et traitements remboursés)</w:t>
            </w:r>
          </w:p>
        </w:tc>
        <w:tc>
          <w:tcPr>
            <w:tcW w:w="3744" w:type="dxa"/>
          </w:tcPr>
          <w:p w14:paraId="5A71ADCD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Repérer dans les données de l'Assurance Maladie les personnes ayant des limitations motrices ou organiques (handicap physique)</w:t>
            </w:r>
          </w:p>
        </w:tc>
        <w:tc>
          <w:tcPr>
            <w:tcW w:w="1872" w:type="dxa"/>
          </w:tcPr>
          <w:p w14:paraId="562568D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En cours de validation. Maintenance ponctuelle</w:t>
            </w:r>
          </w:p>
        </w:tc>
      </w:tr>
      <w:tr w:rsidR="00E432F1" w14:paraId="03B55EED" w14:textId="77777777">
        <w:tc>
          <w:tcPr>
            <w:tcW w:w="2160" w:type="dxa"/>
          </w:tcPr>
          <w:p w14:paraId="030C384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Data Challenge </w:t>
            </w:r>
            <w:proofErr w:type="spellStart"/>
            <w:r w:rsidRPr="000F4704">
              <w:rPr>
                <w:sz w:val="17"/>
                <w:lang w:val="fr-FR"/>
              </w:rPr>
              <w:t>TissueNet</w:t>
            </w:r>
            <w:proofErr w:type="spellEnd"/>
            <w:r w:rsidRPr="000F4704">
              <w:rPr>
                <w:sz w:val="17"/>
                <w:lang w:val="fr-FR"/>
              </w:rPr>
              <w:t xml:space="preserve"> – lésions des biopsies du col de l'utérus</w:t>
            </w:r>
          </w:p>
        </w:tc>
        <w:tc>
          <w:tcPr>
            <w:tcW w:w="1152" w:type="dxa"/>
          </w:tcPr>
          <w:p w14:paraId="06D87D7A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3A5257D6" w14:textId="77777777" w:rsidR="00E432F1" w:rsidRDefault="00000000">
            <w:r>
              <w:rPr>
                <w:sz w:val="17"/>
              </w:rPr>
              <w:t>Imagerie médicale : biopsies (cancers)</w:t>
            </w:r>
          </w:p>
        </w:tc>
        <w:tc>
          <w:tcPr>
            <w:tcW w:w="2448" w:type="dxa"/>
          </w:tcPr>
          <w:p w14:paraId="04008527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Images médicales (lames de biopsie)</w:t>
            </w:r>
          </w:p>
        </w:tc>
        <w:tc>
          <w:tcPr>
            <w:tcW w:w="3744" w:type="dxa"/>
          </w:tcPr>
          <w:p w14:paraId="2300DA40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Concours d'IA pour détecter automatiquement les lésions sur les biopsies du col de l'utérus</w:t>
            </w:r>
          </w:p>
        </w:tc>
        <w:tc>
          <w:tcPr>
            <w:tcW w:w="1872" w:type="dxa"/>
          </w:tcPr>
          <w:p w14:paraId="72C17BC0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14:paraId="7BFE3A2E" w14:textId="77777777">
        <w:tc>
          <w:tcPr>
            <w:tcW w:w="2160" w:type="dxa"/>
          </w:tcPr>
          <w:p w14:paraId="60076C68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Data Challenge </w:t>
            </w:r>
            <w:proofErr w:type="spellStart"/>
            <w:r w:rsidRPr="000F4704">
              <w:rPr>
                <w:sz w:val="17"/>
                <w:lang w:val="fr-FR"/>
              </w:rPr>
              <w:t>VisioMel</w:t>
            </w:r>
            <w:proofErr w:type="spellEnd"/>
            <w:r w:rsidRPr="000F4704">
              <w:rPr>
                <w:sz w:val="17"/>
                <w:lang w:val="fr-FR"/>
              </w:rPr>
              <w:t xml:space="preserve"> – récidive des mélanomes</w:t>
            </w:r>
          </w:p>
        </w:tc>
        <w:tc>
          <w:tcPr>
            <w:tcW w:w="1152" w:type="dxa"/>
          </w:tcPr>
          <w:p w14:paraId="17D6C878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25D572A5" w14:textId="77777777" w:rsidR="00E432F1" w:rsidRDefault="00000000">
            <w:r>
              <w:rPr>
                <w:sz w:val="17"/>
              </w:rPr>
              <w:t>Imagerie médicale : dermatologie (cancers)</w:t>
            </w:r>
          </w:p>
        </w:tc>
        <w:tc>
          <w:tcPr>
            <w:tcW w:w="2448" w:type="dxa"/>
          </w:tcPr>
          <w:p w14:paraId="089BEF9F" w14:textId="77777777" w:rsidR="00E432F1" w:rsidRDefault="00000000">
            <w:r>
              <w:rPr>
                <w:sz w:val="17"/>
              </w:rPr>
              <w:t>Images médicales</w:t>
            </w:r>
          </w:p>
        </w:tc>
        <w:tc>
          <w:tcPr>
            <w:tcW w:w="3744" w:type="dxa"/>
          </w:tcPr>
          <w:p w14:paraId="61446BC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Concours d'IA pour prédire la récidive à 5 ans des mélanomes (cancer de la peau) localisés</w:t>
            </w:r>
          </w:p>
        </w:tc>
        <w:tc>
          <w:tcPr>
            <w:tcW w:w="1872" w:type="dxa"/>
          </w:tcPr>
          <w:p w14:paraId="18E74993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14:paraId="3D270998" w14:textId="77777777">
        <w:tc>
          <w:tcPr>
            <w:tcW w:w="2160" w:type="dxa"/>
          </w:tcPr>
          <w:p w14:paraId="630AF63D" w14:textId="77777777" w:rsidR="00E432F1" w:rsidRPr="000F4704" w:rsidRDefault="00000000">
            <w:pPr>
              <w:rPr>
                <w:lang w:val="fr-FR"/>
              </w:rPr>
            </w:pPr>
            <w:proofErr w:type="spellStart"/>
            <w:proofErr w:type="gramStart"/>
            <w:r w:rsidRPr="000F4704">
              <w:rPr>
                <w:sz w:val="17"/>
                <w:lang w:val="fr-FR"/>
              </w:rPr>
              <w:t>sndskit</w:t>
            </w:r>
            <w:proofErr w:type="spellEnd"/>
            <w:proofErr w:type="gramEnd"/>
            <w:r w:rsidRPr="000F4704">
              <w:rPr>
                <w:sz w:val="17"/>
                <w:lang w:val="fr-FR"/>
              </w:rPr>
              <w:t xml:space="preserve"> – moteur de recherche de codes dans le SNDS</w:t>
            </w:r>
          </w:p>
        </w:tc>
        <w:tc>
          <w:tcPr>
            <w:tcW w:w="1152" w:type="dxa"/>
          </w:tcPr>
          <w:p w14:paraId="369561FF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1BDD335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Base principale du SNDS (remboursements)</w:t>
            </w:r>
          </w:p>
        </w:tc>
        <w:tc>
          <w:tcPr>
            <w:tcW w:w="2448" w:type="dxa"/>
          </w:tcPr>
          <w:p w14:paraId="1006E021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(codes maladies CIM, actes CCAM, médicaments ATC)</w:t>
            </w:r>
          </w:p>
        </w:tc>
        <w:tc>
          <w:tcPr>
            <w:tcW w:w="3744" w:type="dxa"/>
          </w:tcPr>
          <w:p w14:paraId="72D117D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Moteur de recherche pour retrouver facilement les données par codes : maladies (CIM), actes médicaux (CCAM), traitements </w:t>
            </w:r>
            <w:r w:rsidRPr="000F4704">
              <w:rPr>
                <w:sz w:val="17"/>
                <w:lang w:val="fr-FR"/>
              </w:rPr>
              <w:lastRenderedPageBreak/>
              <w:t>(ATC)</w:t>
            </w:r>
          </w:p>
        </w:tc>
        <w:tc>
          <w:tcPr>
            <w:tcW w:w="1872" w:type="dxa"/>
          </w:tcPr>
          <w:p w14:paraId="5A8BB837" w14:textId="77777777" w:rsidR="00E432F1" w:rsidRDefault="00000000">
            <w:proofErr w:type="spellStart"/>
            <w:r>
              <w:rPr>
                <w:sz w:val="17"/>
              </w:rPr>
              <w:lastRenderedPageBreak/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  <w:tr w:rsidR="00E432F1" w14:paraId="4A34052E" w14:textId="77777777">
        <w:tc>
          <w:tcPr>
            <w:tcW w:w="2160" w:type="dxa"/>
          </w:tcPr>
          <w:p w14:paraId="1DA7F07A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Data Challenge D-IA-GNO-DENT – maladies rares dentaires/faciales</w:t>
            </w:r>
          </w:p>
        </w:tc>
        <w:tc>
          <w:tcPr>
            <w:tcW w:w="1152" w:type="dxa"/>
          </w:tcPr>
          <w:p w14:paraId="4EC12D25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63EDC07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Imagerie médicale : dentaire, oral et facial</w:t>
            </w:r>
          </w:p>
        </w:tc>
        <w:tc>
          <w:tcPr>
            <w:tcW w:w="2448" w:type="dxa"/>
          </w:tcPr>
          <w:p w14:paraId="32FCFE14" w14:textId="77777777" w:rsidR="00E432F1" w:rsidRDefault="00000000">
            <w:r>
              <w:rPr>
                <w:sz w:val="17"/>
              </w:rPr>
              <w:t xml:space="preserve">Images </w:t>
            </w:r>
            <w:proofErr w:type="spellStart"/>
            <w:r>
              <w:rPr>
                <w:sz w:val="17"/>
              </w:rPr>
              <w:t>médicales</w:t>
            </w:r>
            <w:proofErr w:type="spellEnd"/>
          </w:p>
        </w:tc>
        <w:tc>
          <w:tcPr>
            <w:tcW w:w="3744" w:type="dxa"/>
          </w:tcPr>
          <w:p w14:paraId="2EAC1A3C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Concours d'IA pour aider à détecter tôt les maladies rares à composante dentaire, orale et faciale</w:t>
            </w:r>
          </w:p>
        </w:tc>
        <w:tc>
          <w:tcPr>
            <w:tcW w:w="1872" w:type="dxa"/>
          </w:tcPr>
          <w:p w14:paraId="1B7748E4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14:paraId="3D3BAD76" w14:textId="77777777">
        <w:tc>
          <w:tcPr>
            <w:tcW w:w="2160" w:type="dxa"/>
          </w:tcPr>
          <w:p w14:paraId="48B791F3" w14:textId="77777777" w:rsidR="00E432F1" w:rsidRPr="000F4704" w:rsidRDefault="00000000">
            <w:pPr>
              <w:rPr>
                <w:lang w:val="fr-FR"/>
              </w:rPr>
            </w:pPr>
            <w:proofErr w:type="spellStart"/>
            <w:r w:rsidRPr="000F4704">
              <w:rPr>
                <w:sz w:val="17"/>
                <w:lang w:val="fr-FR"/>
              </w:rPr>
              <w:t>Allergen</w:t>
            </w:r>
            <w:proofErr w:type="spellEnd"/>
            <w:r w:rsidRPr="000F4704">
              <w:rPr>
                <w:sz w:val="17"/>
                <w:lang w:val="fr-FR"/>
              </w:rPr>
              <w:t xml:space="preserve"> Chip Challenge – allergènes en cause</w:t>
            </w:r>
          </w:p>
        </w:tc>
        <w:tc>
          <w:tcPr>
            <w:tcW w:w="1152" w:type="dxa"/>
          </w:tcPr>
          <w:p w14:paraId="4566E1C2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16EF9816" w14:textId="77777777" w:rsidR="00E432F1" w:rsidRDefault="00000000">
            <w:r>
              <w:rPr>
                <w:sz w:val="17"/>
              </w:rPr>
              <w:t>Données biologiques (tests d'allergie)</w:t>
            </w:r>
          </w:p>
        </w:tc>
        <w:tc>
          <w:tcPr>
            <w:tcW w:w="2448" w:type="dxa"/>
          </w:tcPr>
          <w:p w14:paraId="00AA37D9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Données en tableaux (résultats de tests)</w:t>
            </w:r>
          </w:p>
        </w:tc>
        <w:tc>
          <w:tcPr>
            <w:tcW w:w="3744" w:type="dxa"/>
          </w:tcPr>
          <w:p w14:paraId="1D2D279F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Concours d'IA pour identifier les allergènes responsables d'une réaction allergique à partir de tests biologiques</w:t>
            </w:r>
          </w:p>
        </w:tc>
        <w:tc>
          <w:tcPr>
            <w:tcW w:w="1872" w:type="dxa"/>
          </w:tcPr>
          <w:p w14:paraId="6855C38C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14:paraId="2FCC3FDC" w14:textId="77777777">
        <w:tc>
          <w:tcPr>
            <w:tcW w:w="2160" w:type="dxa"/>
          </w:tcPr>
          <w:p w14:paraId="357A50B3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Data Challenge </w:t>
            </w:r>
            <w:proofErr w:type="spellStart"/>
            <w:r w:rsidRPr="000F4704">
              <w:rPr>
                <w:sz w:val="17"/>
                <w:lang w:val="fr-FR"/>
              </w:rPr>
              <w:t>DigiLut</w:t>
            </w:r>
            <w:proofErr w:type="spellEnd"/>
            <w:r w:rsidRPr="000F4704">
              <w:rPr>
                <w:sz w:val="17"/>
                <w:lang w:val="fr-FR"/>
              </w:rPr>
              <w:t xml:space="preserve"> – rejet de greffe pulmonaire</w:t>
            </w:r>
          </w:p>
        </w:tc>
        <w:tc>
          <w:tcPr>
            <w:tcW w:w="1152" w:type="dxa"/>
          </w:tcPr>
          <w:p w14:paraId="3076ABC9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53A8FFCE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Imagerie médicale : pneumologie (greffe pulmonaire)</w:t>
            </w:r>
          </w:p>
        </w:tc>
        <w:tc>
          <w:tcPr>
            <w:tcW w:w="2448" w:type="dxa"/>
          </w:tcPr>
          <w:p w14:paraId="156A6E1C" w14:textId="77777777" w:rsidR="00E432F1" w:rsidRDefault="00000000">
            <w:r>
              <w:rPr>
                <w:sz w:val="17"/>
              </w:rPr>
              <w:t xml:space="preserve">Images </w:t>
            </w:r>
            <w:proofErr w:type="spellStart"/>
            <w:r>
              <w:rPr>
                <w:sz w:val="17"/>
              </w:rPr>
              <w:t>médicales</w:t>
            </w:r>
            <w:proofErr w:type="spellEnd"/>
          </w:p>
        </w:tc>
        <w:tc>
          <w:tcPr>
            <w:tcW w:w="3744" w:type="dxa"/>
          </w:tcPr>
          <w:p w14:paraId="2F0EEDB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Concours d'IA pour améliorer la détection du rejet d'une greffe de poumon</w:t>
            </w:r>
          </w:p>
        </w:tc>
        <w:tc>
          <w:tcPr>
            <w:tcW w:w="1872" w:type="dxa"/>
          </w:tcPr>
          <w:p w14:paraId="6AC201CF" w14:textId="77777777" w:rsidR="00E432F1" w:rsidRDefault="00000000"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Pas de maintenance</w:t>
            </w:r>
          </w:p>
        </w:tc>
      </w:tr>
      <w:tr w:rsidR="00E432F1" w14:paraId="3BE47716" w14:textId="77777777">
        <w:tc>
          <w:tcPr>
            <w:tcW w:w="2160" w:type="dxa"/>
          </w:tcPr>
          <w:p w14:paraId="49BAB6B5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 xml:space="preserve">Data Challenge </w:t>
            </w:r>
            <w:proofErr w:type="spellStart"/>
            <w:r w:rsidRPr="000F4704">
              <w:rPr>
                <w:sz w:val="17"/>
                <w:lang w:val="fr-FR"/>
              </w:rPr>
              <w:t>Cytolog</w:t>
            </w:r>
            <w:proofErr w:type="spellEnd"/>
            <w:r w:rsidRPr="000F4704">
              <w:rPr>
                <w:sz w:val="17"/>
                <w:lang w:val="fr-FR"/>
              </w:rPr>
              <w:t>-IA – diagnostic en hématologie</w:t>
            </w:r>
          </w:p>
        </w:tc>
        <w:tc>
          <w:tcPr>
            <w:tcW w:w="1152" w:type="dxa"/>
          </w:tcPr>
          <w:p w14:paraId="1B002B27" w14:textId="77777777" w:rsidR="00E432F1" w:rsidRDefault="00000000">
            <w:r>
              <w:rPr>
                <w:sz w:val="17"/>
              </w:rPr>
              <w:t>Python</w:t>
            </w:r>
          </w:p>
        </w:tc>
        <w:tc>
          <w:tcPr>
            <w:tcW w:w="2160" w:type="dxa"/>
          </w:tcPr>
          <w:p w14:paraId="70843222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Imagerie médicale : hématologie biologique (cancers du sang)</w:t>
            </w:r>
          </w:p>
        </w:tc>
        <w:tc>
          <w:tcPr>
            <w:tcW w:w="2448" w:type="dxa"/>
          </w:tcPr>
          <w:p w14:paraId="1A8440AF" w14:textId="77777777" w:rsidR="00E432F1" w:rsidRDefault="00000000">
            <w:r>
              <w:rPr>
                <w:sz w:val="17"/>
              </w:rPr>
              <w:t xml:space="preserve">Images </w:t>
            </w:r>
            <w:proofErr w:type="spellStart"/>
            <w:r>
              <w:rPr>
                <w:sz w:val="17"/>
              </w:rPr>
              <w:t>médicales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cytologie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744" w:type="dxa"/>
          </w:tcPr>
          <w:p w14:paraId="5EB236A4" w14:textId="77777777" w:rsidR="00E432F1" w:rsidRPr="000F4704" w:rsidRDefault="00000000">
            <w:pPr>
              <w:rPr>
                <w:lang w:val="fr-FR"/>
              </w:rPr>
            </w:pPr>
            <w:r w:rsidRPr="000F4704">
              <w:rPr>
                <w:sz w:val="17"/>
                <w:lang w:val="fr-FR"/>
              </w:rPr>
              <w:t>Concours d'IA pour automatiser le diagnostic des maladies du sang (hématologie biologique)</w:t>
            </w:r>
          </w:p>
        </w:tc>
        <w:tc>
          <w:tcPr>
            <w:tcW w:w="1872" w:type="dxa"/>
          </w:tcPr>
          <w:p w14:paraId="75E70CD6" w14:textId="77777777" w:rsidR="00E432F1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validé</w:t>
            </w:r>
            <w:proofErr w:type="spellEnd"/>
            <w:r>
              <w:rPr>
                <w:sz w:val="17"/>
              </w:rPr>
              <w:t>. Maintenance ponctuelle</w:t>
            </w:r>
          </w:p>
        </w:tc>
      </w:tr>
    </w:tbl>
    <w:p w14:paraId="46B95EE2" w14:textId="77777777" w:rsidR="00F416F5" w:rsidRDefault="00F416F5"/>
    <w:sectPr w:rsidR="00F416F5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682720">
    <w:abstractNumId w:val="8"/>
  </w:num>
  <w:num w:numId="2" w16cid:durableId="247542167">
    <w:abstractNumId w:val="6"/>
  </w:num>
  <w:num w:numId="3" w16cid:durableId="45380986">
    <w:abstractNumId w:val="5"/>
  </w:num>
  <w:num w:numId="4" w16cid:durableId="569120307">
    <w:abstractNumId w:val="4"/>
  </w:num>
  <w:num w:numId="5" w16cid:durableId="2028477413">
    <w:abstractNumId w:val="7"/>
  </w:num>
  <w:num w:numId="6" w16cid:durableId="254678692">
    <w:abstractNumId w:val="3"/>
  </w:num>
  <w:num w:numId="7" w16cid:durableId="478109570">
    <w:abstractNumId w:val="2"/>
  </w:num>
  <w:num w:numId="8" w16cid:durableId="2037922525">
    <w:abstractNumId w:val="1"/>
  </w:num>
  <w:num w:numId="9" w16cid:durableId="140891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704"/>
    <w:rsid w:val="0015074B"/>
    <w:rsid w:val="0029639D"/>
    <w:rsid w:val="00326F90"/>
    <w:rsid w:val="00AA1D8D"/>
    <w:rsid w:val="00B47730"/>
    <w:rsid w:val="00B8590E"/>
    <w:rsid w:val="00CB0664"/>
    <w:rsid w:val="00E432F1"/>
    <w:rsid w:val="00F416F5"/>
    <w:rsid w:val="00F95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6C3026"/>
  <w14:defaultImageDpi w14:val="300"/>
  <w15:docId w15:val="{811EF3A1-0373-4075-93B6-ED6B26E4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2468</Words>
  <Characters>13574</Characters>
  <Application>Microsoft Office Word</Application>
  <DocSecurity>0</DocSecurity>
  <Lines>113</Lines>
  <Paragraphs>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Hicham Senouci</cp:lastModifiedBy>
  <cp:revision>3</cp:revision>
  <dcterms:created xsi:type="dcterms:W3CDTF">2013-12-23T23:15:00Z</dcterms:created>
  <dcterms:modified xsi:type="dcterms:W3CDTF">2026-06-16T08:09:00Z</dcterms:modified>
  <cp:category/>
</cp:coreProperties>
</file>