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A873" w14:textId="6BE497FB" w:rsidR="00CB6711" w:rsidRPr="00F72137" w:rsidRDefault="006E3C80">
      <w:pPr>
        <w:rPr>
          <w:b/>
          <w:bCs/>
        </w:rPr>
      </w:pPr>
      <w:r>
        <w:rPr>
          <w:b/>
          <w:bCs/>
        </w:rPr>
        <w:t>*Note to Grader(s): Sometimes I would rerun my code a handful of times and, for the parts where randomness is used (such as for optimization), the outputs in my markdown may be different than those on this document. In hindsight, I could have set a seed but I was having issues initially with the optimization and seeding every time would not have allowed to me to work through my issues.</w:t>
      </w:r>
      <w:r>
        <w:rPr>
          <w:b/>
          <w:bCs/>
        </w:rPr>
        <w:br/>
      </w:r>
      <w:r w:rsidR="00D74A89">
        <w:rPr>
          <w:b/>
          <w:bCs/>
        </w:rPr>
        <w:br/>
        <w:t>*Also, dropped people under 18 from the data</w:t>
      </w:r>
      <w:r w:rsidR="007C03A9">
        <w:rPr>
          <w:b/>
          <w:bCs/>
        </w:rPr>
        <w:t xml:space="preserve"> for all problems</w:t>
      </w:r>
      <w:r w:rsidR="00D74A89">
        <w:rPr>
          <w:b/>
          <w:bCs/>
        </w:rPr>
        <w:t xml:space="preserve"> (professor said to in Slack)</w:t>
      </w:r>
      <w:r w:rsidR="00A00C4C">
        <w:rPr>
          <w:b/>
          <w:bCs/>
        </w:rPr>
        <w:t xml:space="preserve"> (in markdownNoKids)</w:t>
      </w:r>
      <w:r w:rsidR="00D74A89">
        <w:rPr>
          <w:b/>
          <w:bCs/>
        </w:rPr>
        <w:t>.</w:t>
      </w:r>
      <w:r w:rsidR="00311ACA">
        <w:rPr>
          <w:b/>
          <w:bCs/>
        </w:rPr>
        <w:br/>
      </w:r>
      <w:r w:rsidR="007D1700">
        <w:rPr>
          <w:b/>
          <w:bCs/>
        </w:rPr>
        <w:br/>
      </w:r>
      <w:r w:rsidR="00CB6711" w:rsidRPr="00380653">
        <w:rPr>
          <w:b/>
          <w:bCs/>
        </w:rPr>
        <w:t>Exercise 1</w:t>
      </w:r>
      <w:r w:rsidR="006A37A3">
        <w:rPr>
          <w:b/>
          <w:bCs/>
        </w:rPr>
        <w:br/>
      </w:r>
      <w:r w:rsidR="006A37A3">
        <w:t>I filtered out people with missing wage and age information as well as people with 0 wage.</w:t>
      </w:r>
    </w:p>
    <w:p w14:paraId="1F4F3843" w14:textId="3C1CB3AF" w:rsidR="00CB6711" w:rsidRPr="00CB6711" w:rsidRDefault="00CB6711" w:rsidP="00CB6711">
      <w:pPr>
        <w:pStyle w:val="ListParagraph"/>
        <w:numPr>
          <w:ilvl w:val="0"/>
          <w:numId w:val="1"/>
        </w:numPr>
        <w:rPr>
          <w:rFonts w:eastAsiaTheme="minorEastAsia"/>
        </w:rPr>
      </w:pPr>
      <w:r>
        <w:t xml:space="preserve">Correlation is defined as </w:t>
      </w:r>
      <m:oMath>
        <m:r>
          <m:rPr>
            <m:sty m:val="p"/>
          </m:rPr>
          <w:rPr>
            <w:rFonts w:ascii="Cambria Math" w:hAnsi="Cambria Math"/>
          </w:rPr>
          <m:t>ρ</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X,Y</m:t>
                </m:r>
              </m:e>
            </m:d>
            <m:ctrlPr>
              <w:rPr>
                <w:rFonts w:ascii="Cambria Math" w:eastAsiaTheme="minorEastAsia" w:hAnsi="Cambria Math"/>
                <w:i/>
              </w:rPr>
            </m:ctrlPr>
          </m:num>
          <m:den>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Y</m:t>
                </m:r>
              </m:e>
            </m:d>
            <m:ctrlPr>
              <w:rPr>
                <w:rFonts w:ascii="Cambria Math" w:eastAsiaTheme="minorEastAsia" w:hAnsi="Cambria Math"/>
                <w:i/>
              </w:rPr>
            </m:ctrlPr>
          </m:den>
        </m:f>
      </m:oMath>
      <w:r>
        <w:rPr>
          <w:rFonts w:eastAsiaTheme="minorEastAsia"/>
        </w:rPr>
        <w:t xml:space="preserve"> . X was defined as age and Y was defined as wage and those were the values I used. Output was:</w:t>
      </w:r>
      <w:r>
        <w:rPr>
          <w:rFonts w:eastAsiaTheme="minorEastAsia"/>
        </w:rPr>
        <w:br/>
      </w:r>
      <w:r w:rsidR="00D74A89" w:rsidRPr="00D74A89">
        <w:rPr>
          <w:rFonts w:eastAsiaTheme="minorEastAsia"/>
        </w:rPr>
        <w:t>[1] 0.1398806</w:t>
      </w:r>
    </w:p>
    <w:p w14:paraId="6B16990F" w14:textId="77777777" w:rsidR="00CB6711" w:rsidRPr="00CB6711" w:rsidRDefault="00CB6711" w:rsidP="00CB6711">
      <w:pPr>
        <w:pStyle w:val="ListParagraph"/>
        <w:rPr>
          <w:rFonts w:eastAsiaTheme="minorEastAsia"/>
        </w:rPr>
      </w:pPr>
    </w:p>
    <w:p w14:paraId="58F64961" w14:textId="026D1CF6" w:rsidR="0076239D" w:rsidRPr="0076239D" w:rsidRDefault="00CB6711" w:rsidP="0076239D">
      <w:pPr>
        <w:pStyle w:val="ListParagraph"/>
        <w:numPr>
          <w:ilvl w:val="0"/>
          <w:numId w:val="1"/>
        </w:numPr>
        <w:rPr>
          <w:rFonts w:eastAsiaTheme="minorEastAsia"/>
        </w:rPr>
      </w:pPr>
      <w:r w:rsidRPr="0076239D">
        <w:rPr>
          <w:rFonts w:eastAsiaTheme="minorEastAsia"/>
        </w:rPr>
        <w:t>Used the given formula and use %*% for the matrix multiplication (normal * would be entry-wise which is not what we want)</w:t>
      </w:r>
      <w:r w:rsidR="0076239D" w:rsidRPr="0076239D">
        <w:rPr>
          <w:rFonts w:eastAsiaTheme="minorEastAsia"/>
        </w:rPr>
        <w:t>. Added a column of 1’s to X data to indicate intercept is included</w:t>
      </w:r>
      <w:r w:rsidRPr="0076239D">
        <w:rPr>
          <w:rFonts w:eastAsiaTheme="minorEastAsia"/>
        </w:rPr>
        <w:t>.  Output was:</w:t>
      </w:r>
      <w:r w:rsidR="000540C1" w:rsidRPr="0076239D">
        <w:rPr>
          <w:rFonts w:eastAsiaTheme="minorEastAsia"/>
        </w:rPr>
        <w:br/>
      </w:r>
      <w:r w:rsidR="0076239D" w:rsidRPr="0076239D">
        <w:rPr>
          <w:rFonts w:eastAsiaTheme="minorEastAsia"/>
        </w:rPr>
        <w:t>intercept</w:t>
      </w:r>
      <w:r w:rsidR="0076239D">
        <w:rPr>
          <w:rFonts w:eastAsiaTheme="minorEastAsia"/>
        </w:rPr>
        <w:t>:</w:t>
      </w:r>
      <w:r w:rsidR="0076239D" w:rsidRPr="0076239D">
        <w:rPr>
          <w:rFonts w:eastAsiaTheme="minorEastAsia"/>
        </w:rPr>
        <w:t xml:space="preserve"> </w:t>
      </w:r>
      <w:r w:rsidR="00DE7448" w:rsidRPr="00DE7448">
        <w:rPr>
          <w:rFonts w:eastAsiaTheme="minorEastAsia"/>
        </w:rPr>
        <w:t>14362.5594</w:t>
      </w:r>
    </w:p>
    <w:p w14:paraId="0288C3EF" w14:textId="3E78A12C" w:rsidR="0076239D" w:rsidRDefault="003B5C59" w:rsidP="0076239D">
      <w:pPr>
        <w:pStyle w:val="ListParagraph"/>
        <w:rPr>
          <w:rFonts w:eastAsiaTheme="minorEastAsia"/>
        </w:rPr>
      </w:pPr>
      <w:r>
        <w:rPr>
          <w:rFonts w:eastAsiaTheme="minorEastAsia"/>
        </w:rPr>
        <w:t>Age</w:t>
      </w:r>
      <w:r w:rsidR="0076239D">
        <w:rPr>
          <w:rFonts w:eastAsiaTheme="minorEastAsia"/>
        </w:rPr>
        <w:t xml:space="preserve">: </w:t>
      </w:r>
      <w:r w:rsidR="00DE7448" w:rsidRPr="00DE7448">
        <w:rPr>
          <w:rFonts w:eastAsiaTheme="minorEastAsia"/>
        </w:rPr>
        <w:t>226.3447</w:t>
      </w:r>
    </w:p>
    <w:p w14:paraId="72C76E2A" w14:textId="13B48282" w:rsidR="0008194E" w:rsidRPr="00606440" w:rsidRDefault="004F77EC" w:rsidP="00606440">
      <w:pPr>
        <w:pStyle w:val="ListParagraph"/>
        <w:numPr>
          <w:ilvl w:val="0"/>
          <w:numId w:val="1"/>
        </w:numPr>
        <w:rPr>
          <w:rFonts w:eastAsiaTheme="minorEastAsia"/>
        </w:rPr>
      </w:pPr>
      <w:r w:rsidRPr="0076239D">
        <w:rPr>
          <w:rFonts w:eastAsiaTheme="minorEastAsia"/>
        </w:rPr>
        <w:t xml:space="preserve">OLS SE was calculated by the following </w:t>
      </w:r>
      <w:r w:rsidR="001B6469">
        <w:rPr>
          <w:rFonts w:eastAsiaTheme="minorEastAsia"/>
        </w:rPr>
        <w:t>process</w:t>
      </w:r>
      <w:r w:rsidRPr="0076239D">
        <w:rPr>
          <w:rFonts w:eastAsiaTheme="minorEastAsia"/>
        </w:rPr>
        <w:t xml:space="preserve">: </w:t>
      </w:r>
      <m:oMath>
        <m:acc>
          <m:accPr>
            <m:ctrlPr>
              <w:rPr>
                <w:rFonts w:ascii="Cambria Math" w:eastAsiaTheme="minorEastAsia" w:hAnsi="Cambria Math"/>
              </w:rPr>
            </m:ctrlPr>
          </m:accPr>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2</m:t>
                </m:r>
              </m:sup>
            </m:sSup>
          </m:e>
        </m:acc>
        <m:r>
          <w:rPr>
            <w:rFonts w:ascii="Cambria Math" w:eastAsiaTheme="minorEastAsia" w:hAnsi="Cambria Math"/>
          </w:rPr>
          <m:t>=</m:t>
        </m:r>
        <m:f>
          <m:fPr>
            <m:ctrlPr>
              <w:rPr>
                <w:rFonts w:ascii="Cambria Math" w:eastAsiaTheme="minorEastAsia" w:hAnsi="Cambria Math"/>
              </w:rPr>
            </m:ctrlPr>
          </m:fPr>
          <m:num>
            <m:nary>
              <m:naryPr>
                <m:chr m:val="∑"/>
                <m:subHide m:val="1"/>
                <m:supHide m:val="1"/>
                <m:ctrlPr>
                  <w:rPr>
                    <w:rFonts w:ascii="Cambria Math" w:eastAsiaTheme="minorEastAsia" w:hAnsi="Cambria Math"/>
                  </w:rPr>
                </m:ctrlPr>
              </m:naryPr>
              <m:sub/>
              <m:sup/>
              <m:e>
                <m:sSup>
                  <m:sSupPr>
                    <m:ctrlPr>
                      <w:rPr>
                        <w:rFonts w:ascii="Cambria Math" w:eastAsiaTheme="minorEastAsia" w:hAnsi="Cambria Math"/>
                        <w:i/>
                      </w:rPr>
                    </m:ctrlPr>
                  </m:sSupPr>
                  <m:e>
                    <m:d>
                      <m:dPr>
                        <m:ctrlPr>
                          <w:rPr>
                            <w:rFonts w:ascii="Cambria Math" w:eastAsiaTheme="minorEastAsia" w:hAnsi="Cambria Math"/>
                          </w:rPr>
                        </m:ctrlPr>
                      </m:dPr>
                      <m:e>
                        <m:acc>
                          <m:accPr>
                            <m:ctrlPr>
                              <w:rPr>
                                <w:rFonts w:ascii="Cambria Math" w:eastAsiaTheme="minorEastAsia" w:hAnsi="Cambria Math"/>
                              </w:rPr>
                            </m:ctrlPr>
                          </m:accPr>
                          <m:e>
                            <m:r>
                              <w:rPr>
                                <w:rFonts w:ascii="Cambria Math" w:eastAsiaTheme="minorEastAsia" w:hAnsi="Cambria Math"/>
                              </w:rPr>
                              <m:t>y</m:t>
                            </m:r>
                          </m:e>
                        </m:acc>
                        <m:r>
                          <w:rPr>
                            <w:rFonts w:ascii="Cambria Math" w:eastAsiaTheme="minorEastAsia" w:hAnsi="Cambria Math"/>
                          </w:rPr>
                          <m:t>-y</m:t>
                        </m:r>
                        <m:ctrlPr>
                          <w:rPr>
                            <w:rFonts w:ascii="Cambria Math" w:eastAsiaTheme="minorEastAsia" w:hAnsi="Cambria Math"/>
                            <w:i/>
                          </w:rPr>
                        </m:ctrlPr>
                      </m:e>
                    </m:d>
                    <m:ctrlPr>
                      <w:rPr>
                        <w:rFonts w:ascii="Cambria Math" w:eastAsiaTheme="minorEastAsia" w:hAnsi="Cambria Math"/>
                      </w:rPr>
                    </m:ctrlPr>
                  </m:e>
                  <m:sup>
                    <m:r>
                      <w:rPr>
                        <w:rFonts w:ascii="Cambria Math" w:eastAsiaTheme="minorEastAsia" w:hAnsi="Cambria Math"/>
                      </w:rPr>
                      <m:t>2</m:t>
                    </m:r>
                  </m:sup>
                </m:sSup>
              </m:e>
            </m:nary>
            <m:ctrlPr>
              <w:rPr>
                <w:rFonts w:ascii="Cambria Math" w:eastAsiaTheme="minorEastAsia" w:hAnsi="Cambria Math"/>
                <w:i/>
              </w:rPr>
            </m:ctrlPr>
          </m:num>
          <m:den>
            <m:r>
              <w:rPr>
                <w:rFonts w:ascii="Cambria Math" w:eastAsiaTheme="minorEastAsia" w:hAnsi="Cambria Math"/>
              </w:rPr>
              <m:t>n-k+1</m:t>
            </m:r>
            <m:ctrlPr>
              <w:rPr>
                <w:rFonts w:ascii="Cambria Math" w:eastAsiaTheme="minorEastAsia" w:hAnsi="Cambria Math"/>
                <w:i/>
              </w:rPr>
            </m:ctrlPr>
          </m:den>
        </m:f>
      </m:oMath>
      <w:r w:rsidR="0025453A" w:rsidRPr="00606440">
        <w:rPr>
          <w:rFonts w:eastAsiaTheme="minorEastAsia"/>
        </w:rPr>
        <w:t xml:space="preserve"> where </w:t>
      </w:r>
      <m:oMath>
        <m:acc>
          <m:accPr>
            <m:ctrlPr>
              <w:rPr>
                <w:rFonts w:ascii="Cambria Math" w:eastAsiaTheme="minorEastAsia" w:hAnsi="Cambria Math"/>
              </w:rPr>
            </m:ctrlPr>
          </m:accPr>
          <m:e>
            <m:r>
              <w:rPr>
                <w:rFonts w:ascii="Cambria Math" w:eastAsiaTheme="minorEastAsia" w:hAnsi="Cambria Math"/>
              </w:rPr>
              <m:t>y</m:t>
            </m:r>
          </m:e>
        </m:acc>
      </m:oMath>
      <w:r w:rsidR="0025453A" w:rsidRPr="00606440">
        <w:rPr>
          <w:rFonts w:eastAsiaTheme="minorEastAsia"/>
        </w:rPr>
        <w:t xml:space="preserve"> was calculated by multiplying the </w:t>
      </w:r>
      <m:oMath>
        <m:acc>
          <m:accPr>
            <m:ctrlPr>
              <w:rPr>
                <w:rFonts w:ascii="Cambria Math" w:eastAsiaTheme="minorEastAsia" w:hAnsi="Cambria Math"/>
              </w:rPr>
            </m:ctrlPr>
          </m:accPr>
          <m:e>
            <m:r>
              <w:rPr>
                <w:rFonts w:ascii="Cambria Math" w:eastAsiaTheme="minorEastAsia" w:hAnsi="Cambria Math"/>
              </w:rPr>
              <m:t>β</m:t>
            </m:r>
          </m:e>
        </m:acc>
      </m:oMath>
      <w:r w:rsidR="0025453A" w:rsidRPr="00606440">
        <w:rPr>
          <w:rFonts w:eastAsiaTheme="minorEastAsia"/>
        </w:rPr>
        <w:t xml:space="preserve"> by the age values</w:t>
      </w:r>
      <w:r w:rsidR="009512B5">
        <w:rPr>
          <w:rFonts w:eastAsiaTheme="minorEastAsia"/>
        </w:rPr>
        <w:t xml:space="preserve"> (I assumed homoscedasticity but I think that it may be heteroskedastic)</w:t>
      </w:r>
      <w:r w:rsidR="001B6469" w:rsidRPr="00606440">
        <w:rPr>
          <w:rFonts w:eastAsiaTheme="minorEastAsia"/>
        </w:rPr>
        <w:t xml:space="preserve">. Then got the variance covariance matrix (by doing </w:t>
      </w:r>
      <m:oMath>
        <m:r>
          <w:rPr>
            <w:rFonts w:ascii="Cambria Math" w:eastAsiaTheme="minorEastAsia" w:hAnsi="Cambria Math"/>
          </w:rPr>
          <m:t>inv(X'X)</m:t>
        </m:r>
      </m:oMath>
      <w:r w:rsidR="001B6469" w:rsidRPr="00606440">
        <w:rPr>
          <w:rFonts w:eastAsiaTheme="minorEastAsia"/>
        </w:rPr>
        <w:t xml:space="preserve"> times what I got</w:t>
      </w:r>
      <w:r w:rsidR="0025453A" w:rsidRPr="00606440">
        <w:rPr>
          <w:rFonts w:eastAsiaTheme="minorEastAsia"/>
        </w:rPr>
        <w:t xml:space="preserve">. With bootstrapping, I did it twice, once with 49 replications and once with 499 replications. Both situations were quite similar (just the latter was repeated 450 more times). </w:t>
      </w:r>
      <w:r w:rsidR="00A244D3">
        <w:rPr>
          <w:rFonts w:eastAsiaTheme="minorEastAsia"/>
        </w:rPr>
        <w:t xml:space="preserve">My sample size was the size of the dataset but I sampled with replacement so there were possibilities were some people were included multiple times and others were omitted and I found the </w:t>
      </w:r>
      <m:oMath>
        <m:acc>
          <m:accPr>
            <m:ctrlPr>
              <w:rPr>
                <w:rFonts w:ascii="Cambria Math" w:eastAsiaTheme="minorEastAsia" w:hAnsi="Cambria Math"/>
              </w:rPr>
            </m:ctrlPr>
          </m:accPr>
          <m:e>
            <m:r>
              <w:rPr>
                <w:rFonts w:ascii="Cambria Math" w:eastAsiaTheme="minorEastAsia" w:hAnsi="Cambria Math"/>
              </w:rPr>
              <m:t>β</m:t>
            </m:r>
          </m:e>
        </m:acc>
      </m:oMath>
      <w:r w:rsidR="0027340B" w:rsidRPr="00606440">
        <w:rPr>
          <w:rFonts w:eastAsiaTheme="minorEastAsia"/>
        </w:rPr>
        <w:t xml:space="preserve"> of this “resample”</w:t>
      </w:r>
      <w:r w:rsidR="0025453A" w:rsidRPr="00606440">
        <w:rPr>
          <w:rFonts w:eastAsiaTheme="minorEastAsia"/>
        </w:rPr>
        <w:t>. I collected all of them and then found the square root of the variance and that was my SE estimate through bootstrapping.</w:t>
      </w:r>
      <w:r w:rsidR="0008194E" w:rsidRPr="00606440">
        <w:rPr>
          <w:rFonts w:eastAsiaTheme="minorEastAsia"/>
        </w:rPr>
        <w:t xml:space="preserve"> </w:t>
      </w:r>
      <w:r w:rsidR="00CC5EFC" w:rsidRPr="00606440">
        <w:rPr>
          <w:rFonts w:eastAsiaTheme="minorEastAsia"/>
        </w:rPr>
        <w:t>Outputs</w:t>
      </w:r>
      <w:r w:rsidR="0008194E" w:rsidRPr="00606440">
        <w:rPr>
          <w:rFonts w:eastAsiaTheme="minorEastAsia"/>
        </w:rPr>
        <w:t xml:space="preserve"> (OLS, 49 Replications, 499 replications) were:</w:t>
      </w:r>
      <w:r w:rsidR="0008194E" w:rsidRPr="00606440">
        <w:rPr>
          <w:rFonts w:eastAsiaTheme="minorEastAsia"/>
        </w:rPr>
        <w:br/>
        <w:t>[1]</w:t>
      </w:r>
      <w:r w:rsidR="0080227D" w:rsidRPr="00606440">
        <w:rPr>
          <w:rFonts w:eastAsiaTheme="minorEastAsia"/>
        </w:rPr>
        <w:t xml:space="preserve"> </w:t>
      </w:r>
      <w:r w:rsidR="0037234B" w:rsidRPr="0037234B">
        <w:rPr>
          <w:rFonts w:eastAsiaTheme="minorEastAsia"/>
        </w:rPr>
        <w:t xml:space="preserve">650.70041 </w:t>
      </w:r>
      <w:r w:rsidR="00606440">
        <w:rPr>
          <w:rFonts w:eastAsiaTheme="minorEastAsia"/>
        </w:rPr>
        <w:t xml:space="preserve">(intercept) and </w:t>
      </w:r>
      <w:r w:rsidR="0037234B" w:rsidRPr="0037234B">
        <w:rPr>
          <w:rFonts w:eastAsiaTheme="minorEastAsia"/>
        </w:rPr>
        <w:t xml:space="preserve">14.98449 </w:t>
      </w:r>
      <w:r w:rsidR="00606440">
        <w:rPr>
          <w:rFonts w:eastAsiaTheme="minorEastAsia"/>
        </w:rPr>
        <w:t>(</w:t>
      </w:r>
      <w:r w:rsidR="00502C54">
        <w:rPr>
          <w:rFonts w:eastAsiaTheme="minorEastAsia"/>
        </w:rPr>
        <w:t>Age</w:t>
      </w:r>
      <w:r w:rsidR="00606440">
        <w:rPr>
          <w:rFonts w:eastAsiaTheme="minorEastAsia"/>
        </w:rPr>
        <w:t>)</w:t>
      </w:r>
    </w:p>
    <w:p w14:paraId="29A614AD" w14:textId="41C976B1" w:rsidR="003053FE" w:rsidRDefault="000658D4" w:rsidP="000658D4">
      <w:pPr>
        <w:pStyle w:val="ListParagraph"/>
        <w:rPr>
          <w:rFonts w:eastAsiaTheme="minorEastAsia"/>
        </w:rPr>
      </w:pPr>
      <w:r w:rsidRPr="000658D4">
        <w:rPr>
          <w:rFonts w:eastAsiaTheme="minorEastAsia"/>
        </w:rPr>
        <w:t>[1]</w:t>
      </w:r>
      <w:r w:rsidR="003053FE">
        <w:rPr>
          <w:rFonts w:eastAsiaTheme="minorEastAsia"/>
        </w:rPr>
        <w:t xml:space="preserve"> </w:t>
      </w:r>
      <w:r w:rsidR="00953CA1" w:rsidRPr="00953CA1">
        <w:rPr>
          <w:rFonts w:eastAsiaTheme="minorEastAsia"/>
        </w:rPr>
        <w:t xml:space="preserve">595.7059 </w:t>
      </w:r>
      <w:r w:rsidR="003053FE">
        <w:rPr>
          <w:rFonts w:eastAsiaTheme="minorEastAsia"/>
        </w:rPr>
        <w:t xml:space="preserve">(intercept) and </w:t>
      </w:r>
      <w:r w:rsidR="00953CA1" w:rsidRPr="00953CA1">
        <w:rPr>
          <w:rFonts w:eastAsiaTheme="minorEastAsia"/>
        </w:rPr>
        <w:t xml:space="preserve">15.41032 </w:t>
      </w:r>
      <w:r w:rsidR="003053FE">
        <w:rPr>
          <w:rFonts w:eastAsiaTheme="minorEastAsia"/>
        </w:rPr>
        <w:t>(</w:t>
      </w:r>
      <w:r w:rsidR="00502C54">
        <w:rPr>
          <w:rFonts w:eastAsiaTheme="minorEastAsia"/>
        </w:rPr>
        <w:t>Age</w:t>
      </w:r>
      <w:r w:rsidR="003053FE">
        <w:rPr>
          <w:rFonts w:eastAsiaTheme="minorEastAsia"/>
        </w:rPr>
        <w:t>)</w:t>
      </w:r>
      <w:r w:rsidRPr="000658D4">
        <w:rPr>
          <w:rFonts w:eastAsiaTheme="minorEastAsia"/>
        </w:rPr>
        <w:t xml:space="preserve"> </w:t>
      </w:r>
    </w:p>
    <w:p w14:paraId="627A3420" w14:textId="213D83CA" w:rsidR="0059655C" w:rsidRPr="002E7981" w:rsidRDefault="003053FE" w:rsidP="002E7981">
      <w:pPr>
        <w:pStyle w:val="ListParagraph"/>
        <w:rPr>
          <w:rFonts w:eastAsiaTheme="minorEastAsia"/>
        </w:rPr>
      </w:pPr>
      <w:r>
        <w:rPr>
          <w:rFonts w:eastAsiaTheme="minorEastAsia"/>
        </w:rPr>
        <w:t>[</w:t>
      </w:r>
      <w:r w:rsidR="000658D4" w:rsidRPr="000658D4">
        <w:rPr>
          <w:rFonts w:eastAsiaTheme="minorEastAsia"/>
        </w:rPr>
        <w:t xml:space="preserve">1] </w:t>
      </w:r>
      <w:r w:rsidR="00953CA1" w:rsidRPr="00953CA1">
        <w:rPr>
          <w:rFonts w:eastAsiaTheme="minorEastAsia"/>
        </w:rPr>
        <w:t xml:space="preserve">593.7494 </w:t>
      </w:r>
      <w:r>
        <w:rPr>
          <w:rFonts w:eastAsiaTheme="minorEastAsia"/>
        </w:rPr>
        <w:t>(intercept) and</w:t>
      </w:r>
      <w:r w:rsidR="002C52F9" w:rsidRPr="002C52F9">
        <w:t xml:space="preserve"> </w:t>
      </w:r>
      <w:r w:rsidR="00953CA1" w:rsidRPr="00953CA1">
        <w:rPr>
          <w:rFonts w:eastAsiaTheme="minorEastAsia"/>
        </w:rPr>
        <w:t xml:space="preserve">15.78028 </w:t>
      </w:r>
      <w:r>
        <w:rPr>
          <w:rFonts w:eastAsiaTheme="minorEastAsia"/>
        </w:rPr>
        <w:t>(</w:t>
      </w:r>
      <w:r w:rsidR="00502C54">
        <w:rPr>
          <w:rFonts w:eastAsiaTheme="minorEastAsia"/>
        </w:rPr>
        <w:t>Age</w:t>
      </w:r>
      <w:r>
        <w:rPr>
          <w:rFonts w:eastAsiaTheme="minorEastAsia"/>
        </w:rPr>
        <w:t>)</w:t>
      </w:r>
      <w:r w:rsidR="00CB0664">
        <w:rPr>
          <w:rFonts w:eastAsiaTheme="minorEastAsia"/>
        </w:rPr>
        <w:br/>
      </w:r>
      <w:r w:rsidR="001938E7">
        <w:rPr>
          <w:rFonts w:eastAsiaTheme="minorEastAsia"/>
        </w:rPr>
        <w:br/>
      </w:r>
      <w:r w:rsidR="0008194E">
        <w:rPr>
          <w:rFonts w:eastAsiaTheme="minorEastAsia"/>
        </w:rPr>
        <w:t>I actually ran this code multiple times and the bootstrapped values varied a bit. They were generally both quite close to each other</w:t>
      </w:r>
      <w:r w:rsidR="002E7981">
        <w:rPr>
          <w:rFonts w:eastAsiaTheme="minorEastAsia"/>
        </w:rPr>
        <w:t xml:space="preserve"> but the intercept SE was slightly lower than OLS and the coefficient SE was slightly higher. </w:t>
      </w:r>
      <w:r w:rsidR="00A73DAF" w:rsidRPr="002E7981">
        <w:rPr>
          <w:rFonts w:eastAsiaTheme="minorEastAsia"/>
        </w:rPr>
        <w:t>Bootstrapping is kind of a resampling process in which the weights of each observation can vary where some observations have higher weights than others and some observations have no weights</w:t>
      </w:r>
      <w:r w:rsidR="003E33BC" w:rsidRPr="002E7981">
        <w:rPr>
          <w:rFonts w:eastAsiaTheme="minorEastAsia"/>
        </w:rPr>
        <w:t xml:space="preserve"> </w:t>
      </w:r>
      <w:r w:rsidR="00570AB4" w:rsidRPr="002E7981">
        <w:rPr>
          <w:rFonts w:eastAsiaTheme="minorEastAsia"/>
        </w:rPr>
        <w:t>(a</w:t>
      </w:r>
      <w:r w:rsidR="00A73DAF" w:rsidRPr="002E7981">
        <w:rPr>
          <w:rFonts w:eastAsiaTheme="minorEastAsia"/>
        </w:rPr>
        <w:t>s opposed to with OLS which gave equal weight to each observation</w:t>
      </w:r>
      <w:r w:rsidR="00570AB4" w:rsidRPr="002E7981">
        <w:rPr>
          <w:rFonts w:eastAsiaTheme="minorEastAsia"/>
        </w:rPr>
        <w:t>).</w:t>
      </w:r>
      <w:r w:rsidR="00A73DAF" w:rsidRPr="002E7981">
        <w:rPr>
          <w:rFonts w:eastAsiaTheme="minorEastAsia"/>
        </w:rPr>
        <w:t xml:space="preserve"> </w:t>
      </w:r>
      <w:r w:rsidR="00595514" w:rsidRPr="002E7981">
        <w:rPr>
          <w:rFonts w:eastAsiaTheme="minorEastAsia"/>
        </w:rPr>
        <w:t xml:space="preserve">From class, we learned that </w:t>
      </w:r>
      <w:r w:rsidR="009345ED" w:rsidRPr="002E7981">
        <w:rPr>
          <w:rFonts w:eastAsiaTheme="minorEastAsia"/>
        </w:rPr>
        <w:t>bootstrapping</w:t>
      </w:r>
      <w:r w:rsidR="00595514" w:rsidRPr="002E7981">
        <w:rPr>
          <w:rFonts w:eastAsiaTheme="minorEastAsia"/>
        </w:rPr>
        <w:t xml:space="preserve"> randomly changes weights to potentially highlight influential estimates. We can take the variance of our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s</m:t>
        </m:r>
      </m:oMath>
      <w:r w:rsidR="00595514" w:rsidRPr="002E7981">
        <w:rPr>
          <w:rFonts w:eastAsiaTheme="minorEastAsia"/>
        </w:rPr>
        <w:t xml:space="preserve"> to get an informative estimate of our variance </w:t>
      </w:r>
      <w:r w:rsidR="00294EC1" w:rsidRPr="002E7981">
        <w:rPr>
          <w:rFonts w:eastAsiaTheme="minorEastAsia"/>
        </w:rPr>
        <w:t xml:space="preserve">of </w:t>
      </w:r>
      <m:oMath>
        <m:r>
          <w:rPr>
            <w:rFonts w:ascii="Cambria Math" w:eastAsiaTheme="minorEastAsia" w:hAnsi="Cambria Math"/>
          </w:rPr>
          <m:t>β</m:t>
        </m:r>
      </m:oMath>
      <w:r w:rsidR="00294EC1" w:rsidRPr="002E7981">
        <w:rPr>
          <w:rFonts w:eastAsiaTheme="minorEastAsia"/>
        </w:rPr>
        <w:t xml:space="preserve"> </w:t>
      </w:r>
      <w:r w:rsidR="00595514" w:rsidRPr="002E7981">
        <w:rPr>
          <w:rFonts w:eastAsiaTheme="minorEastAsia"/>
        </w:rPr>
        <w:t>using all the observations equally</w:t>
      </w:r>
      <w:r w:rsidR="00965533" w:rsidRPr="002E7981">
        <w:rPr>
          <w:rFonts w:eastAsiaTheme="minorEastAsia"/>
        </w:rPr>
        <w:t>. This process can be beneficial in cases where our number of observations is really big</w:t>
      </w:r>
      <w:r w:rsidR="00A73DAF" w:rsidRPr="002E7981">
        <w:rPr>
          <w:rFonts w:eastAsiaTheme="minorEastAsia"/>
        </w:rPr>
        <w:t>. Between the two bootstrapping techniques, one just had more “sample data” as it was repeated more times</w:t>
      </w:r>
      <w:r w:rsidR="00AD776F" w:rsidRPr="002E7981">
        <w:rPr>
          <w:rFonts w:eastAsiaTheme="minorEastAsia"/>
        </w:rPr>
        <w:t xml:space="preserve"> </w:t>
      </w:r>
      <w:r w:rsidR="00AD776F" w:rsidRPr="002E7981">
        <w:rPr>
          <w:rFonts w:eastAsiaTheme="minorEastAsia"/>
        </w:rPr>
        <w:lastRenderedPageBreak/>
        <w:t xml:space="preserve">(both had </w:t>
      </w:r>
      <w:r w:rsidR="005852E4">
        <w:rPr>
          <w:rFonts w:eastAsiaTheme="minorEastAsia"/>
        </w:rPr>
        <w:t>sample sizes equal to the amount of data entries</w:t>
      </w:r>
      <w:r w:rsidR="00AD776F" w:rsidRPr="002E7981">
        <w:rPr>
          <w:rFonts w:eastAsiaTheme="minorEastAsia"/>
        </w:rPr>
        <w:t>)</w:t>
      </w:r>
      <w:r w:rsidR="00A73DAF" w:rsidRPr="002E7981">
        <w:rPr>
          <w:rFonts w:eastAsiaTheme="minorEastAsia"/>
        </w:rPr>
        <w:t>.</w:t>
      </w:r>
      <w:r w:rsidR="00E429D9" w:rsidRPr="002E7981">
        <w:rPr>
          <w:rFonts w:eastAsiaTheme="minorEastAsia"/>
        </w:rPr>
        <w:t xml:space="preserve"> Difference between bootstraps were small and due to randomness in selection. Difference between bootstrap and OLS was due to random subsampling with various weights versus using total data with equal weights.</w:t>
      </w:r>
      <w:r w:rsidR="00EF56D2" w:rsidRPr="002E7981">
        <w:rPr>
          <w:rFonts w:eastAsiaTheme="minorEastAsia"/>
        </w:rPr>
        <w:t xml:space="preserve"> </w:t>
      </w:r>
      <w:r w:rsidR="00DA1116">
        <w:rPr>
          <w:rFonts w:eastAsiaTheme="minorEastAsia"/>
        </w:rPr>
        <w:t>Since bootstrapped values were similar, may indicate that there aren’t any super influential estimates that could lead to outliers.</w:t>
      </w:r>
      <w:r w:rsidR="0079642E">
        <w:rPr>
          <w:rFonts w:eastAsiaTheme="minorEastAsia"/>
        </w:rPr>
        <w:t xml:space="preserve"> OLS requires that we have a closed form solution to the estimator, in the case that we don’t, bootstrapping gives us a way of estimating variance and it can potentially more convenient with decent approximations.</w:t>
      </w:r>
      <w:r w:rsidR="0059655C" w:rsidRPr="002E7981">
        <w:rPr>
          <w:rFonts w:eastAsiaTheme="minorEastAsia"/>
        </w:rPr>
        <w:br w:type="page"/>
      </w:r>
    </w:p>
    <w:p w14:paraId="6A197553" w14:textId="75923903" w:rsidR="0059655C" w:rsidRPr="00380653" w:rsidRDefault="0059655C" w:rsidP="0059655C">
      <w:pPr>
        <w:rPr>
          <w:rFonts w:eastAsiaTheme="minorEastAsia"/>
          <w:b/>
          <w:bCs/>
        </w:rPr>
      </w:pPr>
      <w:r w:rsidRPr="00380653">
        <w:rPr>
          <w:rFonts w:eastAsiaTheme="minorEastAsia"/>
          <w:b/>
          <w:bCs/>
        </w:rPr>
        <w:lastRenderedPageBreak/>
        <w:t>Exercise 2</w:t>
      </w:r>
    </w:p>
    <w:p w14:paraId="7F01FEA8" w14:textId="1DDCBB07" w:rsidR="00945CA2" w:rsidRDefault="008F3374" w:rsidP="0059655C">
      <w:pPr>
        <w:pStyle w:val="ListParagraph"/>
        <w:numPr>
          <w:ilvl w:val="0"/>
          <w:numId w:val="2"/>
        </w:numPr>
        <w:rPr>
          <w:rFonts w:eastAsiaTheme="minorEastAsia"/>
        </w:rPr>
      </w:pPr>
      <w:r>
        <w:rPr>
          <w:rFonts w:eastAsiaTheme="minorEastAsia"/>
        </w:rPr>
        <w:t xml:space="preserve">Dropped people who had 0 wage. </w:t>
      </w:r>
      <w:r w:rsidR="0021172C">
        <w:rPr>
          <w:rFonts w:eastAsiaTheme="minorEastAsia"/>
        </w:rPr>
        <w:t>Made the ag categorical variables and labeled them 1-9 in order</w:t>
      </w:r>
      <w:r w:rsidR="009D77C1">
        <w:rPr>
          <w:rFonts w:eastAsiaTheme="minorEastAsia"/>
        </w:rPr>
        <w:t xml:space="preserve"> by the age bins given</w:t>
      </w:r>
      <w:r w:rsidR="00547A5A">
        <w:rPr>
          <w:rFonts w:eastAsiaTheme="minorEastAsia"/>
        </w:rPr>
        <w:t xml:space="preserve"> (under 18 were dropped)</w:t>
      </w:r>
      <w:r w:rsidR="0021172C">
        <w:rPr>
          <w:rFonts w:eastAsiaTheme="minorEastAsia"/>
        </w:rPr>
        <w:t>.</w:t>
      </w:r>
      <w:r w:rsidR="00945CA2">
        <w:rPr>
          <w:rFonts w:eastAsiaTheme="minorEastAsia"/>
        </w:rPr>
        <w:t xml:space="preserve"> I then found the average wage in each of these age groups in each year and then plotted them using ggplot. I had to append all the data together to better do multiple lines and added all this data to wageAndAgePerYear. The plot is below:</w:t>
      </w:r>
      <w:r w:rsidR="00945CA2">
        <w:rPr>
          <w:rFonts w:eastAsiaTheme="minorEastAsia"/>
        </w:rPr>
        <w:br/>
      </w:r>
    </w:p>
    <w:tbl>
      <w:tblPr>
        <w:tblStyle w:val="TableGrid"/>
        <w:tblW w:w="0" w:type="auto"/>
        <w:tblInd w:w="720" w:type="dxa"/>
        <w:tblLook w:val="04A0" w:firstRow="1" w:lastRow="0" w:firstColumn="1" w:lastColumn="0" w:noHBand="0" w:noVBand="1"/>
      </w:tblPr>
      <w:tblGrid>
        <w:gridCol w:w="8630"/>
      </w:tblGrid>
      <w:tr w:rsidR="00945CA2" w14:paraId="1D9A6863" w14:textId="77777777" w:rsidTr="00945CA2">
        <w:tc>
          <w:tcPr>
            <w:tcW w:w="9350" w:type="dxa"/>
          </w:tcPr>
          <w:p w14:paraId="5590585A" w14:textId="0E732FB4" w:rsidR="00945CA2" w:rsidRDefault="00B4389A" w:rsidP="00945CA2">
            <w:pPr>
              <w:pStyle w:val="ListParagraph"/>
              <w:ind w:left="0"/>
              <w:rPr>
                <w:rFonts w:eastAsiaTheme="minorEastAsia"/>
              </w:rPr>
            </w:pPr>
            <w:r>
              <w:rPr>
                <w:noProof/>
              </w:rPr>
              <w:drawing>
                <wp:inline distT="0" distB="0" distL="0" distR="0" wp14:anchorId="73F9BEE4" wp14:editId="310D6CF0">
                  <wp:extent cx="5329655" cy="33350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1573" cy="3336220"/>
                          </a:xfrm>
                          <a:prstGeom prst="rect">
                            <a:avLst/>
                          </a:prstGeom>
                        </pic:spPr>
                      </pic:pic>
                    </a:graphicData>
                  </a:graphic>
                </wp:inline>
              </w:drawing>
            </w:r>
          </w:p>
        </w:tc>
      </w:tr>
      <w:tr w:rsidR="00945CA2" w14:paraId="62130FB8" w14:textId="77777777" w:rsidTr="00945CA2">
        <w:tc>
          <w:tcPr>
            <w:tcW w:w="9350" w:type="dxa"/>
          </w:tcPr>
          <w:p w14:paraId="47A362D3" w14:textId="4A47B38A" w:rsidR="00945CA2" w:rsidRDefault="00945CA2" w:rsidP="007E2014">
            <w:pPr>
              <w:pStyle w:val="ListParagraph"/>
              <w:ind w:left="0"/>
              <w:rPr>
                <w:rFonts w:eastAsiaTheme="minorEastAsia"/>
              </w:rPr>
            </w:pPr>
            <w:r>
              <w:rPr>
                <w:rFonts w:eastAsiaTheme="minorEastAsia"/>
              </w:rPr>
              <w:t>There were definitely differences between each age group by it seemed as though there were overall growth in average wages (not taking into account inflation)</w:t>
            </w:r>
            <w:r w:rsidR="00FB420A">
              <w:rPr>
                <w:rFonts w:eastAsiaTheme="minorEastAsia"/>
              </w:rPr>
              <w:t xml:space="preserve"> over time</w:t>
            </w:r>
            <w:r>
              <w:rPr>
                <w:rFonts w:eastAsiaTheme="minorEastAsia"/>
              </w:rPr>
              <w:t xml:space="preserve">. </w:t>
            </w:r>
            <w:r w:rsidR="007E2014">
              <w:rPr>
                <w:rFonts w:eastAsiaTheme="minorEastAsia"/>
              </w:rPr>
              <w:t xml:space="preserve">I am a bit colorblind so I can’t fully discern the different groups </w:t>
            </w:r>
            <w:r w:rsidR="00EE02C6">
              <w:rPr>
                <w:rFonts w:eastAsiaTheme="minorEastAsia"/>
              </w:rPr>
              <w:t>but there was one group that started just under 30,000 and ended around 20,000 and it seemed to be the only group with a negative trend over time</w:t>
            </w:r>
            <w:r>
              <w:rPr>
                <w:rFonts w:eastAsiaTheme="minorEastAsia"/>
              </w:rPr>
              <w:t xml:space="preserve">. Overall, positive trends in </w:t>
            </w:r>
            <w:r w:rsidR="00EE02C6">
              <w:rPr>
                <w:rFonts w:eastAsiaTheme="minorEastAsia"/>
              </w:rPr>
              <w:t xml:space="preserve">most </w:t>
            </w:r>
            <w:r>
              <w:rPr>
                <w:rFonts w:eastAsiaTheme="minorEastAsia"/>
              </w:rPr>
              <w:t>groups.</w:t>
            </w:r>
            <w:r w:rsidR="00BB0AB3">
              <w:rPr>
                <w:rFonts w:eastAsiaTheme="minorEastAsia"/>
              </w:rPr>
              <w:t xml:space="preserve"> Potential instance where using time fixed effects could be useful</w:t>
            </w:r>
            <w:r w:rsidR="00EE3AE1">
              <w:rPr>
                <w:rFonts w:eastAsiaTheme="minorEastAsia"/>
              </w:rPr>
              <w:t>.</w:t>
            </w:r>
          </w:p>
        </w:tc>
      </w:tr>
    </w:tbl>
    <w:p w14:paraId="7D9E5E26" w14:textId="77777777" w:rsidR="008646A3" w:rsidRDefault="008646A3" w:rsidP="00945CA2">
      <w:pPr>
        <w:pStyle w:val="ListParagraph"/>
        <w:rPr>
          <w:rFonts w:eastAsiaTheme="minorEastAsia"/>
        </w:rPr>
      </w:pPr>
    </w:p>
    <w:p w14:paraId="04C63E91" w14:textId="5A9FDC4D" w:rsidR="006940FE" w:rsidRDefault="00633FF9" w:rsidP="00945CA2">
      <w:pPr>
        <w:pStyle w:val="ListParagraph"/>
        <w:rPr>
          <w:rFonts w:eastAsiaTheme="minorEastAsia"/>
        </w:rPr>
      </w:pPr>
      <w:r>
        <w:rPr>
          <w:rFonts w:eastAsiaTheme="minorEastAsia"/>
        </w:rPr>
        <w:t>Later, the professor said to do boxplots and I did many of them</w:t>
      </w:r>
      <w:r w:rsidR="00632424">
        <w:rPr>
          <w:rFonts w:eastAsiaTheme="minorEastAsia"/>
        </w:rPr>
        <w:t xml:space="preserve"> (all should be available in my markdown)</w:t>
      </w:r>
      <w:r>
        <w:rPr>
          <w:rFonts w:eastAsiaTheme="minorEastAsia"/>
        </w:rPr>
        <w:t>. I did aggregate boxplots that did each year by age group as well as each age group by year. The question asked to plot wage of each group across years.</w:t>
      </w:r>
      <w:r w:rsidR="006940FE">
        <w:rPr>
          <w:rFonts w:eastAsiaTheme="minorEastAsia"/>
        </w:rPr>
        <w:t xml:space="preserve"> To better see the data, I cropped the y-axis so that we see the data between the 10</w:t>
      </w:r>
      <w:r w:rsidR="006940FE" w:rsidRPr="006940FE">
        <w:rPr>
          <w:rFonts w:eastAsiaTheme="minorEastAsia"/>
          <w:vertAlign w:val="superscript"/>
        </w:rPr>
        <w:t>th</w:t>
      </w:r>
      <w:r w:rsidR="006940FE">
        <w:rPr>
          <w:rFonts w:eastAsiaTheme="minorEastAsia"/>
        </w:rPr>
        <w:t xml:space="preserve"> and 90</w:t>
      </w:r>
      <w:r w:rsidR="006940FE" w:rsidRPr="006940FE">
        <w:rPr>
          <w:rFonts w:eastAsiaTheme="minorEastAsia"/>
          <w:vertAlign w:val="superscript"/>
        </w:rPr>
        <w:t>th</w:t>
      </w:r>
      <w:r w:rsidR="006940FE">
        <w:rPr>
          <w:rFonts w:eastAsiaTheme="minorEastAsia"/>
        </w:rPr>
        <w:t xml:space="preserve"> deciles. If we included the outliers, you could not see any trends</w:t>
      </w:r>
      <w:r w:rsidR="00234BAE">
        <w:rPr>
          <w:rFonts w:eastAsiaTheme="minorEastAsia"/>
        </w:rPr>
        <w:t xml:space="preserve"> as the y scaling made all the boxplots look identical</w:t>
      </w:r>
      <w:r w:rsidR="006940FE">
        <w:rPr>
          <w:rFonts w:eastAsiaTheme="minorEastAsia"/>
        </w:rPr>
        <w:t>. I included graphs for individual groups in my markdown (both with and without outliers) as well as the aggregate graphs without outliers. The ones shown below seem the most relevant to the problem</w:t>
      </w:r>
      <w:r w:rsidR="009D5A37">
        <w:rPr>
          <w:rFonts w:eastAsiaTheme="minorEastAsia"/>
        </w:rPr>
        <w:t>:</w:t>
      </w:r>
      <w:r w:rsidR="006940FE">
        <w:rPr>
          <w:rFonts w:eastAsiaTheme="minorEastAsia"/>
        </w:rPr>
        <w:br/>
      </w:r>
    </w:p>
    <w:tbl>
      <w:tblPr>
        <w:tblStyle w:val="TableGrid"/>
        <w:tblW w:w="11880" w:type="dxa"/>
        <w:tblInd w:w="-1265" w:type="dxa"/>
        <w:tblLook w:val="04A0" w:firstRow="1" w:lastRow="0" w:firstColumn="1" w:lastColumn="0" w:noHBand="0" w:noVBand="1"/>
      </w:tblPr>
      <w:tblGrid>
        <w:gridCol w:w="9576"/>
        <w:gridCol w:w="2304"/>
      </w:tblGrid>
      <w:tr w:rsidR="00E706A7" w14:paraId="62E8DDF0" w14:textId="77777777" w:rsidTr="00E706A7">
        <w:tc>
          <w:tcPr>
            <w:tcW w:w="9540" w:type="dxa"/>
          </w:tcPr>
          <w:p w14:paraId="258FDAD2" w14:textId="766CE810" w:rsidR="006940FE" w:rsidRDefault="00800BAB" w:rsidP="00945CA2">
            <w:pPr>
              <w:pStyle w:val="ListParagraph"/>
              <w:ind w:left="0"/>
              <w:rPr>
                <w:rFonts w:eastAsiaTheme="minorEastAsia"/>
              </w:rPr>
            </w:pPr>
            <w:r>
              <w:rPr>
                <w:noProof/>
              </w:rPr>
              <w:lastRenderedPageBreak/>
              <w:drawing>
                <wp:inline distT="0" distB="0" distL="0" distR="0" wp14:anchorId="4B0FA446" wp14:editId="321DF203">
                  <wp:extent cx="5943600" cy="362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6485"/>
                          </a:xfrm>
                          <a:prstGeom prst="rect">
                            <a:avLst/>
                          </a:prstGeom>
                        </pic:spPr>
                      </pic:pic>
                    </a:graphicData>
                  </a:graphic>
                </wp:inline>
              </w:drawing>
            </w:r>
          </w:p>
        </w:tc>
        <w:tc>
          <w:tcPr>
            <w:tcW w:w="2340" w:type="dxa"/>
          </w:tcPr>
          <w:p w14:paraId="1ACA6DF4" w14:textId="080B0987" w:rsidR="006940FE" w:rsidRDefault="00D0055B" w:rsidP="00945CA2">
            <w:pPr>
              <w:pStyle w:val="ListParagraph"/>
              <w:ind w:left="0"/>
              <w:rPr>
                <w:rFonts w:eastAsiaTheme="minorEastAsia"/>
              </w:rPr>
            </w:pPr>
            <w:r>
              <w:rPr>
                <w:rFonts w:eastAsiaTheme="minorEastAsia"/>
              </w:rPr>
              <w:t xml:space="preserve">It seemed that, for the most part, the </w:t>
            </w:r>
            <w:r w:rsidR="009E7125">
              <w:rPr>
                <w:rFonts w:eastAsiaTheme="minorEastAsia"/>
              </w:rPr>
              <w:t xml:space="preserve">median </w:t>
            </w:r>
            <w:r>
              <w:rPr>
                <w:rFonts w:eastAsiaTheme="minorEastAsia"/>
              </w:rPr>
              <w:t>wages across years tended to rise</w:t>
            </w:r>
            <w:r w:rsidR="00B31149">
              <w:rPr>
                <w:rFonts w:eastAsiaTheme="minorEastAsia"/>
              </w:rPr>
              <w:t xml:space="preserve"> for all groups</w:t>
            </w:r>
            <w:r>
              <w:rPr>
                <w:rFonts w:eastAsiaTheme="minorEastAsia"/>
              </w:rPr>
              <w:t>.</w:t>
            </w:r>
            <w:r w:rsidR="001A25AD">
              <w:rPr>
                <w:rFonts w:eastAsiaTheme="minorEastAsia"/>
              </w:rPr>
              <w:t xml:space="preserve"> It seems that, at each year, the groups in the middle tend to have the highest </w:t>
            </w:r>
            <w:r w:rsidR="00A83186">
              <w:rPr>
                <w:rFonts w:eastAsiaTheme="minorEastAsia"/>
              </w:rPr>
              <w:t xml:space="preserve">median </w:t>
            </w:r>
            <w:r w:rsidR="001A25AD">
              <w:rPr>
                <w:rFonts w:eastAsiaTheme="minorEastAsia"/>
              </w:rPr>
              <w:t>wages and those between</w:t>
            </w:r>
            <w:r w:rsidR="00BB135D">
              <w:rPr>
                <w:rFonts w:eastAsiaTheme="minorEastAsia"/>
              </w:rPr>
              <w:t>-year</w:t>
            </w:r>
            <w:r w:rsidR="001A25AD">
              <w:rPr>
                <w:rFonts w:eastAsiaTheme="minorEastAsia"/>
              </w:rPr>
              <w:t xml:space="preserve"> trends seem to stay (although overall levels generally rise) across years.</w:t>
            </w:r>
          </w:p>
        </w:tc>
      </w:tr>
      <w:tr w:rsidR="00E706A7" w14:paraId="32900DC5" w14:textId="77777777" w:rsidTr="00E706A7">
        <w:tc>
          <w:tcPr>
            <w:tcW w:w="9540" w:type="dxa"/>
          </w:tcPr>
          <w:p w14:paraId="2B433E16" w14:textId="38529212" w:rsidR="006940FE" w:rsidRDefault="00534DC7" w:rsidP="00945CA2">
            <w:pPr>
              <w:pStyle w:val="ListParagraph"/>
              <w:ind w:left="0"/>
              <w:rPr>
                <w:noProof/>
              </w:rPr>
            </w:pPr>
            <w:r>
              <w:rPr>
                <w:noProof/>
              </w:rPr>
              <w:drawing>
                <wp:inline distT="0" distB="0" distL="0" distR="0" wp14:anchorId="52BA9661" wp14:editId="5B27D8E9">
                  <wp:extent cx="5943600" cy="3686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6175"/>
                          </a:xfrm>
                          <a:prstGeom prst="rect">
                            <a:avLst/>
                          </a:prstGeom>
                        </pic:spPr>
                      </pic:pic>
                    </a:graphicData>
                  </a:graphic>
                </wp:inline>
              </w:drawing>
            </w:r>
          </w:p>
        </w:tc>
        <w:tc>
          <w:tcPr>
            <w:tcW w:w="2340" w:type="dxa"/>
          </w:tcPr>
          <w:p w14:paraId="4DB1A191" w14:textId="2F9AEFA9" w:rsidR="006940FE" w:rsidRDefault="00D0055B" w:rsidP="00945CA2">
            <w:pPr>
              <w:pStyle w:val="ListParagraph"/>
              <w:ind w:left="0"/>
              <w:rPr>
                <w:rFonts w:eastAsiaTheme="minorEastAsia"/>
              </w:rPr>
            </w:pPr>
            <w:r>
              <w:rPr>
                <w:rFonts w:eastAsiaTheme="minorEastAsia"/>
              </w:rPr>
              <w:t>This data seems much more clear to see trends</w:t>
            </w:r>
            <w:r w:rsidR="009A61B8">
              <w:rPr>
                <w:rFonts w:eastAsiaTheme="minorEastAsia"/>
              </w:rPr>
              <w:t xml:space="preserve"> (which is why I included it). It seems as though each age group tends to see a general increase in</w:t>
            </w:r>
            <w:r w:rsidR="00FE16D9">
              <w:rPr>
                <w:rFonts w:eastAsiaTheme="minorEastAsia"/>
              </w:rPr>
              <w:t xml:space="preserve"> median</w:t>
            </w:r>
            <w:r w:rsidR="009A61B8">
              <w:rPr>
                <w:rFonts w:eastAsiaTheme="minorEastAsia"/>
              </w:rPr>
              <w:t xml:space="preserve"> wages as time progresses. Many of them do see a dip around 2008 (most largely for the retired group) but then things start to pick back up. It seems as though the retired group was the only one that ended in a </w:t>
            </w:r>
            <w:r w:rsidR="000C24B9">
              <w:rPr>
                <w:rFonts w:eastAsiaTheme="minorEastAsia"/>
              </w:rPr>
              <w:t xml:space="preserve">(much) </w:t>
            </w:r>
            <w:r w:rsidR="009A61B8">
              <w:rPr>
                <w:rFonts w:eastAsiaTheme="minorEastAsia"/>
              </w:rPr>
              <w:t xml:space="preserve">worse place than they began (and perhaps the </w:t>
            </w:r>
            <w:r w:rsidR="00D46255">
              <w:rPr>
                <w:rFonts w:eastAsiaTheme="minorEastAsia"/>
              </w:rPr>
              <w:t xml:space="preserve">younger </w:t>
            </w:r>
            <w:r w:rsidR="009A61B8">
              <w:rPr>
                <w:rFonts w:eastAsiaTheme="minorEastAsia"/>
              </w:rPr>
              <w:t xml:space="preserve"> group</w:t>
            </w:r>
            <w:r w:rsidR="00D46255">
              <w:rPr>
                <w:rFonts w:eastAsiaTheme="minorEastAsia"/>
              </w:rPr>
              <w:t>s</w:t>
            </w:r>
            <w:r w:rsidR="009A61B8">
              <w:rPr>
                <w:rFonts w:eastAsiaTheme="minorEastAsia"/>
              </w:rPr>
              <w:t xml:space="preserve"> as well).</w:t>
            </w:r>
          </w:p>
        </w:tc>
      </w:tr>
    </w:tbl>
    <w:p w14:paraId="1E99EF16" w14:textId="0D3DF925" w:rsidR="00945CA2" w:rsidRDefault="00945CA2" w:rsidP="00945CA2">
      <w:pPr>
        <w:pStyle w:val="ListParagraph"/>
        <w:rPr>
          <w:rFonts w:eastAsiaTheme="minorEastAsia"/>
        </w:rPr>
      </w:pPr>
    </w:p>
    <w:p w14:paraId="5744ED2B" w14:textId="1A5E46FE" w:rsidR="0045440A" w:rsidRDefault="00D673A6" w:rsidP="00096EBE">
      <w:pPr>
        <w:pStyle w:val="ListParagraph"/>
        <w:numPr>
          <w:ilvl w:val="0"/>
          <w:numId w:val="2"/>
        </w:numPr>
        <w:rPr>
          <w:rFonts w:eastAsiaTheme="minorEastAsia"/>
        </w:rPr>
      </w:pPr>
      <w:r>
        <w:rPr>
          <w:rFonts w:eastAsiaTheme="minorEastAsia"/>
        </w:rPr>
        <w:t>I did this using factor and manually with the use of as.numeric(year == X)</w:t>
      </w:r>
      <w:r w:rsidR="00007432">
        <w:rPr>
          <w:rFonts w:eastAsiaTheme="minorEastAsia"/>
        </w:rPr>
        <w:t xml:space="preserve"> and seemed to get the same results either way</w:t>
      </w:r>
      <w:r w:rsidR="00FE1808">
        <w:rPr>
          <w:rFonts w:eastAsiaTheme="minorEastAsia"/>
        </w:rPr>
        <w:t xml:space="preserve"> (</w:t>
      </w:r>
      <w:r w:rsidR="00A5429E">
        <w:rPr>
          <w:rFonts w:eastAsiaTheme="minorEastAsia"/>
        </w:rPr>
        <w:t>with and without using lm function</w:t>
      </w:r>
      <w:r w:rsidR="00FE1808">
        <w:rPr>
          <w:rFonts w:eastAsiaTheme="minorEastAsia"/>
        </w:rPr>
        <w:t>)</w:t>
      </w:r>
      <w:r w:rsidR="00007432">
        <w:rPr>
          <w:rFonts w:eastAsiaTheme="minorEastAsia"/>
        </w:rPr>
        <w:t xml:space="preserve">. </w:t>
      </w:r>
      <w:r w:rsidR="00F11517" w:rsidRPr="00F11517">
        <w:rPr>
          <w:rFonts w:eastAsiaTheme="minorEastAsia"/>
        </w:rPr>
        <w:t>After incorporating time fixed effects by consider</w:t>
      </w:r>
      <w:r w:rsidR="00F47FD5">
        <w:rPr>
          <w:rFonts w:eastAsiaTheme="minorEastAsia"/>
        </w:rPr>
        <w:t>ing</w:t>
      </w:r>
      <w:r w:rsidR="00F11517" w:rsidRPr="00F1151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r>
          <m:rPr>
            <m:sty m:val="p"/>
          </m:rP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w:r w:rsidR="00096EBE">
        <w:rPr>
          <w:rFonts w:eastAsiaTheme="minorEastAsia"/>
        </w:rPr>
        <w:t xml:space="preserve">, the new coefficient I got for </w:t>
      </w:r>
      <m:oMath>
        <m:acc>
          <m:accPr>
            <m:ctrlPr>
              <w:rPr>
                <w:rFonts w:ascii="Cambria Math" w:eastAsiaTheme="minorEastAsia" w:hAnsi="Cambria Math"/>
              </w:rPr>
            </m:ctrlPr>
          </m:accPr>
          <m:e>
            <m:r>
              <m:rPr>
                <m:sty m:val="p"/>
              </m:rPr>
              <w:rPr>
                <w:rFonts w:ascii="Cambria Math" w:eastAsiaTheme="minorEastAsia" w:hAnsi="Cambria Math"/>
              </w:rPr>
              <m:t>β</m:t>
            </m:r>
          </m:e>
        </m:acc>
      </m:oMath>
      <w:r w:rsidR="00096EBE">
        <w:rPr>
          <w:rFonts w:eastAsiaTheme="minorEastAsia"/>
        </w:rPr>
        <w:t xml:space="preserve"> was </w:t>
      </w:r>
      <w:r w:rsidR="009D5D68" w:rsidRPr="009D5D68">
        <w:rPr>
          <w:rFonts w:eastAsiaTheme="minorEastAsia"/>
        </w:rPr>
        <w:t xml:space="preserve">10625.074 </w:t>
      </w:r>
      <w:r w:rsidR="000A1FC7">
        <w:rPr>
          <w:rFonts w:eastAsiaTheme="minorEastAsia"/>
        </w:rPr>
        <w:lastRenderedPageBreak/>
        <w:t xml:space="preserve">(intercept) and </w:t>
      </w:r>
      <w:r w:rsidR="009D5D68" w:rsidRPr="009D5D68">
        <w:rPr>
          <w:rFonts w:eastAsiaTheme="minorEastAsia"/>
        </w:rPr>
        <w:t>297.817</w:t>
      </w:r>
      <w:r w:rsidR="009D5D68">
        <w:rPr>
          <w:rFonts w:eastAsiaTheme="minorEastAsia"/>
        </w:rPr>
        <w:t xml:space="preserve"> </w:t>
      </w:r>
      <w:r w:rsidR="000A1FC7">
        <w:rPr>
          <w:rFonts w:eastAsiaTheme="minorEastAsia"/>
        </w:rPr>
        <w:t>(</w:t>
      </w:r>
      <w:r w:rsidR="009D5D68">
        <w:rPr>
          <w:rFonts w:eastAsiaTheme="minorEastAsia"/>
        </w:rPr>
        <w:t>age</w:t>
      </w:r>
      <w:r w:rsidR="000A1FC7">
        <w:rPr>
          <w:rFonts w:eastAsiaTheme="minorEastAsia"/>
        </w:rPr>
        <w:t>)</w:t>
      </w:r>
      <w:r w:rsidR="00096EBE">
        <w:rPr>
          <w:rFonts w:eastAsiaTheme="minorEastAsia"/>
        </w:rPr>
        <w:t>.</w:t>
      </w:r>
      <w:r w:rsidR="007F4835">
        <w:rPr>
          <w:rFonts w:eastAsiaTheme="minorEastAsia"/>
        </w:rPr>
        <w:t xml:space="preserve"> Each year (base was 2005) also now have resulting coefficients and they were all positive (except for 2008)</w:t>
      </w:r>
      <w:r w:rsidR="002D0483">
        <w:rPr>
          <w:rFonts w:eastAsiaTheme="minorEastAsia"/>
        </w:rPr>
        <w:t xml:space="preserve"> to incorporate how intercept can change with year (ie incorporating time fixed effects relative to base year)</w:t>
      </w:r>
      <w:r w:rsidR="007F4835">
        <w:rPr>
          <w:rFonts w:eastAsiaTheme="minorEastAsia"/>
        </w:rPr>
        <w:t xml:space="preserve">. </w:t>
      </w:r>
      <w:r w:rsidR="00096EBE">
        <w:rPr>
          <w:rFonts w:eastAsiaTheme="minorEastAsia"/>
        </w:rPr>
        <w:t xml:space="preserve"> Now, the estimate </w:t>
      </w:r>
      <w:r w:rsidR="00D03B3C">
        <w:rPr>
          <w:rFonts w:eastAsiaTheme="minorEastAsia"/>
        </w:rPr>
        <w:t xml:space="preserve">for age </w:t>
      </w:r>
      <w:r w:rsidR="007F4835">
        <w:rPr>
          <w:rFonts w:eastAsiaTheme="minorEastAsia"/>
        </w:rPr>
        <w:t xml:space="preserve">increased </w:t>
      </w:r>
      <w:r w:rsidR="00DF5B5E">
        <w:rPr>
          <w:rFonts w:eastAsiaTheme="minorEastAsia"/>
        </w:rPr>
        <w:t>in magnitude</w:t>
      </w:r>
      <w:r w:rsidR="00D03B3C">
        <w:rPr>
          <w:rFonts w:eastAsiaTheme="minorEastAsia"/>
        </w:rPr>
        <w:t xml:space="preserve"> (while the intercept seemed to decrease)</w:t>
      </w:r>
      <w:r w:rsidR="00DF5B5E">
        <w:rPr>
          <w:rFonts w:eastAsiaTheme="minorEastAsia"/>
        </w:rPr>
        <w:t xml:space="preserve">. </w:t>
      </w:r>
      <w:r w:rsidR="00E35D4C">
        <w:rPr>
          <w:rFonts w:eastAsiaTheme="minorEastAsia"/>
        </w:rPr>
        <w:t>This could be because the previous model did not incorporate the fixed effects associated with a year (perhaps certain years where better/worse financially for most people than others). I can think of the 2008 financial crisis could have greatly affected older/retired people so if G9 was this group with the downward trend, that impact could have explained why it suddenly dropped</w:t>
      </w:r>
      <w:r w:rsidR="00226530">
        <w:rPr>
          <w:rFonts w:eastAsiaTheme="minorEastAsia"/>
        </w:rPr>
        <w:t xml:space="preserve"> and maybe, generally, the overall economy was doing better in the years following that (good growth after recovery).</w:t>
      </w:r>
      <w:r w:rsidR="00B262A2">
        <w:rPr>
          <w:rFonts w:eastAsiaTheme="minorEastAsia"/>
        </w:rPr>
        <w:t xml:space="preserve"> Now, after including time fixed effects, age seems to contribute more to the wage level.</w:t>
      </w:r>
      <w:r w:rsidR="00F1617E">
        <w:rPr>
          <w:rFonts w:eastAsiaTheme="minorEastAsia"/>
        </w:rPr>
        <w:t xml:space="preserve"> Results from fully manually regression with time fixed effects (intercept and then all coefficients</w:t>
      </w:r>
      <w:r w:rsidR="007363A0">
        <w:rPr>
          <w:rFonts w:eastAsiaTheme="minorEastAsia"/>
        </w:rPr>
        <w:t>)</w:t>
      </w:r>
      <w:r w:rsidR="00F1617E">
        <w:rPr>
          <w:rFonts w:eastAsiaTheme="minorEastAsia"/>
        </w:rPr>
        <w:t>:</w:t>
      </w:r>
      <w:r w:rsidR="0071084F">
        <w:rPr>
          <w:rFonts w:eastAsiaTheme="minorEastAsia"/>
        </w:rPr>
        <w:br/>
        <w:t>Intercept, Age, and dummies for 2006,…, 201</w:t>
      </w:r>
      <w:r w:rsidR="003C3C38">
        <w:rPr>
          <w:rFonts w:eastAsiaTheme="minorEastAsia"/>
        </w:rPr>
        <w:t>8.</w:t>
      </w:r>
    </w:p>
    <w:p w14:paraId="0AC3B6F5" w14:textId="77777777" w:rsidR="00A80AC6" w:rsidRPr="00A80AC6" w:rsidRDefault="00A80AC6" w:rsidP="00A80AC6">
      <w:pPr>
        <w:rPr>
          <w:rFonts w:eastAsiaTheme="minorEastAsia"/>
        </w:rPr>
      </w:pPr>
      <w:r w:rsidRPr="00A80AC6">
        <w:rPr>
          <w:rFonts w:eastAsiaTheme="minorEastAsia"/>
        </w:rPr>
        <w:t xml:space="preserve">             [,1]</w:t>
      </w:r>
    </w:p>
    <w:p w14:paraId="114E9A2A" w14:textId="59D180A3" w:rsidR="00A80AC6" w:rsidRPr="00A80AC6" w:rsidRDefault="00A80AC6" w:rsidP="00A80AC6">
      <w:pPr>
        <w:rPr>
          <w:rFonts w:eastAsiaTheme="minorEastAsia"/>
        </w:rPr>
      </w:pPr>
      <w:r w:rsidRPr="00A80AC6">
        <w:rPr>
          <w:rFonts w:eastAsiaTheme="minorEastAsia"/>
        </w:rPr>
        <w:t xml:space="preserve"> [1,] 10625.07352</w:t>
      </w:r>
      <w:r w:rsidR="00257630">
        <w:rPr>
          <w:rFonts w:eastAsiaTheme="minorEastAsia"/>
        </w:rPr>
        <w:t xml:space="preserve"> (intercept)</w:t>
      </w:r>
    </w:p>
    <w:p w14:paraId="0F7D09D6" w14:textId="0280EE3E" w:rsidR="00A80AC6" w:rsidRDefault="00A80AC6" w:rsidP="00A80AC6">
      <w:pPr>
        <w:rPr>
          <w:rFonts w:eastAsiaTheme="minorEastAsia"/>
        </w:rPr>
      </w:pPr>
      <w:r w:rsidRPr="00A80AC6">
        <w:rPr>
          <w:rFonts w:eastAsiaTheme="minorEastAsia"/>
        </w:rPr>
        <w:t xml:space="preserve"> [2,]   297.81653</w:t>
      </w:r>
      <w:r w:rsidR="00257630">
        <w:rPr>
          <w:rFonts w:eastAsiaTheme="minorEastAsia"/>
        </w:rPr>
        <w:t xml:space="preserve"> (age)</w:t>
      </w:r>
    </w:p>
    <w:p w14:paraId="274064CA" w14:textId="56FF0FDF" w:rsidR="00257630" w:rsidRPr="00A80AC6" w:rsidRDefault="00257630" w:rsidP="00A80AC6">
      <w:pPr>
        <w:rPr>
          <w:rFonts w:eastAsiaTheme="minorEastAsia"/>
        </w:rPr>
      </w:pPr>
      <w:r>
        <w:rPr>
          <w:rFonts w:eastAsiaTheme="minorEastAsia"/>
        </w:rPr>
        <w:t>Dummy Variables (for Years)</w:t>
      </w:r>
    </w:p>
    <w:p w14:paraId="4AEF22A5" w14:textId="77777777" w:rsidR="00A80AC6" w:rsidRPr="00A80AC6" w:rsidRDefault="00A80AC6" w:rsidP="00A80AC6">
      <w:pPr>
        <w:rPr>
          <w:rFonts w:eastAsiaTheme="minorEastAsia"/>
        </w:rPr>
      </w:pPr>
      <w:r w:rsidRPr="00A80AC6">
        <w:rPr>
          <w:rFonts w:eastAsiaTheme="minorEastAsia"/>
        </w:rPr>
        <w:t xml:space="preserve"> [3,]   114.58388</w:t>
      </w:r>
    </w:p>
    <w:p w14:paraId="5310EDDB" w14:textId="77777777" w:rsidR="00A80AC6" w:rsidRPr="00A80AC6" w:rsidRDefault="00A80AC6" w:rsidP="00A80AC6">
      <w:pPr>
        <w:rPr>
          <w:rFonts w:eastAsiaTheme="minorEastAsia"/>
        </w:rPr>
      </w:pPr>
      <w:r w:rsidRPr="00A80AC6">
        <w:rPr>
          <w:rFonts w:eastAsiaTheme="minorEastAsia"/>
        </w:rPr>
        <w:t xml:space="preserve"> [4,]   135.20977</w:t>
      </w:r>
    </w:p>
    <w:p w14:paraId="4B81C333" w14:textId="77777777" w:rsidR="00A80AC6" w:rsidRPr="00A80AC6" w:rsidRDefault="00A80AC6" w:rsidP="00A80AC6">
      <w:pPr>
        <w:rPr>
          <w:rFonts w:eastAsiaTheme="minorEastAsia"/>
        </w:rPr>
      </w:pPr>
      <w:r w:rsidRPr="00A80AC6">
        <w:rPr>
          <w:rFonts w:eastAsiaTheme="minorEastAsia"/>
        </w:rPr>
        <w:t xml:space="preserve"> [5,]   -90.79323</w:t>
      </w:r>
    </w:p>
    <w:p w14:paraId="4C2A50CC" w14:textId="77777777" w:rsidR="00A80AC6" w:rsidRPr="00A80AC6" w:rsidRDefault="00A80AC6" w:rsidP="00A80AC6">
      <w:pPr>
        <w:rPr>
          <w:rFonts w:eastAsiaTheme="minorEastAsia"/>
        </w:rPr>
      </w:pPr>
      <w:r w:rsidRPr="00A80AC6">
        <w:rPr>
          <w:rFonts w:eastAsiaTheme="minorEastAsia"/>
        </w:rPr>
        <w:t xml:space="preserve"> [6,]   758.23827</w:t>
      </w:r>
    </w:p>
    <w:p w14:paraId="0E6A70B6" w14:textId="77777777" w:rsidR="00A80AC6" w:rsidRPr="00A80AC6" w:rsidRDefault="00A80AC6" w:rsidP="00A80AC6">
      <w:pPr>
        <w:rPr>
          <w:rFonts w:eastAsiaTheme="minorEastAsia"/>
        </w:rPr>
      </w:pPr>
      <w:r w:rsidRPr="00A80AC6">
        <w:rPr>
          <w:rFonts w:eastAsiaTheme="minorEastAsia"/>
        </w:rPr>
        <w:t xml:space="preserve"> [7,]   568.06612</w:t>
      </w:r>
    </w:p>
    <w:p w14:paraId="2472BE5A" w14:textId="77777777" w:rsidR="00A80AC6" w:rsidRPr="00A80AC6" w:rsidRDefault="00A80AC6" w:rsidP="00A80AC6">
      <w:pPr>
        <w:rPr>
          <w:rFonts w:eastAsiaTheme="minorEastAsia"/>
        </w:rPr>
      </w:pPr>
      <w:r w:rsidRPr="00A80AC6">
        <w:rPr>
          <w:rFonts w:eastAsiaTheme="minorEastAsia"/>
        </w:rPr>
        <w:t xml:space="preserve"> [8,]  1106.64241</w:t>
      </w:r>
    </w:p>
    <w:p w14:paraId="60FD3A11" w14:textId="77777777" w:rsidR="00A80AC6" w:rsidRPr="00A80AC6" w:rsidRDefault="00A80AC6" w:rsidP="00A80AC6">
      <w:pPr>
        <w:rPr>
          <w:rFonts w:eastAsiaTheme="minorEastAsia"/>
        </w:rPr>
      </w:pPr>
      <w:r w:rsidRPr="00A80AC6">
        <w:rPr>
          <w:rFonts w:eastAsiaTheme="minorEastAsia"/>
        </w:rPr>
        <w:t xml:space="preserve"> [9,]  1550.65094</w:t>
      </w:r>
    </w:p>
    <w:p w14:paraId="6DA980EE" w14:textId="77777777" w:rsidR="00A80AC6" w:rsidRPr="00A80AC6" w:rsidRDefault="00A80AC6" w:rsidP="00A80AC6">
      <w:pPr>
        <w:rPr>
          <w:rFonts w:eastAsiaTheme="minorEastAsia"/>
        </w:rPr>
      </w:pPr>
      <w:r w:rsidRPr="00A80AC6">
        <w:rPr>
          <w:rFonts w:eastAsiaTheme="minorEastAsia"/>
        </w:rPr>
        <w:t>[10,]  1424.06266</w:t>
      </w:r>
    </w:p>
    <w:p w14:paraId="1AC413BD" w14:textId="77777777" w:rsidR="00A80AC6" w:rsidRPr="00A80AC6" w:rsidRDefault="00A80AC6" w:rsidP="00A80AC6">
      <w:pPr>
        <w:rPr>
          <w:rFonts w:eastAsiaTheme="minorEastAsia"/>
        </w:rPr>
      </w:pPr>
      <w:r w:rsidRPr="00A80AC6">
        <w:rPr>
          <w:rFonts w:eastAsiaTheme="minorEastAsia"/>
        </w:rPr>
        <w:t>[11,]  2029.96350</w:t>
      </w:r>
    </w:p>
    <w:p w14:paraId="6F35F513" w14:textId="77777777" w:rsidR="00A80AC6" w:rsidRPr="00A80AC6" w:rsidRDefault="00A80AC6" w:rsidP="00A80AC6">
      <w:pPr>
        <w:rPr>
          <w:rFonts w:eastAsiaTheme="minorEastAsia"/>
        </w:rPr>
      </w:pPr>
      <w:r w:rsidRPr="00A80AC6">
        <w:rPr>
          <w:rFonts w:eastAsiaTheme="minorEastAsia"/>
        </w:rPr>
        <w:t>[12,]  2305.74479</w:t>
      </w:r>
    </w:p>
    <w:p w14:paraId="0407DBAF" w14:textId="77777777" w:rsidR="00A80AC6" w:rsidRPr="00A80AC6" w:rsidRDefault="00A80AC6" w:rsidP="00A80AC6">
      <w:pPr>
        <w:rPr>
          <w:rFonts w:eastAsiaTheme="minorEastAsia"/>
        </w:rPr>
      </w:pPr>
      <w:r w:rsidRPr="00A80AC6">
        <w:rPr>
          <w:rFonts w:eastAsiaTheme="minorEastAsia"/>
        </w:rPr>
        <w:t>[13,]  2982.29116</w:t>
      </w:r>
    </w:p>
    <w:p w14:paraId="3C836CC4" w14:textId="77777777" w:rsidR="00A80AC6" w:rsidRPr="00A80AC6" w:rsidRDefault="00A80AC6" w:rsidP="00A80AC6">
      <w:pPr>
        <w:rPr>
          <w:rFonts w:eastAsiaTheme="minorEastAsia"/>
        </w:rPr>
      </w:pPr>
      <w:r w:rsidRPr="00A80AC6">
        <w:rPr>
          <w:rFonts w:eastAsiaTheme="minorEastAsia"/>
        </w:rPr>
        <w:t>[14,]  2940.21715</w:t>
      </w:r>
    </w:p>
    <w:p w14:paraId="49F7019C" w14:textId="77777777" w:rsidR="00976B9A" w:rsidRDefault="00A80AC6" w:rsidP="00A80AC6">
      <w:pPr>
        <w:rPr>
          <w:rFonts w:eastAsiaTheme="minorEastAsia"/>
        </w:rPr>
      </w:pPr>
      <w:r w:rsidRPr="00A80AC6">
        <w:rPr>
          <w:rFonts w:eastAsiaTheme="minorEastAsia"/>
        </w:rPr>
        <w:t>[15,]  3044.37546</w:t>
      </w:r>
    </w:p>
    <w:p w14:paraId="406E37FC" w14:textId="6FD7CBE7" w:rsidR="008A2036" w:rsidRDefault="00976B9A" w:rsidP="00A80AC6">
      <w:pPr>
        <w:rPr>
          <w:rFonts w:eastAsiaTheme="minorEastAsia"/>
          <w:b/>
          <w:bCs/>
        </w:rPr>
      </w:pPr>
      <w:r>
        <w:rPr>
          <w:rFonts w:eastAsiaTheme="minorEastAsia"/>
        </w:rPr>
        <w:t>If we think year FE should be included, then our initial estimates were probably quite biased. There could also be issues with not including a quadratic term but, for simplicity, I stuck with a linear model</w:t>
      </w:r>
      <w:r w:rsidR="00DB6CEB">
        <w:rPr>
          <w:rFonts w:eastAsiaTheme="minorEastAsia"/>
        </w:rPr>
        <w:t xml:space="preserve"> as the TA recommended.</w:t>
      </w:r>
      <w:r w:rsidR="008A2036">
        <w:rPr>
          <w:rFonts w:eastAsiaTheme="minorEastAsia"/>
          <w:b/>
          <w:bCs/>
        </w:rPr>
        <w:br w:type="page"/>
      </w:r>
    </w:p>
    <w:p w14:paraId="356C796B" w14:textId="00FB36B4" w:rsidR="00F11517" w:rsidRPr="0045440A" w:rsidRDefault="0045440A" w:rsidP="0045440A">
      <w:pPr>
        <w:rPr>
          <w:rFonts w:eastAsiaTheme="minorEastAsia"/>
          <w:b/>
          <w:bCs/>
        </w:rPr>
      </w:pPr>
      <w:r w:rsidRPr="0045440A">
        <w:rPr>
          <w:rFonts w:eastAsiaTheme="minorEastAsia"/>
          <w:b/>
          <w:bCs/>
        </w:rPr>
        <w:lastRenderedPageBreak/>
        <w:t>Exercise 3</w:t>
      </w:r>
    </w:p>
    <w:p w14:paraId="5EA92EAB" w14:textId="575F4633" w:rsidR="0045440A" w:rsidRDefault="00A84750" w:rsidP="0045440A">
      <w:pPr>
        <w:pStyle w:val="ListParagraph"/>
        <w:numPr>
          <w:ilvl w:val="0"/>
          <w:numId w:val="3"/>
        </w:numPr>
        <w:rPr>
          <w:rFonts w:eastAsiaTheme="minorEastAsia"/>
        </w:rPr>
      </w:pPr>
      <w:r>
        <w:rPr>
          <w:rFonts w:eastAsiaTheme="minorEastAsia"/>
        </w:rPr>
        <w:t>Filtered out empstat that were “Inactive”</w:t>
      </w:r>
      <w:r w:rsidR="00A135C0">
        <w:rPr>
          <w:rFonts w:eastAsiaTheme="minorEastAsia"/>
        </w:rPr>
        <w:t xml:space="preserve"> and “Retired”</w:t>
      </w:r>
      <w:r w:rsidR="00F35563">
        <w:rPr>
          <w:rFonts w:eastAsiaTheme="minorEastAsia"/>
        </w:rPr>
        <w:t xml:space="preserve"> and those under 18</w:t>
      </w:r>
      <w:r w:rsidR="00A135C0">
        <w:rPr>
          <w:rFonts w:eastAsiaTheme="minorEastAsia"/>
        </w:rPr>
        <w:t>.</w:t>
      </w:r>
    </w:p>
    <w:p w14:paraId="488DB837" w14:textId="66051373" w:rsidR="00334EBF" w:rsidRDefault="00334EBF" w:rsidP="00C8487F">
      <w:pPr>
        <w:pStyle w:val="ListParagraph"/>
        <w:numPr>
          <w:ilvl w:val="0"/>
          <w:numId w:val="3"/>
        </w:numPr>
        <w:rPr>
          <w:rFonts w:eastAsiaTheme="minorEastAsia"/>
        </w:rPr>
      </w:pPr>
      <w:r>
        <w:rPr>
          <w:rFonts w:eastAsiaTheme="minorEastAsia"/>
        </w:rPr>
        <w:t>Followed directions. Created XB with an intercept and then calculated CDF and then found loglikelihood.</w:t>
      </w:r>
      <w:r>
        <w:rPr>
          <w:rFonts w:eastAsiaTheme="minorEastAsia"/>
        </w:rPr>
        <w:br/>
      </w:r>
    </w:p>
    <w:p w14:paraId="709812A2" w14:textId="2B5BEF84" w:rsidR="00ED7477" w:rsidRPr="00A22467" w:rsidRDefault="00D639E2" w:rsidP="00817F39">
      <w:pPr>
        <w:pStyle w:val="ListParagraph"/>
        <w:numPr>
          <w:ilvl w:val="0"/>
          <w:numId w:val="3"/>
        </w:numPr>
        <w:rPr>
          <w:rFonts w:eastAsiaTheme="minorEastAsia"/>
        </w:rPr>
      </w:pPr>
      <w:r w:rsidRPr="00A22467">
        <w:rPr>
          <w:rFonts w:eastAsiaTheme="minorEastAsia"/>
        </w:rPr>
        <w:t xml:space="preserve">I ran the optimization </w:t>
      </w:r>
      <w:r w:rsidR="00F03E07" w:rsidRPr="00A22467">
        <w:rPr>
          <w:rFonts w:eastAsiaTheme="minorEastAsia"/>
        </w:rPr>
        <w:t>5</w:t>
      </w:r>
      <w:r w:rsidRPr="00A22467">
        <w:rPr>
          <w:rFonts w:eastAsiaTheme="minorEastAsia"/>
        </w:rPr>
        <w:t>00 times and stored the intercept and coefficient values</w:t>
      </w:r>
      <w:r w:rsidR="000D2F47" w:rsidRPr="00A22467">
        <w:rPr>
          <w:rFonts w:eastAsiaTheme="minorEastAsia"/>
        </w:rPr>
        <w:t xml:space="preserve"> using the BFGS method.</w:t>
      </w:r>
      <w:r w:rsidR="00C8487F" w:rsidRPr="00A22467">
        <w:rPr>
          <w:rFonts w:eastAsiaTheme="minorEastAsia"/>
        </w:rPr>
        <w:t xml:space="preserve"> After each optimization, I took note of what the log likelihood was. After the optimization was completed, I found the index of the minimum log likelihood (as BFGS looks for minimization) and found the associated optimized intercept and coefficient.</w:t>
      </w:r>
      <w:r w:rsidR="006416FF" w:rsidRPr="00A22467">
        <w:rPr>
          <w:rFonts w:eastAsiaTheme="minorEastAsia"/>
        </w:rPr>
        <w:t xml:space="preserve"> Not fully converging (perhaps not identified so not always converging)</w:t>
      </w:r>
      <w:r w:rsidR="00A22467">
        <w:rPr>
          <w:rFonts w:eastAsiaTheme="minorEastAsia"/>
        </w:rPr>
        <w:t xml:space="preserve">. </w:t>
      </w:r>
      <w:r w:rsidR="00ED7477" w:rsidRPr="00A22467">
        <w:rPr>
          <w:rFonts w:eastAsiaTheme="minorEastAsia"/>
        </w:rPr>
        <w:t>Results were</w:t>
      </w:r>
      <w:r w:rsidR="00644A60">
        <w:rPr>
          <w:rFonts w:eastAsiaTheme="minorEastAsia"/>
        </w:rPr>
        <w:t xml:space="preserve"> (generally around)</w:t>
      </w:r>
      <w:r w:rsidR="00ED7477" w:rsidRPr="00A22467">
        <w:rPr>
          <w:rFonts w:eastAsiaTheme="minorEastAsia"/>
        </w:rPr>
        <w:t>:</w:t>
      </w:r>
      <w:r w:rsidR="00ED7477" w:rsidRPr="00A22467">
        <w:rPr>
          <w:rFonts w:eastAsiaTheme="minorEastAsia"/>
        </w:rPr>
        <w:br/>
      </w:r>
    </w:p>
    <w:p w14:paraId="1A2D98D4" w14:textId="5E38FE3F" w:rsidR="00F34036" w:rsidRDefault="00F6412D" w:rsidP="00F34036">
      <w:pPr>
        <w:pStyle w:val="ListParagraph"/>
        <w:rPr>
          <w:rFonts w:eastAsiaTheme="minorEastAsia"/>
        </w:rPr>
      </w:pPr>
      <w:r w:rsidRPr="00F6412D">
        <w:rPr>
          <w:rFonts w:eastAsiaTheme="minorEastAsia"/>
        </w:rPr>
        <w:t>[1] 1.058024974 0.006621276</w:t>
      </w:r>
      <w:r w:rsidR="00C00341">
        <w:rPr>
          <w:rFonts w:eastAsiaTheme="minorEastAsia"/>
        </w:rPr>
        <w:br/>
      </w:r>
    </w:p>
    <w:p w14:paraId="20C01C0B" w14:textId="7C42D438" w:rsidR="00E76C3F" w:rsidRDefault="008678A3" w:rsidP="0009644B">
      <w:pPr>
        <w:pStyle w:val="ListParagraph"/>
        <w:rPr>
          <w:rFonts w:eastAsiaTheme="minorEastAsia"/>
        </w:rPr>
      </w:pPr>
      <w:r>
        <w:rPr>
          <w:rFonts w:eastAsiaTheme="minorEastAsia"/>
        </w:rPr>
        <w:t>In general, when using probit (or logit) regression, the actual magnitudes of the coefficients don’t give us any useful information. The signs are more important.</w:t>
      </w:r>
      <w:r w:rsidR="004B0B63">
        <w:rPr>
          <w:rFonts w:eastAsiaTheme="minorEastAsia"/>
        </w:rPr>
        <w:t xml:space="preserve"> A positive coefficient means that an increase in the associated independent variable leads to an increase in the predicted probability </w:t>
      </w:r>
      <w:r w:rsidR="00260BD1">
        <w:rPr>
          <w:rFonts w:eastAsiaTheme="minorEastAsia"/>
        </w:rPr>
        <w:t xml:space="preserve">of the variable being measured </w:t>
      </w:r>
      <w:r w:rsidR="004B0B63">
        <w:rPr>
          <w:rFonts w:eastAsiaTheme="minorEastAsia"/>
        </w:rPr>
        <w:t xml:space="preserve">(in this case, of being employed). </w:t>
      </w:r>
      <w:r w:rsidR="005815FF">
        <w:rPr>
          <w:rFonts w:eastAsiaTheme="minorEastAsia"/>
        </w:rPr>
        <w:t>In this model, a</w:t>
      </w:r>
      <w:r w:rsidR="004B0B63">
        <w:rPr>
          <w:rFonts w:eastAsiaTheme="minorEastAsia"/>
        </w:rPr>
        <w:t>n increase in age leads to a</w:t>
      </w:r>
      <w:r w:rsidR="00B45E90">
        <w:rPr>
          <w:rFonts w:eastAsiaTheme="minorEastAsia"/>
        </w:rPr>
        <w:t xml:space="preserve">n increase </w:t>
      </w:r>
      <w:r w:rsidR="004B0B63">
        <w:rPr>
          <w:rFonts w:eastAsiaTheme="minorEastAsia"/>
        </w:rPr>
        <w:t>in probability of being employed</w:t>
      </w:r>
      <w:r w:rsidR="002B1740">
        <w:rPr>
          <w:rFonts w:eastAsiaTheme="minorEastAsia"/>
        </w:rPr>
        <w:t xml:space="preserve">. </w:t>
      </w:r>
      <w:r w:rsidR="0024010B">
        <w:rPr>
          <w:rFonts w:eastAsiaTheme="minorEastAsia"/>
        </w:rPr>
        <w:br/>
      </w:r>
      <w:r w:rsidR="0024010B">
        <w:rPr>
          <w:rFonts w:eastAsiaTheme="minorEastAsia"/>
        </w:rPr>
        <w:br/>
      </w:r>
      <w:r w:rsidR="00B33A1A">
        <w:rPr>
          <w:rFonts w:eastAsiaTheme="minorEastAsia"/>
        </w:rPr>
        <w:t xml:space="preserve">However, economically, </w:t>
      </w:r>
      <w:r w:rsidR="00B45E90">
        <w:rPr>
          <w:rFonts w:eastAsiaTheme="minorEastAsia"/>
        </w:rPr>
        <w:t xml:space="preserve">there can be a case made that there is some threshold where age may also decrease probability so I added </w:t>
      </w:r>
      <m:oMath>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oMath>
      <w:r w:rsidR="00B33A1A">
        <w:rPr>
          <w:rFonts w:eastAsiaTheme="minorEastAsia"/>
        </w:rPr>
        <w:t xml:space="preserve"> </w:t>
      </w:r>
      <w:r w:rsidR="00B45E90">
        <w:rPr>
          <w:rFonts w:eastAsiaTheme="minorEastAsia"/>
        </w:rPr>
        <w:t xml:space="preserve">to see </w:t>
      </w:r>
      <w:r w:rsidR="00B33A1A">
        <w:rPr>
          <w:rFonts w:eastAsiaTheme="minorEastAsia"/>
        </w:rPr>
        <w:t>what happens. Economically, I would expect the squared coefficient to be negative as there should be some threshold in which the probability that people are employed decreases as you get older.</w:t>
      </w:r>
      <w:r w:rsidR="003D2FD3">
        <w:rPr>
          <w:rFonts w:eastAsiaTheme="minorEastAsia"/>
        </w:rPr>
        <w:t xml:space="preserve"> The results were: </w:t>
      </w:r>
      <w:r w:rsidR="003D2FD3">
        <w:rPr>
          <w:rFonts w:eastAsiaTheme="minorEastAsia"/>
        </w:rPr>
        <w:br/>
      </w:r>
      <w:r w:rsidR="006660D1" w:rsidRPr="006660D1">
        <w:rPr>
          <w:rFonts w:eastAsiaTheme="minorEastAsia"/>
        </w:rPr>
        <w:t>[1] -1.951058215  0.158064195 -0.001683646</w:t>
      </w:r>
      <w:r w:rsidR="001226BA">
        <w:rPr>
          <w:rFonts w:eastAsiaTheme="minorEastAsia"/>
        </w:rPr>
        <w:t xml:space="preserve"> </w:t>
      </w:r>
      <w:r w:rsidR="0097618F">
        <w:rPr>
          <w:rFonts w:eastAsiaTheme="minorEastAsia"/>
        </w:rPr>
        <w:t xml:space="preserve">but when I ran it a few times, sometimes the signs would flip (with BFGS) so perhaps optimization doesn’t properly converge </w:t>
      </w:r>
      <w:r w:rsidR="00D153A8">
        <w:rPr>
          <w:rFonts w:eastAsiaTheme="minorEastAsia"/>
        </w:rPr>
        <w:t xml:space="preserve">so </w:t>
      </w:r>
      <w:r w:rsidR="00C714E1">
        <w:rPr>
          <w:rFonts w:eastAsiaTheme="minorEastAsia"/>
        </w:rPr>
        <w:t>I did not want to comment on it as I am hesitant about the results</w:t>
      </w:r>
      <w:r w:rsidR="00D153A8">
        <w:rPr>
          <w:rFonts w:eastAsiaTheme="minorEastAsia"/>
        </w:rPr>
        <w:t>.</w:t>
      </w:r>
    </w:p>
    <w:p w14:paraId="0CFA5F25" w14:textId="2AD45CEF" w:rsidR="00D14992" w:rsidRPr="0009644B" w:rsidRDefault="00D14992" w:rsidP="0009644B">
      <w:pPr>
        <w:pStyle w:val="ListParagraph"/>
        <w:rPr>
          <w:rFonts w:eastAsiaTheme="minorEastAsia"/>
        </w:rPr>
      </w:pPr>
    </w:p>
    <w:p w14:paraId="1760D24B" w14:textId="13527EA5" w:rsidR="001C1CE2" w:rsidRPr="0066434F" w:rsidRDefault="001226BA" w:rsidP="001226BA">
      <w:pPr>
        <w:pStyle w:val="ListParagraph"/>
        <w:numPr>
          <w:ilvl w:val="0"/>
          <w:numId w:val="3"/>
        </w:numPr>
        <w:rPr>
          <w:rFonts w:eastAsiaTheme="minorEastAsia"/>
        </w:rPr>
      </w:pPr>
      <w:r>
        <w:rPr>
          <w:rFonts w:eastAsiaTheme="minorEastAsia"/>
        </w:rPr>
        <w:t xml:space="preserve">First thing to point out is that we are modeling choice and if we based decisions on wages that people receive, we can only observe wages for those who are employed. We don’t have (or should not have) any information on wages for those who are not employed </w:t>
      </w:r>
      <w:r w:rsidR="002F01EB">
        <w:rPr>
          <w:rFonts w:eastAsiaTheme="minorEastAsia"/>
        </w:rPr>
        <w:t xml:space="preserve">(ie wages they turned down if they were to be employed) </w:t>
      </w:r>
      <w:r>
        <w:rPr>
          <w:rFonts w:eastAsiaTheme="minorEastAsia"/>
        </w:rPr>
        <w:t xml:space="preserve">so we can’t have data that would tell us the impact of an increase in wage would have on being employed since we only have wage data on those who are employed. </w:t>
      </w:r>
      <w:r w:rsidR="002F01EB">
        <w:rPr>
          <w:rFonts w:eastAsiaTheme="minorEastAsia"/>
        </w:rPr>
        <w:br/>
      </w:r>
      <w:r w:rsidR="002F01EB">
        <w:rPr>
          <w:rFonts w:eastAsiaTheme="minorEastAsia"/>
        </w:rPr>
        <w:br/>
      </w:r>
      <w:r>
        <w:rPr>
          <w:rFonts w:eastAsiaTheme="minorEastAsia"/>
        </w:rPr>
        <w:t xml:space="preserve">More generally, </w:t>
      </w:r>
      <w:r w:rsidR="00D14992">
        <w:rPr>
          <w:rFonts w:eastAsiaTheme="minorEastAsia"/>
        </w:rPr>
        <w:t>I do not believe using wages as a determinant of labor market participation would be logical as they both, in theory, indicate the same thing. If somebody is employed, they are most likely earning a wage; if somebody is earning a wage, they are most likely employed. I think we could replace empstat with wage and check if it is above 0 and get similar results but I do not think using it as a determinant of participation is smart</w:t>
      </w:r>
      <w:r w:rsidR="00B21704">
        <w:rPr>
          <w:rFonts w:eastAsiaTheme="minorEastAsia"/>
        </w:rPr>
        <w:t xml:space="preserve"> or would be useful</w:t>
      </w:r>
      <w:r w:rsidR="00472206">
        <w:rPr>
          <w:rFonts w:eastAsiaTheme="minorEastAsia"/>
        </w:rPr>
        <w:t xml:space="preserve"> given how wage data is collected and its implications on the individual it corresponds to</w:t>
      </w:r>
      <w:r w:rsidR="00D14992">
        <w:rPr>
          <w:rFonts w:eastAsiaTheme="minorEastAsia"/>
        </w:rPr>
        <w:t>.</w:t>
      </w:r>
      <w:r w:rsidR="00CE7819">
        <w:rPr>
          <w:rFonts w:eastAsiaTheme="minorEastAsia"/>
        </w:rPr>
        <w:t xml:space="preserve"> </w:t>
      </w:r>
      <w:r>
        <w:rPr>
          <w:rFonts w:eastAsiaTheme="minorEastAsia"/>
        </w:rPr>
        <w:t xml:space="preserve"> </w:t>
      </w:r>
      <w:r w:rsidR="001C1CE2" w:rsidRPr="0066434F">
        <w:rPr>
          <w:rFonts w:eastAsiaTheme="minorEastAsia"/>
          <w:b/>
          <w:bCs/>
        </w:rPr>
        <w:br w:type="page"/>
      </w:r>
    </w:p>
    <w:p w14:paraId="75543BFA" w14:textId="7E7D3593" w:rsidR="00D14992" w:rsidRPr="005B49AF" w:rsidRDefault="00B31433" w:rsidP="00B31433">
      <w:pPr>
        <w:rPr>
          <w:rFonts w:eastAsiaTheme="minorEastAsia"/>
        </w:rPr>
      </w:pPr>
      <w:r>
        <w:rPr>
          <w:rFonts w:eastAsiaTheme="minorEastAsia"/>
          <w:b/>
          <w:bCs/>
        </w:rPr>
        <w:lastRenderedPageBreak/>
        <w:t>Exercise 4</w:t>
      </w:r>
      <w:r w:rsidR="005B49AF">
        <w:rPr>
          <w:rFonts w:eastAsiaTheme="minorEastAsia"/>
          <w:b/>
          <w:bCs/>
        </w:rPr>
        <w:br/>
      </w:r>
      <w:r w:rsidR="005B49AF">
        <w:rPr>
          <w:rFonts w:eastAsiaTheme="minorEastAsia"/>
        </w:rPr>
        <w:t>For the sake of simplicity, I will be using linear models</w:t>
      </w:r>
      <w:r w:rsidR="0098263B">
        <w:rPr>
          <w:rFonts w:eastAsiaTheme="minorEastAsia"/>
        </w:rPr>
        <w:t xml:space="preserve"> from now on:</w:t>
      </w:r>
    </w:p>
    <w:p w14:paraId="409873D4" w14:textId="292C28E7" w:rsidR="00666FCD" w:rsidRDefault="003F6055" w:rsidP="00B31433">
      <w:pPr>
        <w:pStyle w:val="ListParagraph"/>
        <w:numPr>
          <w:ilvl w:val="0"/>
          <w:numId w:val="4"/>
        </w:numPr>
        <w:rPr>
          <w:rFonts w:eastAsiaTheme="minorEastAsia"/>
        </w:rPr>
      </w:pPr>
      <w:r>
        <w:rPr>
          <w:rFonts w:eastAsiaTheme="minorEastAsia"/>
        </w:rPr>
        <w:t xml:space="preserve">Combined the data and filtered out inactive </w:t>
      </w:r>
      <w:r w:rsidR="00F66DF9">
        <w:rPr>
          <w:rFonts w:eastAsiaTheme="minorEastAsia"/>
        </w:rPr>
        <w:t xml:space="preserve">and retired </w:t>
      </w:r>
      <w:r>
        <w:rPr>
          <w:rFonts w:eastAsiaTheme="minorEastAsia"/>
        </w:rPr>
        <w:t>people</w:t>
      </w:r>
      <w:r w:rsidR="00970D6E">
        <w:rPr>
          <w:rFonts w:eastAsiaTheme="minorEastAsia"/>
        </w:rPr>
        <w:t xml:space="preserve"> and those under 18</w:t>
      </w:r>
      <w:r w:rsidR="00E41460">
        <w:rPr>
          <w:rFonts w:eastAsiaTheme="minorEastAsia"/>
        </w:rPr>
        <w:t>.</w:t>
      </w:r>
    </w:p>
    <w:p w14:paraId="61C9E3C1" w14:textId="11E9A262" w:rsidR="000C3073" w:rsidRDefault="00023D69" w:rsidP="00D64CF6">
      <w:pPr>
        <w:pStyle w:val="ListParagraph"/>
        <w:numPr>
          <w:ilvl w:val="0"/>
          <w:numId w:val="4"/>
        </w:numPr>
        <w:rPr>
          <w:rFonts w:eastAsiaTheme="minorEastAsia"/>
        </w:rPr>
      </w:pPr>
      <w:r>
        <w:rPr>
          <w:rFonts w:eastAsiaTheme="minorEastAsia"/>
        </w:rPr>
        <w:t>Basically did similar process (including my implementation of fixed effects using as.numeric when writing out XB</w:t>
      </w:r>
      <w:r w:rsidR="00E30590">
        <w:rPr>
          <w:rFonts w:eastAsiaTheme="minorEastAsia"/>
        </w:rPr>
        <w:t xml:space="preserve"> for each year</w:t>
      </w:r>
      <w:r>
        <w:rPr>
          <w:rFonts w:eastAsiaTheme="minorEastAsia"/>
        </w:rPr>
        <w:t xml:space="preserve">). Then, depending on the type of model, I wrote out the loglikelihood function. For linear, it was a product of densities (from standard normal); for probit, it was the cdf; for logit, it was </w:t>
      </w:r>
      <m:oMath>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ctrlPr>
              <w:rPr>
                <w:rFonts w:ascii="Cambria Math" w:eastAsiaTheme="minorEastAsia" w:hAnsi="Cambria Math"/>
                <w:i/>
              </w:rPr>
            </m:ctrlPr>
          </m:den>
        </m:f>
      </m:oMath>
      <w:r>
        <w:rPr>
          <w:rFonts w:eastAsiaTheme="minorEastAsia"/>
        </w:rPr>
        <w:t xml:space="preserve">. I individually ran optimizations for each type using similar methods as earlier: did </w:t>
      </w:r>
      <w:r w:rsidR="00DE7F22">
        <w:rPr>
          <w:rFonts w:eastAsiaTheme="minorEastAsia"/>
        </w:rPr>
        <w:t>2</w:t>
      </w:r>
      <w:r w:rsidR="00AF1AEE">
        <w:rPr>
          <w:rFonts w:eastAsiaTheme="minorEastAsia"/>
        </w:rPr>
        <w:t>00</w:t>
      </w:r>
      <w:r>
        <w:rPr>
          <w:rFonts w:eastAsiaTheme="minorEastAsia"/>
        </w:rPr>
        <w:t xml:space="preserve"> optimizations and found the one that </w:t>
      </w:r>
      <w:r w:rsidR="00571951">
        <w:rPr>
          <w:rFonts w:eastAsiaTheme="minorEastAsia"/>
        </w:rPr>
        <w:t xml:space="preserve">had the </w:t>
      </w:r>
      <w:r>
        <w:rPr>
          <w:rFonts w:eastAsiaTheme="minorEastAsia"/>
        </w:rPr>
        <w:t>highest likelihood (as that should be what is used but may not always be achieved</w:t>
      </w:r>
      <w:r w:rsidR="00895E7B">
        <w:rPr>
          <w:rFonts w:eastAsiaTheme="minorEastAsia"/>
        </w:rPr>
        <w:t xml:space="preserve"> due to inconsistent convergences</w:t>
      </w:r>
      <w:r>
        <w:rPr>
          <w:rFonts w:eastAsiaTheme="minorEastAsia"/>
        </w:rPr>
        <w:t>).</w:t>
      </w:r>
      <w:r w:rsidR="0031290F">
        <w:rPr>
          <w:rFonts w:eastAsiaTheme="minorEastAsia"/>
        </w:rPr>
        <w:t xml:space="preserve"> </w:t>
      </w:r>
      <w:r w:rsidR="00E41460">
        <w:rPr>
          <w:rFonts w:eastAsiaTheme="minorEastAsia"/>
        </w:rPr>
        <w:t xml:space="preserve">Because of convergence issues, I did </w:t>
      </w:r>
      <w:r w:rsidR="00DE7F22">
        <w:rPr>
          <w:rFonts w:eastAsiaTheme="minorEastAsia"/>
        </w:rPr>
        <w:t>2</w:t>
      </w:r>
      <w:r w:rsidR="00E41460">
        <w:rPr>
          <w:rFonts w:eastAsiaTheme="minorEastAsia"/>
        </w:rPr>
        <w:t xml:space="preserve">00 iterations which was going to take a long time so I went to the grocery store while optim() did its thing. 10 iterations gave me quasi consistent results but I thought </w:t>
      </w:r>
      <w:r w:rsidR="00DE7F22">
        <w:rPr>
          <w:rFonts w:eastAsiaTheme="minorEastAsia"/>
        </w:rPr>
        <w:t>2</w:t>
      </w:r>
      <w:r w:rsidR="00E41460">
        <w:rPr>
          <w:rFonts w:eastAsiaTheme="minorEastAsia"/>
        </w:rPr>
        <w:t>00 would be better</w:t>
      </w:r>
      <w:r w:rsidR="00CD0177">
        <w:rPr>
          <w:rFonts w:eastAsiaTheme="minorEastAsia"/>
        </w:rPr>
        <w:t xml:space="preserve"> and hopefully have more consistence convergence</w:t>
      </w:r>
      <w:r w:rsidR="00062BDE">
        <w:rPr>
          <w:rFonts w:eastAsiaTheme="minorEastAsia"/>
        </w:rPr>
        <w:t>.</w:t>
      </w:r>
      <w:r w:rsidR="0069653A">
        <w:rPr>
          <w:rFonts w:eastAsiaTheme="minorEastAsia"/>
        </w:rPr>
        <w:t xml:space="preserve"> After having a good idea of what, I believe, the correct parameters are, I ran the code again and got the Hessians (I did while loops to ensure that the Hessian was non-singular before continuing) and then went about finding the standard errors by finding the Fisher Information Matrix and taking the square roots of the diagonals (which correspond to each parameter in order).</w:t>
      </w:r>
      <w:r w:rsidR="0052361C">
        <w:rPr>
          <w:rFonts w:eastAsiaTheme="minorEastAsia"/>
        </w:rPr>
        <w:t xml:space="preserve"> If the parameters weren’t similar to what my original optimization </w:t>
      </w:r>
      <w:r w:rsidR="00EB4F57">
        <w:rPr>
          <w:rFonts w:eastAsiaTheme="minorEastAsia"/>
        </w:rPr>
        <w:t xml:space="preserve">(with 200 runs) </w:t>
      </w:r>
      <w:r w:rsidR="0052361C">
        <w:rPr>
          <w:rFonts w:eastAsiaTheme="minorEastAsia"/>
        </w:rPr>
        <w:t>was, I reran the code for hessians</w:t>
      </w:r>
      <w:r w:rsidR="008A29BA">
        <w:rPr>
          <w:rFonts w:eastAsiaTheme="minorEastAsia"/>
        </w:rPr>
        <w:t xml:space="preserve"> because you can’t trust a computer</w:t>
      </w:r>
      <w:r w:rsidR="0052361C">
        <w:rPr>
          <w:rFonts w:eastAsiaTheme="minorEastAsia"/>
        </w:rPr>
        <w:t>.</w:t>
      </w:r>
    </w:p>
    <w:p w14:paraId="7B58C129" w14:textId="705D741C" w:rsidR="000C3073" w:rsidRDefault="00BA5AD3" w:rsidP="00D64CF6">
      <w:pPr>
        <w:pStyle w:val="ListParagraph"/>
        <w:numPr>
          <w:ilvl w:val="0"/>
          <w:numId w:val="4"/>
        </w:numPr>
        <w:rPr>
          <w:rFonts w:eastAsiaTheme="minorEastAsia"/>
        </w:rPr>
      </w:pPr>
      <w:r>
        <w:rPr>
          <w:rFonts w:eastAsiaTheme="minorEastAsia"/>
        </w:rPr>
        <w:t>Outputs consist of optimized parameters, SE from Hessian and Significance:</w:t>
      </w:r>
    </w:p>
    <w:tbl>
      <w:tblPr>
        <w:tblStyle w:val="TableGrid"/>
        <w:tblW w:w="11790" w:type="dxa"/>
        <w:tblInd w:w="-1175" w:type="dxa"/>
        <w:tblLook w:val="04A0" w:firstRow="1" w:lastRow="0" w:firstColumn="1" w:lastColumn="0" w:noHBand="0" w:noVBand="1"/>
      </w:tblPr>
      <w:tblGrid>
        <w:gridCol w:w="11891"/>
      </w:tblGrid>
      <w:tr w:rsidR="000C3073" w14:paraId="51E8F8A4" w14:textId="77777777" w:rsidTr="001E60B8">
        <w:tc>
          <w:tcPr>
            <w:tcW w:w="11790" w:type="dxa"/>
          </w:tcPr>
          <w:p w14:paraId="1BBA3752" w14:textId="1579B8AA" w:rsidR="000C3073" w:rsidRDefault="001E69B3" w:rsidP="00766D78">
            <w:pPr>
              <w:pStyle w:val="ListParagraph"/>
              <w:ind w:left="0"/>
              <w:jc w:val="center"/>
              <w:rPr>
                <w:rFonts w:eastAsiaTheme="minorEastAsia"/>
              </w:rPr>
            </w:pPr>
            <w:r>
              <w:rPr>
                <w:noProof/>
              </w:rPr>
              <w:drawing>
                <wp:inline distT="0" distB="0" distL="0" distR="0" wp14:anchorId="79AE005C" wp14:editId="351F14AB">
                  <wp:extent cx="7414156" cy="1917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21555" cy="1919614"/>
                          </a:xfrm>
                          <a:prstGeom prst="rect">
                            <a:avLst/>
                          </a:prstGeom>
                        </pic:spPr>
                      </pic:pic>
                    </a:graphicData>
                  </a:graphic>
                </wp:inline>
              </w:drawing>
            </w:r>
          </w:p>
        </w:tc>
      </w:tr>
      <w:tr w:rsidR="000C3073" w14:paraId="5B25BFB7" w14:textId="77777777" w:rsidTr="001E60B8">
        <w:tc>
          <w:tcPr>
            <w:tcW w:w="11790" w:type="dxa"/>
          </w:tcPr>
          <w:p w14:paraId="63283263" w14:textId="303F722C" w:rsidR="000C3073" w:rsidRPr="00690512" w:rsidRDefault="001B07C2" w:rsidP="000C3073">
            <w:pPr>
              <w:pStyle w:val="ListParagraph"/>
              <w:ind w:left="0"/>
              <w:rPr>
                <w:rFonts w:eastAsiaTheme="minorEastAsia"/>
                <w:sz w:val="18"/>
                <w:szCs w:val="18"/>
              </w:rPr>
            </w:pPr>
            <w:r w:rsidRPr="00690512">
              <w:rPr>
                <w:rFonts w:eastAsiaTheme="minorEastAsia"/>
                <w:sz w:val="18"/>
                <w:szCs w:val="18"/>
              </w:rPr>
              <w:t>When taking into account year fixed effects (which simply shift the intercept based on the year of the individual at the time of survey</w:t>
            </w:r>
            <w:r w:rsidR="002B60F4">
              <w:rPr>
                <w:rFonts w:eastAsiaTheme="minorEastAsia"/>
                <w:sz w:val="18"/>
                <w:szCs w:val="18"/>
              </w:rPr>
              <w:t xml:space="preserve"> so it doesn’t affect the age coefficient</w:t>
            </w:r>
            <w:r w:rsidRPr="00690512">
              <w:rPr>
                <w:rFonts w:eastAsiaTheme="minorEastAsia"/>
                <w:sz w:val="18"/>
                <w:szCs w:val="18"/>
              </w:rPr>
              <w:t>), it looks as though all the coefficients for age tell the same/similar story: that an increase in age leads to an increase in the predicted probability of being employed</w:t>
            </w:r>
            <w:r w:rsidR="007F3FFF" w:rsidRPr="00690512">
              <w:rPr>
                <w:rFonts w:eastAsiaTheme="minorEastAsia"/>
                <w:sz w:val="18"/>
                <w:szCs w:val="18"/>
              </w:rPr>
              <w:t xml:space="preserve"> (holding all else constant)</w:t>
            </w:r>
            <w:r w:rsidRPr="00690512">
              <w:rPr>
                <w:rFonts w:eastAsiaTheme="minorEastAsia"/>
                <w:sz w:val="18"/>
                <w:szCs w:val="18"/>
              </w:rPr>
              <w:t>.</w:t>
            </w:r>
            <w:r w:rsidR="00766D78" w:rsidRPr="00690512">
              <w:rPr>
                <w:rFonts w:eastAsiaTheme="minorEastAsia"/>
                <w:sz w:val="18"/>
                <w:szCs w:val="18"/>
              </w:rPr>
              <w:t xml:space="preserve"> The year fixed effects indicate the probability also increases (relative to 2005) for all years except the last 3</w:t>
            </w:r>
            <w:r w:rsidR="00823A9B">
              <w:rPr>
                <w:rFonts w:eastAsiaTheme="minorEastAsia"/>
                <w:sz w:val="18"/>
                <w:szCs w:val="18"/>
              </w:rPr>
              <w:t xml:space="preserve"> (2013-2015)</w:t>
            </w:r>
            <w:r w:rsidR="00766D78" w:rsidRPr="00690512">
              <w:rPr>
                <w:rFonts w:eastAsiaTheme="minorEastAsia"/>
                <w:sz w:val="18"/>
                <w:szCs w:val="18"/>
              </w:rPr>
              <w:t>.</w:t>
            </w:r>
            <w:r w:rsidR="00690512" w:rsidRPr="00690512">
              <w:rPr>
                <w:rFonts w:eastAsiaTheme="minorEastAsia"/>
                <w:sz w:val="18"/>
                <w:szCs w:val="18"/>
              </w:rPr>
              <w:t xml:space="preserve"> </w:t>
            </w:r>
            <w:r w:rsidR="00C6021C">
              <w:rPr>
                <w:rFonts w:eastAsiaTheme="minorEastAsia"/>
                <w:sz w:val="18"/>
                <w:szCs w:val="18"/>
              </w:rPr>
              <w:t>For probit and logit, the magnitude of the coefficients do not tell us much.</w:t>
            </w:r>
            <w:r w:rsidR="00690512" w:rsidRPr="00690512">
              <w:rPr>
                <w:rFonts w:eastAsiaTheme="minorEastAsia"/>
                <w:sz w:val="18"/>
                <w:szCs w:val="18"/>
              </w:rPr>
              <w:br/>
            </w:r>
            <w:r w:rsidRPr="00690512">
              <w:rPr>
                <w:rFonts w:eastAsiaTheme="minorEastAsia"/>
                <w:sz w:val="18"/>
                <w:szCs w:val="18"/>
              </w:rPr>
              <w:t>The linear probability model goes a little bit more specific and says that the probability of being employed increases by roughly .23</w:t>
            </w:r>
            <w:r w:rsidR="00987BD1" w:rsidRPr="00690512">
              <w:rPr>
                <w:rFonts w:eastAsiaTheme="minorEastAsia"/>
                <w:sz w:val="18"/>
                <w:szCs w:val="18"/>
              </w:rPr>
              <w:t>%</w:t>
            </w:r>
            <w:r w:rsidR="00490E63" w:rsidRPr="00690512">
              <w:rPr>
                <w:rFonts w:eastAsiaTheme="minorEastAsia"/>
                <w:sz w:val="18"/>
                <w:szCs w:val="18"/>
              </w:rPr>
              <w:t xml:space="preserve"> when age increases by 1 year (holding all else constant).</w:t>
            </w:r>
            <w:r w:rsidR="007F3FFF" w:rsidRPr="00690512">
              <w:rPr>
                <w:rFonts w:eastAsiaTheme="minorEastAsia"/>
                <w:sz w:val="18"/>
                <w:szCs w:val="18"/>
              </w:rPr>
              <w:t xml:space="preserve"> </w:t>
            </w:r>
            <w:r w:rsidR="00AF3700" w:rsidRPr="00690512">
              <w:rPr>
                <w:rFonts w:eastAsiaTheme="minorEastAsia"/>
                <w:sz w:val="18"/>
                <w:szCs w:val="18"/>
              </w:rPr>
              <w:t>However, linear probability models are not great as they can predict probabilities over 1 which don’t make sense. Probit and Logit should always give values between 0 and 1.</w:t>
            </w:r>
            <w:r w:rsidR="007F3FFF" w:rsidRPr="00690512">
              <w:rPr>
                <w:rFonts w:eastAsiaTheme="minorEastAsia"/>
                <w:sz w:val="18"/>
                <w:szCs w:val="18"/>
              </w:rPr>
              <w:t xml:space="preserve">The parameters 3-12 tell us if the intercept moves up or down relative to the base year which is 2005. Significance is an interesting term here. Since most of these coefficients only discuss correlated changes in probability, the actual value of the probit and logit coefficients are not that important (although their corresponding test statistics do indicate being the true parameter is non-zero with a high degree of confidence. </w:t>
            </w:r>
            <w:r w:rsidR="00CA03FC" w:rsidRPr="00690512">
              <w:rPr>
                <w:rFonts w:eastAsiaTheme="minorEastAsia"/>
                <w:sz w:val="18"/>
                <w:szCs w:val="18"/>
              </w:rPr>
              <w:t>What is more interesting (and reassuring) is that all the sign of all the coefficients seem to match: parameters 1-9 are positive and 10-12 are negative. This is good as each of these binary probability models should be highlighting the same things</w:t>
            </w:r>
            <w:r w:rsidR="007C7AD0" w:rsidRPr="00690512">
              <w:rPr>
                <w:rFonts w:eastAsiaTheme="minorEastAsia"/>
                <w:sz w:val="18"/>
                <w:szCs w:val="18"/>
              </w:rPr>
              <w:t xml:space="preserve"> regarding changes in variables and how they affect the likelihood of employment (all else being constant).</w:t>
            </w:r>
            <w:r w:rsidR="00EC4655" w:rsidRPr="00690512">
              <w:rPr>
                <w:rFonts w:eastAsiaTheme="minorEastAsia"/>
                <w:sz w:val="18"/>
                <w:szCs w:val="18"/>
              </w:rPr>
              <w:br/>
            </w:r>
          </w:p>
          <w:p w14:paraId="719779BA" w14:textId="012D46BF" w:rsidR="00EC4655" w:rsidRPr="00690512" w:rsidRDefault="00EC4655" w:rsidP="000C3073">
            <w:pPr>
              <w:pStyle w:val="ListParagraph"/>
              <w:ind w:left="0"/>
              <w:rPr>
                <w:rFonts w:eastAsiaTheme="minorEastAsia"/>
                <w:sz w:val="18"/>
                <w:szCs w:val="18"/>
              </w:rPr>
            </w:pPr>
            <w:r w:rsidRPr="00690512">
              <w:rPr>
                <w:rFonts w:eastAsiaTheme="minorEastAsia"/>
                <w:sz w:val="18"/>
                <w:szCs w:val="18"/>
              </w:rPr>
              <w:t>It looks as though the intercept and Age coefficient are statistically significant (given asymptotic normality of MLE and OLS)</w:t>
            </w:r>
            <w:r w:rsidR="00C301F6" w:rsidRPr="00690512">
              <w:rPr>
                <w:rFonts w:eastAsiaTheme="minorEastAsia"/>
                <w:sz w:val="18"/>
                <w:szCs w:val="18"/>
              </w:rPr>
              <w:t xml:space="preserve"> but some of the year fixed effects may not be.</w:t>
            </w:r>
            <w:r w:rsidR="00871A59">
              <w:rPr>
                <w:rFonts w:eastAsiaTheme="minorEastAsia"/>
                <w:sz w:val="18"/>
                <w:szCs w:val="18"/>
              </w:rPr>
              <w:t xml:space="preserve"> It looks as though the interpretations of coefficients for age are consistent and robust across the three models.</w:t>
            </w:r>
          </w:p>
        </w:tc>
      </w:tr>
    </w:tbl>
    <w:p w14:paraId="65C86C8C" w14:textId="3F2F62F9" w:rsidR="000C3073" w:rsidRDefault="000C3073" w:rsidP="000C3073">
      <w:pPr>
        <w:pStyle w:val="ListParagraph"/>
        <w:rPr>
          <w:rFonts w:eastAsiaTheme="minorEastAsia"/>
        </w:rPr>
      </w:pPr>
    </w:p>
    <w:p w14:paraId="17F4C3D9" w14:textId="713B27FD" w:rsidR="00595065" w:rsidRDefault="00F07BB4" w:rsidP="000C3073">
      <w:pPr>
        <w:pStyle w:val="ListParagraph"/>
        <w:rPr>
          <w:rFonts w:eastAsiaTheme="minorEastAsia"/>
        </w:rPr>
      </w:pPr>
      <w:r>
        <w:rPr>
          <w:rFonts w:eastAsiaTheme="minorEastAsia"/>
          <w:b/>
          <w:bCs/>
        </w:rPr>
        <w:lastRenderedPageBreak/>
        <w:br/>
      </w:r>
      <w:r>
        <w:rPr>
          <w:rFonts w:eastAsiaTheme="minorEastAsia"/>
          <w:b/>
          <w:bCs/>
        </w:rPr>
        <w:br/>
      </w:r>
      <w:r w:rsidR="00595065">
        <w:rPr>
          <w:rFonts w:eastAsiaTheme="minorEastAsia"/>
          <w:b/>
          <w:bCs/>
        </w:rPr>
        <w:t>Exercise 5</w:t>
      </w:r>
    </w:p>
    <w:p w14:paraId="2EA4F16F" w14:textId="1D9F22F1" w:rsidR="002E18DE" w:rsidRPr="002E18DE" w:rsidRDefault="008F1056" w:rsidP="002E18DE">
      <w:pPr>
        <w:pStyle w:val="ListParagraph"/>
        <w:numPr>
          <w:ilvl w:val="0"/>
          <w:numId w:val="5"/>
        </w:numPr>
        <w:rPr>
          <w:rFonts w:eastAsiaTheme="minorEastAsia"/>
        </w:rPr>
      </w:pPr>
      <w:r>
        <w:rPr>
          <w:rFonts w:eastAsiaTheme="minorEastAsia"/>
        </w:rPr>
        <w:t>Did the Marginal Effects at the Mean where I found the average of each of the values (I included the dummy variables for all years but 2005 which is base year)</w:t>
      </w:r>
      <w:r w:rsidR="00E35448">
        <w:rPr>
          <w:rFonts w:eastAsiaTheme="minorEastAsia"/>
        </w:rPr>
        <w:t xml:space="preserve"> and multiplied by corresponding coefficients </w:t>
      </w:r>
      <w:r w:rsidR="00D477C8">
        <w:rPr>
          <w:rFonts w:eastAsiaTheme="minorEastAsia"/>
        </w:rPr>
        <w:t xml:space="preserve">for age given by the binary </w:t>
      </w:r>
      <w:r w:rsidR="00E35448">
        <w:rPr>
          <w:rFonts w:eastAsiaTheme="minorEastAsia"/>
        </w:rPr>
        <w:t xml:space="preserve">model </w:t>
      </w:r>
      <w:r w:rsidR="00D477C8">
        <w:rPr>
          <w:rFonts w:eastAsiaTheme="minorEastAsia"/>
        </w:rPr>
        <w:t>optimization</w:t>
      </w:r>
      <w:r w:rsidR="00E35448">
        <w:rPr>
          <w:rFonts w:eastAsiaTheme="minorEastAsia"/>
        </w:rPr>
        <w:t>.</w:t>
      </w:r>
      <w:r w:rsidR="00B47974">
        <w:rPr>
          <w:rFonts w:eastAsiaTheme="minorEastAsia"/>
        </w:rPr>
        <w:t xml:space="preserve"> Since I am doing MEM, I </w:t>
      </w:r>
      <w:r w:rsidR="00D477C8">
        <w:rPr>
          <w:rFonts w:eastAsiaTheme="minorEastAsia"/>
        </w:rPr>
        <w:t xml:space="preserve">took the first derivative of the probability function </w:t>
      </w:r>
      <w:r w:rsidR="007757EE">
        <w:rPr>
          <w:rFonts w:eastAsiaTheme="minorEastAsia"/>
        </w:rPr>
        <w:t xml:space="preserve">that </w:t>
      </w:r>
      <w:r w:rsidR="00D477C8">
        <w:rPr>
          <w:rFonts w:eastAsiaTheme="minorEastAsia"/>
        </w:rPr>
        <w:t xml:space="preserve">we were given for either probit </w:t>
      </w:r>
      <w:r w:rsidR="009B4A47">
        <w:rPr>
          <w:rFonts w:eastAsiaTheme="minorEastAsia"/>
        </w:rPr>
        <w:t xml:space="preserve">(pdf of standard normal) </w:t>
      </w:r>
      <w:r w:rsidR="00D477C8">
        <w:rPr>
          <w:rFonts w:eastAsiaTheme="minorEastAsia"/>
        </w:rPr>
        <w:t>or logit</w:t>
      </w:r>
      <w:r w:rsidR="009B4A47">
        <w:rPr>
          <w:rFonts w:eastAsiaTheme="minorEastAsia"/>
        </w:rPr>
        <w:t xml:space="preserve"> (first derivative of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β</m:t>
                    </m:r>
                    <m:ctrlPr>
                      <w:rPr>
                        <w:rFonts w:ascii="Cambria Math" w:eastAsiaTheme="minorEastAsia" w:hAnsi="Cambria Math"/>
                      </w:rPr>
                    </m:ctrlPr>
                  </m:e>
                </m:d>
              </m:sup>
            </m:sSup>
          </m:e>
        </m:d>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β</m:t>
                    </m:r>
                    <m:ctrlPr>
                      <w:rPr>
                        <w:rFonts w:ascii="Cambria Math" w:eastAsiaTheme="minorEastAsia" w:hAnsi="Cambria Math"/>
                      </w:rPr>
                    </m:ctrlPr>
                  </m:e>
                </m:d>
              </m:sup>
            </m:sSup>
            <m:ctrlPr>
              <w:rPr>
                <w:rFonts w:ascii="Cambria Math" w:eastAsiaTheme="minorEastAsia" w:hAnsi="Cambria Math"/>
              </w:rPr>
            </m:ctrlPr>
          </m:e>
        </m:d>
      </m:oMath>
      <w:r w:rsidR="00D477C8">
        <w:rPr>
          <w:rFonts w:eastAsiaTheme="minorEastAsia"/>
        </w:rPr>
        <w:t xml:space="preserve">: </w:t>
      </w:r>
      <w:r w:rsidR="00B47974">
        <w:rPr>
          <w:rFonts w:eastAsiaTheme="minorEastAsia"/>
        </w:rPr>
        <w:t xml:space="preserve">Results </w:t>
      </w:r>
      <w:r w:rsidR="000E5ABB">
        <w:rPr>
          <w:rFonts w:eastAsiaTheme="minorEastAsia"/>
        </w:rPr>
        <w:t>for MEM of age are</w:t>
      </w:r>
      <w:r w:rsidR="00A51E28">
        <w:rPr>
          <w:rFonts w:eastAsiaTheme="minorEastAsia"/>
        </w:rPr>
        <w:t>:</w:t>
      </w:r>
      <w:r w:rsidR="00A51E28">
        <w:rPr>
          <w:rFonts w:eastAsiaTheme="minorEastAsia"/>
        </w:rPr>
        <w:br/>
      </w:r>
      <w:r w:rsidR="002E18DE">
        <w:rPr>
          <w:rFonts w:eastAsiaTheme="minorEastAsia"/>
        </w:rPr>
        <w:br/>
      </w:r>
      <w:r w:rsidR="002E18DE" w:rsidRPr="002E18DE">
        <w:rPr>
          <w:rFonts w:eastAsiaTheme="minorEastAsia"/>
        </w:rPr>
        <w:t>[1] "Probit"</w:t>
      </w:r>
    </w:p>
    <w:p w14:paraId="1023A437" w14:textId="54011011" w:rsidR="002E18DE" w:rsidRDefault="00E41828" w:rsidP="002E18DE">
      <w:pPr>
        <w:pStyle w:val="ListParagraph"/>
        <w:rPr>
          <w:rFonts w:eastAsiaTheme="minorEastAsia"/>
        </w:rPr>
      </w:pPr>
      <w:r w:rsidRPr="00E41828">
        <w:rPr>
          <w:rFonts w:eastAsiaTheme="minorEastAsia"/>
        </w:rPr>
        <w:t xml:space="preserve">0.002179040  </w:t>
      </w:r>
    </w:p>
    <w:p w14:paraId="04C879AC" w14:textId="1F8017F4" w:rsidR="002E18DE" w:rsidRPr="002E18DE" w:rsidRDefault="002E18DE" w:rsidP="002E18DE">
      <w:pPr>
        <w:pStyle w:val="ListParagraph"/>
        <w:rPr>
          <w:rFonts w:eastAsiaTheme="minorEastAsia"/>
        </w:rPr>
      </w:pPr>
      <w:r w:rsidRPr="002E18DE">
        <w:rPr>
          <w:rFonts w:eastAsiaTheme="minorEastAsia"/>
        </w:rPr>
        <w:t>[1] "Logit"</w:t>
      </w:r>
    </w:p>
    <w:p w14:paraId="102290B5" w14:textId="5F791584" w:rsidR="00C82BC3" w:rsidRDefault="00E41828" w:rsidP="002E18DE">
      <w:pPr>
        <w:pStyle w:val="ListParagraph"/>
        <w:rPr>
          <w:rFonts w:eastAsiaTheme="minorEastAsia"/>
        </w:rPr>
      </w:pPr>
      <w:r w:rsidRPr="00E41828">
        <w:rPr>
          <w:rFonts w:eastAsiaTheme="minorEastAsia"/>
        </w:rPr>
        <w:t xml:space="preserve">0.002278034  </w:t>
      </w:r>
      <w:r>
        <w:rPr>
          <w:rFonts w:eastAsiaTheme="minorEastAsia"/>
        </w:rPr>
        <w:br/>
      </w:r>
      <w:r w:rsidR="00A51E28">
        <w:rPr>
          <w:rFonts w:eastAsiaTheme="minorEastAsia"/>
        </w:rPr>
        <w:br/>
      </w:r>
      <w:r w:rsidR="00BD74AE">
        <w:rPr>
          <w:rFonts w:eastAsiaTheme="minorEastAsia"/>
        </w:rPr>
        <w:t xml:space="preserve">Magnitudes, which now tell us how much we expect probability of employment to increase from a unit increase in </w:t>
      </w:r>
      <w:r>
        <w:rPr>
          <w:rFonts w:eastAsiaTheme="minorEastAsia"/>
        </w:rPr>
        <w:t xml:space="preserve">age of these </w:t>
      </w:r>
      <w:r w:rsidR="00BD74AE">
        <w:rPr>
          <w:rFonts w:eastAsiaTheme="minorEastAsia"/>
        </w:rPr>
        <w:t>are slightly different but signs are all the same.</w:t>
      </w:r>
      <w:r w:rsidR="003C3E4A">
        <w:rPr>
          <w:rFonts w:eastAsiaTheme="minorEastAsia"/>
        </w:rPr>
        <w:t xml:space="preserve"> Now, we expect a 1 unit increase in age to increase probability of being employed by .21 or .22%, respectively.</w:t>
      </w:r>
    </w:p>
    <w:p w14:paraId="0AAB27E5" w14:textId="77777777" w:rsidR="00BD74AE" w:rsidRDefault="00BD74AE" w:rsidP="002E18DE">
      <w:pPr>
        <w:pStyle w:val="ListParagraph"/>
        <w:rPr>
          <w:rFonts w:eastAsiaTheme="minorEastAsia"/>
        </w:rPr>
      </w:pPr>
    </w:p>
    <w:p w14:paraId="7D9D0FCE" w14:textId="6CDD79E9" w:rsidR="0086105C" w:rsidRPr="0086105C" w:rsidRDefault="00F07361" w:rsidP="0086105C">
      <w:pPr>
        <w:pStyle w:val="ListParagraph"/>
        <w:numPr>
          <w:ilvl w:val="0"/>
          <w:numId w:val="5"/>
        </w:numPr>
        <w:rPr>
          <w:rFonts w:eastAsiaTheme="minorEastAsia"/>
        </w:rPr>
      </w:pPr>
      <w:r>
        <w:rPr>
          <w:rFonts w:eastAsiaTheme="minorEastAsia"/>
        </w:rPr>
        <w:t>Basic methodology: Got random resample of data, got Y, X1, X2 and tried to find optimal parameter</w:t>
      </w:r>
      <w:r w:rsidR="00C23F42">
        <w:rPr>
          <w:rFonts w:eastAsiaTheme="minorEastAsia"/>
        </w:rPr>
        <w:t xml:space="preserve"> (using similar approach as earlier where I run optim </w:t>
      </w:r>
      <w:r w:rsidR="0012203D">
        <w:rPr>
          <w:rFonts w:eastAsiaTheme="minorEastAsia"/>
        </w:rPr>
        <w:t>1</w:t>
      </w:r>
      <w:r w:rsidR="00044949">
        <w:rPr>
          <w:rFonts w:eastAsiaTheme="minorEastAsia"/>
        </w:rPr>
        <w:t>00</w:t>
      </w:r>
      <w:r w:rsidR="00C23F42">
        <w:rPr>
          <w:rFonts w:eastAsiaTheme="minorEastAsia"/>
        </w:rPr>
        <w:t xml:space="preserve"> times and extract the parameters with lowest likelihood)</w:t>
      </w:r>
      <w:r>
        <w:rPr>
          <w:rFonts w:eastAsiaTheme="minorEastAsia"/>
        </w:rPr>
        <w:t xml:space="preserve">. Then found averages for variables (age and then proportions of people in each year). </w:t>
      </w:r>
      <w:r w:rsidR="00A51E28" w:rsidRPr="00F07361">
        <w:rPr>
          <w:rFonts w:eastAsiaTheme="minorEastAsia"/>
        </w:rPr>
        <w:t xml:space="preserve">After bootstrapping to take resamples (with replacement), I found the MEM of the resampled data and kept it in a vector. </w:t>
      </w:r>
      <w:r w:rsidR="00090685">
        <w:rPr>
          <w:rFonts w:eastAsiaTheme="minorEastAsia"/>
        </w:rPr>
        <w:t xml:space="preserve">I did bootstrapping </w:t>
      </w:r>
      <w:r w:rsidR="007A7844">
        <w:rPr>
          <w:rFonts w:eastAsiaTheme="minorEastAsia"/>
        </w:rPr>
        <w:t xml:space="preserve">techniques </w:t>
      </w:r>
      <w:r w:rsidR="008A5A1A">
        <w:rPr>
          <w:rFonts w:eastAsiaTheme="minorEastAsia"/>
        </w:rPr>
        <w:t>49</w:t>
      </w:r>
      <w:r w:rsidR="00090685">
        <w:rPr>
          <w:rFonts w:eastAsiaTheme="minorEastAsia"/>
        </w:rPr>
        <w:t xml:space="preserve"> times with sample sizes of </w:t>
      </w:r>
      <w:r w:rsidR="007D4AFA">
        <w:rPr>
          <w:rFonts w:eastAsiaTheme="minorEastAsia"/>
        </w:rPr>
        <w:t>the number of entries in the dataset</w:t>
      </w:r>
      <w:r w:rsidR="00090685">
        <w:rPr>
          <w:rFonts w:eastAsiaTheme="minorEastAsia"/>
        </w:rPr>
        <w:t xml:space="preserve">. </w:t>
      </w:r>
      <w:r w:rsidR="00A51E28" w:rsidRPr="00F07361">
        <w:rPr>
          <w:rFonts w:eastAsiaTheme="minorEastAsia"/>
        </w:rPr>
        <w:t>I then took column variances to get variances of each MEM (</w:t>
      </w:r>
      <w:r w:rsidR="001A5C4B">
        <w:rPr>
          <w:rFonts w:eastAsiaTheme="minorEastAsia"/>
        </w:rPr>
        <w:t>I included the math for fixed effects but they are not relevant</w:t>
      </w:r>
      <w:r w:rsidR="00A51E28" w:rsidRPr="00F07361">
        <w:rPr>
          <w:rFonts w:eastAsiaTheme="minorEastAsia"/>
        </w:rPr>
        <w:t xml:space="preserve">) and then took square roots to get SE. </w:t>
      </w:r>
      <w:r w:rsidR="00090685">
        <w:rPr>
          <w:rFonts w:eastAsiaTheme="minorEastAsia"/>
        </w:rPr>
        <w:t>Due to convergence issues and realistic computational and time limits, there can be instances of some of my coefficients still being incorrect and that is simply due to my optim functions finding local (as opposed to global) extremas</w:t>
      </w:r>
      <w:r w:rsidR="00E84B0B">
        <w:rPr>
          <w:rFonts w:eastAsiaTheme="minorEastAsia"/>
        </w:rPr>
        <w:t xml:space="preserve"> (you can check logitParams and probitParams to see which coefficients were used for each MEM)</w:t>
      </w:r>
      <w:r w:rsidR="00090685">
        <w:rPr>
          <w:rFonts w:eastAsiaTheme="minorEastAsia"/>
        </w:rPr>
        <w:t>.</w:t>
      </w:r>
      <w:r w:rsidR="007F3848">
        <w:rPr>
          <w:rFonts w:eastAsiaTheme="minorEastAsia"/>
        </w:rPr>
        <w:t xml:space="preserve"> There could</w:t>
      </w:r>
      <w:r w:rsidR="00BF1B08">
        <w:rPr>
          <w:rFonts w:eastAsiaTheme="minorEastAsia"/>
        </w:rPr>
        <w:t xml:space="preserve"> be, and very likely is,</w:t>
      </w:r>
      <w:r w:rsidR="007F3848">
        <w:rPr>
          <w:rFonts w:eastAsiaTheme="minorEastAsia"/>
        </w:rPr>
        <w:t xml:space="preserve"> variations in parameters due to the resampled data used </w:t>
      </w:r>
      <w:r w:rsidR="00B41FAC">
        <w:rPr>
          <w:rFonts w:eastAsiaTheme="minorEastAsia"/>
        </w:rPr>
        <w:t xml:space="preserve">and issues with optim() not finding the global extrema (in </w:t>
      </w:r>
      <w:r w:rsidR="007173EE">
        <w:rPr>
          <w:rFonts w:eastAsiaTheme="minorEastAsia"/>
        </w:rPr>
        <w:t>1</w:t>
      </w:r>
      <w:r w:rsidR="00044949">
        <w:rPr>
          <w:rFonts w:eastAsiaTheme="minorEastAsia"/>
        </w:rPr>
        <w:t>00</w:t>
      </w:r>
      <w:r w:rsidR="00B41FAC">
        <w:rPr>
          <w:rFonts w:eastAsiaTheme="minorEastAsia"/>
        </w:rPr>
        <w:t xml:space="preserve"> tries) as well</w:t>
      </w:r>
      <w:r w:rsidR="007F3848">
        <w:rPr>
          <w:rFonts w:eastAsiaTheme="minorEastAsia"/>
        </w:rPr>
        <w:t>.</w:t>
      </w:r>
      <w:r w:rsidR="00090685">
        <w:rPr>
          <w:rFonts w:eastAsiaTheme="minorEastAsia"/>
        </w:rPr>
        <w:t xml:space="preserve"> That being said, these MEM</w:t>
      </w:r>
      <w:r w:rsidR="006F0C1B">
        <w:rPr>
          <w:rFonts w:eastAsiaTheme="minorEastAsia"/>
        </w:rPr>
        <w:t xml:space="preserve"> </w:t>
      </w:r>
      <w:r w:rsidR="00090685">
        <w:rPr>
          <w:rFonts w:eastAsiaTheme="minorEastAsia"/>
        </w:rPr>
        <w:t xml:space="preserve">were </w:t>
      </w:r>
      <w:r w:rsidR="009F2068">
        <w:rPr>
          <w:rFonts w:eastAsiaTheme="minorEastAsia"/>
        </w:rPr>
        <w:t xml:space="preserve">still </w:t>
      </w:r>
      <w:r w:rsidR="00090685">
        <w:rPr>
          <w:rFonts w:eastAsiaTheme="minorEastAsia"/>
        </w:rPr>
        <w:t>relatively consistent</w:t>
      </w:r>
      <w:r w:rsidR="005F67BF">
        <w:rPr>
          <w:rFonts w:eastAsiaTheme="minorEastAsia"/>
        </w:rPr>
        <w:t xml:space="preserve"> and so the SE’s were not that large</w:t>
      </w:r>
      <w:r w:rsidR="00090685">
        <w:rPr>
          <w:rFonts w:eastAsiaTheme="minorEastAsia"/>
        </w:rPr>
        <w:t xml:space="preserve">. </w:t>
      </w:r>
      <w:r w:rsidR="00A51E28" w:rsidRPr="00F07361">
        <w:rPr>
          <w:rFonts w:eastAsiaTheme="minorEastAsia"/>
        </w:rPr>
        <w:t>Results below:</w:t>
      </w:r>
      <w:r w:rsidR="00A51E28" w:rsidRPr="00F07361">
        <w:rPr>
          <w:rFonts w:eastAsiaTheme="minorEastAsia"/>
        </w:rPr>
        <w:br/>
      </w:r>
      <w:r w:rsidR="00F947E9">
        <w:rPr>
          <w:rFonts w:eastAsiaTheme="minorEastAsia"/>
        </w:rPr>
        <w:br/>
      </w:r>
      <w:r w:rsidR="0086105C" w:rsidRPr="0086105C">
        <w:rPr>
          <w:rFonts w:eastAsiaTheme="minorEastAsia"/>
        </w:rPr>
        <w:t>[1] "Probit BS SE"</w:t>
      </w:r>
    </w:p>
    <w:p w14:paraId="187EC823" w14:textId="730689B2" w:rsidR="0086105C" w:rsidRDefault="00622AB0" w:rsidP="0086105C">
      <w:pPr>
        <w:pStyle w:val="ListParagraph"/>
        <w:rPr>
          <w:rFonts w:eastAsiaTheme="minorEastAsia"/>
        </w:rPr>
      </w:pPr>
      <w:r w:rsidRPr="00622AB0">
        <w:rPr>
          <w:rFonts w:eastAsiaTheme="minorEastAsia"/>
        </w:rPr>
        <w:t>0.0002820159</w:t>
      </w:r>
    </w:p>
    <w:p w14:paraId="3FB8FB32" w14:textId="7F73CCA5" w:rsidR="0086105C" w:rsidRPr="0086105C" w:rsidRDefault="0086105C" w:rsidP="0086105C">
      <w:pPr>
        <w:pStyle w:val="ListParagraph"/>
        <w:rPr>
          <w:rFonts w:eastAsiaTheme="minorEastAsia"/>
        </w:rPr>
      </w:pPr>
      <w:r w:rsidRPr="0086105C">
        <w:rPr>
          <w:rFonts w:eastAsiaTheme="minorEastAsia"/>
        </w:rPr>
        <w:t>[1] "Logit BS SE"</w:t>
      </w:r>
    </w:p>
    <w:p w14:paraId="745D475F" w14:textId="6E30B30E" w:rsidR="00DC7052" w:rsidRPr="004B0B63" w:rsidRDefault="00622AB0" w:rsidP="0086105C">
      <w:pPr>
        <w:pStyle w:val="ListParagraph"/>
        <w:rPr>
          <w:rFonts w:eastAsiaTheme="minorEastAsia"/>
        </w:rPr>
      </w:pPr>
      <w:r w:rsidRPr="00622AB0">
        <w:rPr>
          <w:rFonts w:eastAsiaTheme="minorEastAsia"/>
        </w:rPr>
        <w:t>0.00</w:t>
      </w:r>
      <w:r>
        <w:rPr>
          <w:rFonts w:eastAsiaTheme="minorEastAsia"/>
        </w:rPr>
        <w:t>0</w:t>
      </w:r>
      <w:r w:rsidRPr="00622AB0">
        <w:rPr>
          <w:rFonts w:eastAsiaTheme="minorEastAsia"/>
        </w:rPr>
        <w:t>03301368</w:t>
      </w:r>
    </w:p>
    <w:sectPr w:rsidR="00DC7052" w:rsidRPr="004B0B63" w:rsidSect="0052470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964E" w14:textId="77777777" w:rsidR="00CB6711" w:rsidRDefault="00CB6711" w:rsidP="00CB6711">
      <w:pPr>
        <w:spacing w:after="0" w:line="240" w:lineRule="auto"/>
      </w:pPr>
      <w:r>
        <w:separator/>
      </w:r>
    </w:p>
  </w:endnote>
  <w:endnote w:type="continuationSeparator" w:id="0">
    <w:p w14:paraId="257A3C5A" w14:textId="77777777" w:rsidR="00CB6711" w:rsidRDefault="00CB6711" w:rsidP="00CB6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F8D2" w14:textId="77777777" w:rsidR="00CB6711" w:rsidRDefault="00CB6711" w:rsidP="00CB6711">
      <w:pPr>
        <w:spacing w:after="0" w:line="240" w:lineRule="auto"/>
      </w:pPr>
      <w:r>
        <w:separator/>
      </w:r>
    </w:p>
  </w:footnote>
  <w:footnote w:type="continuationSeparator" w:id="0">
    <w:p w14:paraId="366EDC12" w14:textId="77777777" w:rsidR="00CB6711" w:rsidRDefault="00CB6711" w:rsidP="00CB6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82E1" w14:textId="04AFB2C4" w:rsidR="00CB6711" w:rsidRDefault="00CB6711">
    <w:pPr>
      <w:pStyle w:val="Header"/>
    </w:pPr>
    <w:r>
      <w:t>Hamzah Ahmed</w:t>
    </w:r>
  </w:p>
  <w:p w14:paraId="6369CD16" w14:textId="522EF4A8" w:rsidR="00CB6711" w:rsidRDefault="00CB6711">
    <w:pPr>
      <w:pStyle w:val="Header"/>
    </w:pPr>
    <w:r>
      <w:t>Econ 613</w:t>
    </w:r>
  </w:p>
  <w:p w14:paraId="6E6CBCB3" w14:textId="55E366A4" w:rsidR="00CB6711" w:rsidRDefault="00CB6711">
    <w:pPr>
      <w:pStyle w:val="Header"/>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3DA"/>
    <w:multiLevelType w:val="hybridMultilevel"/>
    <w:tmpl w:val="A0705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A34C8"/>
    <w:multiLevelType w:val="hybridMultilevel"/>
    <w:tmpl w:val="AA8AFE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5235C"/>
    <w:multiLevelType w:val="hybridMultilevel"/>
    <w:tmpl w:val="6F20B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A7E61"/>
    <w:multiLevelType w:val="hybridMultilevel"/>
    <w:tmpl w:val="C966D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9052A"/>
    <w:multiLevelType w:val="hybridMultilevel"/>
    <w:tmpl w:val="3F68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3MLY0sbQ0srSwMDRX0lEKTi0uzszPAymwqAUAX9Jo2iwAAAA="/>
  </w:docVars>
  <w:rsids>
    <w:rsidRoot w:val="00FB0635"/>
    <w:rsid w:val="00000A68"/>
    <w:rsid w:val="00007432"/>
    <w:rsid w:val="00023D69"/>
    <w:rsid w:val="000266AF"/>
    <w:rsid w:val="00044949"/>
    <w:rsid w:val="000452F5"/>
    <w:rsid w:val="000540C1"/>
    <w:rsid w:val="00062BDE"/>
    <w:rsid w:val="000658D4"/>
    <w:rsid w:val="0008194E"/>
    <w:rsid w:val="00090685"/>
    <w:rsid w:val="0009644B"/>
    <w:rsid w:val="00096EBE"/>
    <w:rsid w:val="000A1FC7"/>
    <w:rsid w:val="000B0C23"/>
    <w:rsid w:val="000B5090"/>
    <w:rsid w:val="000C24B9"/>
    <w:rsid w:val="000C3073"/>
    <w:rsid w:val="000C6B4F"/>
    <w:rsid w:val="000C75C7"/>
    <w:rsid w:val="000D1E13"/>
    <w:rsid w:val="000D2F47"/>
    <w:rsid w:val="000D6D33"/>
    <w:rsid w:val="000E5ABB"/>
    <w:rsid w:val="00104C56"/>
    <w:rsid w:val="0012203D"/>
    <w:rsid w:val="001226BA"/>
    <w:rsid w:val="00127CDA"/>
    <w:rsid w:val="0018358B"/>
    <w:rsid w:val="001938E7"/>
    <w:rsid w:val="001A25AD"/>
    <w:rsid w:val="001A5C4B"/>
    <w:rsid w:val="001B07C2"/>
    <w:rsid w:val="001B6469"/>
    <w:rsid w:val="001C1CE2"/>
    <w:rsid w:val="001C3D55"/>
    <w:rsid w:val="001E60B8"/>
    <w:rsid w:val="001E69B3"/>
    <w:rsid w:val="001E7BFF"/>
    <w:rsid w:val="002043A7"/>
    <w:rsid w:val="0021172C"/>
    <w:rsid w:val="00226530"/>
    <w:rsid w:val="00234BAE"/>
    <w:rsid w:val="0023524C"/>
    <w:rsid w:val="0024010B"/>
    <w:rsid w:val="00245CCC"/>
    <w:rsid w:val="002539E9"/>
    <w:rsid w:val="0025453A"/>
    <w:rsid w:val="00257630"/>
    <w:rsid w:val="00260BD1"/>
    <w:rsid w:val="00270639"/>
    <w:rsid w:val="0027340B"/>
    <w:rsid w:val="00286505"/>
    <w:rsid w:val="00294CA7"/>
    <w:rsid w:val="00294EC1"/>
    <w:rsid w:val="002B1740"/>
    <w:rsid w:val="002B60F4"/>
    <w:rsid w:val="002C52F9"/>
    <w:rsid w:val="002D0483"/>
    <w:rsid w:val="002D0B0A"/>
    <w:rsid w:val="002E18DE"/>
    <w:rsid w:val="002E7981"/>
    <w:rsid w:val="002F01EB"/>
    <w:rsid w:val="003053FE"/>
    <w:rsid w:val="00311ACA"/>
    <w:rsid w:val="0031290F"/>
    <w:rsid w:val="00313E42"/>
    <w:rsid w:val="003250C3"/>
    <w:rsid w:val="003311C7"/>
    <w:rsid w:val="00334EBF"/>
    <w:rsid w:val="0037234B"/>
    <w:rsid w:val="00380653"/>
    <w:rsid w:val="003976F0"/>
    <w:rsid w:val="003A367F"/>
    <w:rsid w:val="003B5C59"/>
    <w:rsid w:val="003C3C38"/>
    <w:rsid w:val="003C3E4A"/>
    <w:rsid w:val="003D2FD3"/>
    <w:rsid w:val="003D5B96"/>
    <w:rsid w:val="003D66B8"/>
    <w:rsid w:val="003E33BC"/>
    <w:rsid w:val="003F39DC"/>
    <w:rsid w:val="003F6055"/>
    <w:rsid w:val="0045440A"/>
    <w:rsid w:val="004554F1"/>
    <w:rsid w:val="00470672"/>
    <w:rsid w:val="00472206"/>
    <w:rsid w:val="00480B88"/>
    <w:rsid w:val="0048576E"/>
    <w:rsid w:val="00490E63"/>
    <w:rsid w:val="004A7C44"/>
    <w:rsid w:val="004B0B63"/>
    <w:rsid w:val="004D7DBC"/>
    <w:rsid w:val="004F77EC"/>
    <w:rsid w:val="00502C54"/>
    <w:rsid w:val="00517A9B"/>
    <w:rsid w:val="0052361C"/>
    <w:rsid w:val="00524708"/>
    <w:rsid w:val="00534DC7"/>
    <w:rsid w:val="00547A5A"/>
    <w:rsid w:val="00566DA5"/>
    <w:rsid w:val="00570AB4"/>
    <w:rsid w:val="00571951"/>
    <w:rsid w:val="005815FF"/>
    <w:rsid w:val="005852E4"/>
    <w:rsid w:val="0059249F"/>
    <w:rsid w:val="00595065"/>
    <w:rsid w:val="00595514"/>
    <w:rsid w:val="0059655C"/>
    <w:rsid w:val="005B49AF"/>
    <w:rsid w:val="005B7446"/>
    <w:rsid w:val="005C249C"/>
    <w:rsid w:val="005C44D6"/>
    <w:rsid w:val="005F67BF"/>
    <w:rsid w:val="00602581"/>
    <w:rsid w:val="00606440"/>
    <w:rsid w:val="00616FCE"/>
    <w:rsid w:val="00622AB0"/>
    <w:rsid w:val="0062681B"/>
    <w:rsid w:val="006315ED"/>
    <w:rsid w:val="00632424"/>
    <w:rsid w:val="00633FF9"/>
    <w:rsid w:val="006416FF"/>
    <w:rsid w:val="00644A60"/>
    <w:rsid w:val="0066434F"/>
    <w:rsid w:val="006660D1"/>
    <w:rsid w:val="00666FCD"/>
    <w:rsid w:val="00667013"/>
    <w:rsid w:val="00690512"/>
    <w:rsid w:val="006940FE"/>
    <w:rsid w:val="0069653A"/>
    <w:rsid w:val="006A1001"/>
    <w:rsid w:val="006A37A3"/>
    <w:rsid w:val="006B4BF0"/>
    <w:rsid w:val="006C76AF"/>
    <w:rsid w:val="006C7842"/>
    <w:rsid w:val="006D467C"/>
    <w:rsid w:val="006E3C80"/>
    <w:rsid w:val="006F0C1B"/>
    <w:rsid w:val="006F0E3D"/>
    <w:rsid w:val="0071084F"/>
    <w:rsid w:val="007173EE"/>
    <w:rsid w:val="007363A0"/>
    <w:rsid w:val="00737A53"/>
    <w:rsid w:val="007472B7"/>
    <w:rsid w:val="0076239D"/>
    <w:rsid w:val="00766D78"/>
    <w:rsid w:val="007757EE"/>
    <w:rsid w:val="007865FA"/>
    <w:rsid w:val="0079642E"/>
    <w:rsid w:val="007A7844"/>
    <w:rsid w:val="007C03A9"/>
    <w:rsid w:val="007C7AD0"/>
    <w:rsid w:val="007D1700"/>
    <w:rsid w:val="007D4AFA"/>
    <w:rsid w:val="007E2014"/>
    <w:rsid w:val="007E4DD4"/>
    <w:rsid w:val="007F09D4"/>
    <w:rsid w:val="007F3848"/>
    <w:rsid w:val="007F3FFF"/>
    <w:rsid w:val="007F4835"/>
    <w:rsid w:val="00800BAB"/>
    <w:rsid w:val="0080227D"/>
    <w:rsid w:val="00803295"/>
    <w:rsid w:val="00823A9B"/>
    <w:rsid w:val="0086105C"/>
    <w:rsid w:val="008646A3"/>
    <w:rsid w:val="00864E70"/>
    <w:rsid w:val="008678A3"/>
    <w:rsid w:val="00871A59"/>
    <w:rsid w:val="00873FB4"/>
    <w:rsid w:val="00882542"/>
    <w:rsid w:val="00884F9E"/>
    <w:rsid w:val="00887B22"/>
    <w:rsid w:val="00895E7B"/>
    <w:rsid w:val="00895E87"/>
    <w:rsid w:val="008A2036"/>
    <w:rsid w:val="008A29BA"/>
    <w:rsid w:val="008A3EC3"/>
    <w:rsid w:val="008A5A1A"/>
    <w:rsid w:val="008B192B"/>
    <w:rsid w:val="008D731B"/>
    <w:rsid w:val="008E1B14"/>
    <w:rsid w:val="008F1056"/>
    <w:rsid w:val="008F135C"/>
    <w:rsid w:val="008F3374"/>
    <w:rsid w:val="009345ED"/>
    <w:rsid w:val="00944438"/>
    <w:rsid w:val="00945CA2"/>
    <w:rsid w:val="009476FC"/>
    <w:rsid w:val="009512B5"/>
    <w:rsid w:val="00953CA1"/>
    <w:rsid w:val="009573A6"/>
    <w:rsid w:val="00965533"/>
    <w:rsid w:val="00970D6E"/>
    <w:rsid w:val="0097618F"/>
    <w:rsid w:val="0097650E"/>
    <w:rsid w:val="00976B9A"/>
    <w:rsid w:val="0098263B"/>
    <w:rsid w:val="00987BD1"/>
    <w:rsid w:val="00992A02"/>
    <w:rsid w:val="009A61B8"/>
    <w:rsid w:val="009B4A47"/>
    <w:rsid w:val="009C3406"/>
    <w:rsid w:val="009D0D1E"/>
    <w:rsid w:val="009D3411"/>
    <w:rsid w:val="009D5A37"/>
    <w:rsid w:val="009D5D68"/>
    <w:rsid w:val="009D77C1"/>
    <w:rsid w:val="009E7125"/>
    <w:rsid w:val="009F2068"/>
    <w:rsid w:val="009F561D"/>
    <w:rsid w:val="00A00095"/>
    <w:rsid w:val="00A00C4C"/>
    <w:rsid w:val="00A0264D"/>
    <w:rsid w:val="00A135C0"/>
    <w:rsid w:val="00A22467"/>
    <w:rsid w:val="00A244D3"/>
    <w:rsid w:val="00A43D35"/>
    <w:rsid w:val="00A51E28"/>
    <w:rsid w:val="00A5429E"/>
    <w:rsid w:val="00A55BB3"/>
    <w:rsid w:val="00A73DAF"/>
    <w:rsid w:val="00A80AC6"/>
    <w:rsid w:val="00A83186"/>
    <w:rsid w:val="00A84750"/>
    <w:rsid w:val="00AA40E2"/>
    <w:rsid w:val="00AB621A"/>
    <w:rsid w:val="00AC7225"/>
    <w:rsid w:val="00AD776F"/>
    <w:rsid w:val="00AF1AEE"/>
    <w:rsid w:val="00AF3700"/>
    <w:rsid w:val="00B1053E"/>
    <w:rsid w:val="00B1521D"/>
    <w:rsid w:val="00B17866"/>
    <w:rsid w:val="00B21704"/>
    <w:rsid w:val="00B262A2"/>
    <w:rsid w:val="00B31149"/>
    <w:rsid w:val="00B31433"/>
    <w:rsid w:val="00B33A1A"/>
    <w:rsid w:val="00B350EA"/>
    <w:rsid w:val="00B366A9"/>
    <w:rsid w:val="00B41FAC"/>
    <w:rsid w:val="00B4389A"/>
    <w:rsid w:val="00B45E90"/>
    <w:rsid w:val="00B47974"/>
    <w:rsid w:val="00B52FC5"/>
    <w:rsid w:val="00B952D4"/>
    <w:rsid w:val="00BA5AD3"/>
    <w:rsid w:val="00BB0AB3"/>
    <w:rsid w:val="00BB135D"/>
    <w:rsid w:val="00BD74AE"/>
    <w:rsid w:val="00BF1B08"/>
    <w:rsid w:val="00BF2EB6"/>
    <w:rsid w:val="00BF4584"/>
    <w:rsid w:val="00C00341"/>
    <w:rsid w:val="00C04386"/>
    <w:rsid w:val="00C23F42"/>
    <w:rsid w:val="00C268EB"/>
    <w:rsid w:val="00C301F6"/>
    <w:rsid w:val="00C45616"/>
    <w:rsid w:val="00C6021C"/>
    <w:rsid w:val="00C60D6E"/>
    <w:rsid w:val="00C66B93"/>
    <w:rsid w:val="00C714E1"/>
    <w:rsid w:val="00C82BC3"/>
    <w:rsid w:val="00C8487F"/>
    <w:rsid w:val="00CA03FC"/>
    <w:rsid w:val="00CB0664"/>
    <w:rsid w:val="00CB6711"/>
    <w:rsid w:val="00CC5EFC"/>
    <w:rsid w:val="00CC606E"/>
    <w:rsid w:val="00CD0177"/>
    <w:rsid w:val="00CE7819"/>
    <w:rsid w:val="00CE7D2E"/>
    <w:rsid w:val="00D0055B"/>
    <w:rsid w:val="00D03B3C"/>
    <w:rsid w:val="00D05DA4"/>
    <w:rsid w:val="00D14992"/>
    <w:rsid w:val="00D153A8"/>
    <w:rsid w:val="00D277EA"/>
    <w:rsid w:val="00D35909"/>
    <w:rsid w:val="00D46255"/>
    <w:rsid w:val="00D477C8"/>
    <w:rsid w:val="00D55A4B"/>
    <w:rsid w:val="00D639E2"/>
    <w:rsid w:val="00D64CF6"/>
    <w:rsid w:val="00D673A6"/>
    <w:rsid w:val="00D74A89"/>
    <w:rsid w:val="00D82535"/>
    <w:rsid w:val="00DA1116"/>
    <w:rsid w:val="00DB6CEB"/>
    <w:rsid w:val="00DC7052"/>
    <w:rsid w:val="00DD0666"/>
    <w:rsid w:val="00DD5C69"/>
    <w:rsid w:val="00DE7448"/>
    <w:rsid w:val="00DE7F22"/>
    <w:rsid w:val="00DF5B5E"/>
    <w:rsid w:val="00DF7FA5"/>
    <w:rsid w:val="00E06DA6"/>
    <w:rsid w:val="00E10FAD"/>
    <w:rsid w:val="00E26E71"/>
    <w:rsid w:val="00E30590"/>
    <w:rsid w:val="00E35448"/>
    <w:rsid w:val="00E35D4C"/>
    <w:rsid w:val="00E37811"/>
    <w:rsid w:val="00E41460"/>
    <w:rsid w:val="00E41828"/>
    <w:rsid w:val="00E429D9"/>
    <w:rsid w:val="00E706A7"/>
    <w:rsid w:val="00E76ADF"/>
    <w:rsid w:val="00E76C3F"/>
    <w:rsid w:val="00E84B0B"/>
    <w:rsid w:val="00E95A06"/>
    <w:rsid w:val="00EA35BE"/>
    <w:rsid w:val="00EA3C11"/>
    <w:rsid w:val="00EA491B"/>
    <w:rsid w:val="00EA7DCB"/>
    <w:rsid w:val="00EB4F57"/>
    <w:rsid w:val="00EB74D0"/>
    <w:rsid w:val="00EC4655"/>
    <w:rsid w:val="00ED2E96"/>
    <w:rsid w:val="00ED7477"/>
    <w:rsid w:val="00EE02C6"/>
    <w:rsid w:val="00EE3AE1"/>
    <w:rsid w:val="00EE4C63"/>
    <w:rsid w:val="00EF56D2"/>
    <w:rsid w:val="00EF6FC2"/>
    <w:rsid w:val="00F03E07"/>
    <w:rsid w:val="00F07361"/>
    <w:rsid w:val="00F07BB4"/>
    <w:rsid w:val="00F11517"/>
    <w:rsid w:val="00F1617E"/>
    <w:rsid w:val="00F25202"/>
    <w:rsid w:val="00F25325"/>
    <w:rsid w:val="00F329E3"/>
    <w:rsid w:val="00F34036"/>
    <w:rsid w:val="00F35563"/>
    <w:rsid w:val="00F479CA"/>
    <w:rsid w:val="00F47FD5"/>
    <w:rsid w:val="00F6412D"/>
    <w:rsid w:val="00F6443A"/>
    <w:rsid w:val="00F66DF9"/>
    <w:rsid w:val="00F72137"/>
    <w:rsid w:val="00F85A27"/>
    <w:rsid w:val="00F870A4"/>
    <w:rsid w:val="00F947E9"/>
    <w:rsid w:val="00F94E8C"/>
    <w:rsid w:val="00FA49A4"/>
    <w:rsid w:val="00FB0635"/>
    <w:rsid w:val="00FB41DA"/>
    <w:rsid w:val="00FB420A"/>
    <w:rsid w:val="00FC5EA4"/>
    <w:rsid w:val="00FE16D9"/>
    <w:rsid w:val="00FE1808"/>
    <w:rsid w:val="00FF02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3E3A"/>
  <w15:chartTrackingRefBased/>
  <w15:docId w15:val="{0AB31806-CE05-4ADE-A15E-BFECE339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711"/>
  </w:style>
  <w:style w:type="paragraph" w:styleId="Footer">
    <w:name w:val="footer"/>
    <w:basedOn w:val="Normal"/>
    <w:link w:val="FooterChar"/>
    <w:uiPriority w:val="99"/>
    <w:unhideWhenUsed/>
    <w:rsid w:val="00CB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711"/>
  </w:style>
  <w:style w:type="paragraph" w:styleId="ListParagraph">
    <w:name w:val="List Paragraph"/>
    <w:basedOn w:val="Normal"/>
    <w:uiPriority w:val="34"/>
    <w:qFormat/>
    <w:rsid w:val="00CB6711"/>
    <w:pPr>
      <w:ind w:left="720"/>
      <w:contextualSpacing/>
    </w:pPr>
  </w:style>
  <w:style w:type="character" w:styleId="PlaceholderText">
    <w:name w:val="Placeholder Text"/>
    <w:basedOn w:val="DefaultParagraphFont"/>
    <w:uiPriority w:val="99"/>
    <w:semiHidden/>
    <w:rsid w:val="00CB6711"/>
    <w:rPr>
      <w:color w:val="808080"/>
    </w:rPr>
  </w:style>
  <w:style w:type="table" w:styleId="TableGrid">
    <w:name w:val="Table Grid"/>
    <w:basedOn w:val="TableNormal"/>
    <w:uiPriority w:val="39"/>
    <w:rsid w:val="00945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82743">
      <w:bodyDiv w:val="1"/>
      <w:marLeft w:val="0"/>
      <w:marRight w:val="0"/>
      <w:marTop w:val="0"/>
      <w:marBottom w:val="0"/>
      <w:divBdr>
        <w:top w:val="none" w:sz="0" w:space="0" w:color="auto"/>
        <w:left w:val="none" w:sz="0" w:space="0" w:color="auto"/>
        <w:bottom w:val="none" w:sz="0" w:space="0" w:color="auto"/>
        <w:right w:val="none" w:sz="0" w:space="0" w:color="auto"/>
      </w:divBdr>
      <w:divsChild>
        <w:div w:id="840195949">
          <w:marLeft w:val="0"/>
          <w:marRight w:val="0"/>
          <w:marTop w:val="0"/>
          <w:marBottom w:val="0"/>
          <w:divBdr>
            <w:top w:val="none" w:sz="0" w:space="0" w:color="auto"/>
            <w:left w:val="none" w:sz="0" w:space="0" w:color="auto"/>
            <w:bottom w:val="none" w:sz="0" w:space="0" w:color="auto"/>
            <w:right w:val="none" w:sz="0" w:space="0" w:color="auto"/>
          </w:divBdr>
          <w:divsChild>
            <w:div w:id="252782166">
              <w:marLeft w:val="0"/>
              <w:marRight w:val="0"/>
              <w:marTop w:val="0"/>
              <w:marBottom w:val="0"/>
              <w:divBdr>
                <w:top w:val="none" w:sz="0" w:space="0" w:color="auto"/>
                <w:left w:val="none" w:sz="0" w:space="0" w:color="auto"/>
                <w:bottom w:val="none" w:sz="0" w:space="0" w:color="auto"/>
                <w:right w:val="none" w:sz="0" w:space="0" w:color="auto"/>
              </w:divBdr>
            </w:div>
          </w:divsChild>
        </w:div>
        <w:div w:id="1328702915">
          <w:marLeft w:val="0"/>
          <w:marRight w:val="0"/>
          <w:marTop w:val="0"/>
          <w:marBottom w:val="0"/>
          <w:divBdr>
            <w:top w:val="none" w:sz="0" w:space="0" w:color="auto"/>
            <w:left w:val="none" w:sz="0" w:space="0" w:color="auto"/>
            <w:bottom w:val="none" w:sz="0" w:space="0" w:color="auto"/>
            <w:right w:val="none" w:sz="0" w:space="0" w:color="auto"/>
          </w:divBdr>
          <w:divsChild>
            <w:div w:id="225722748">
              <w:marLeft w:val="0"/>
              <w:marRight w:val="0"/>
              <w:marTop w:val="0"/>
              <w:marBottom w:val="0"/>
              <w:divBdr>
                <w:top w:val="none" w:sz="0" w:space="0" w:color="auto"/>
                <w:left w:val="none" w:sz="0" w:space="0" w:color="auto"/>
                <w:bottom w:val="none" w:sz="0" w:space="0" w:color="auto"/>
                <w:right w:val="none" w:sz="0" w:space="0" w:color="auto"/>
              </w:divBdr>
            </w:div>
          </w:divsChild>
        </w:div>
        <w:div w:id="569853597">
          <w:marLeft w:val="0"/>
          <w:marRight w:val="0"/>
          <w:marTop w:val="0"/>
          <w:marBottom w:val="0"/>
          <w:divBdr>
            <w:top w:val="none" w:sz="0" w:space="0" w:color="auto"/>
            <w:left w:val="none" w:sz="0" w:space="0" w:color="auto"/>
            <w:bottom w:val="none" w:sz="0" w:space="0" w:color="auto"/>
            <w:right w:val="none" w:sz="0" w:space="0" w:color="auto"/>
          </w:divBdr>
          <w:divsChild>
            <w:div w:id="145561509">
              <w:marLeft w:val="0"/>
              <w:marRight w:val="0"/>
              <w:marTop w:val="0"/>
              <w:marBottom w:val="0"/>
              <w:divBdr>
                <w:top w:val="none" w:sz="0" w:space="0" w:color="auto"/>
                <w:left w:val="none" w:sz="0" w:space="0" w:color="auto"/>
                <w:bottom w:val="none" w:sz="0" w:space="0" w:color="auto"/>
                <w:right w:val="none" w:sz="0" w:space="0" w:color="auto"/>
              </w:divBdr>
              <w:divsChild>
                <w:div w:id="248277143">
                  <w:marLeft w:val="150"/>
                  <w:marRight w:val="150"/>
                  <w:marTop w:val="150"/>
                  <w:marBottom w:val="150"/>
                  <w:divBdr>
                    <w:top w:val="none" w:sz="0" w:space="0" w:color="auto"/>
                    <w:left w:val="none" w:sz="0" w:space="0" w:color="auto"/>
                    <w:bottom w:val="none" w:sz="0" w:space="0" w:color="auto"/>
                    <w:right w:val="none" w:sz="0" w:space="0" w:color="auto"/>
                  </w:divBdr>
                  <w:divsChild>
                    <w:div w:id="938485620">
                      <w:marLeft w:val="0"/>
                      <w:marRight w:val="0"/>
                      <w:marTop w:val="0"/>
                      <w:marBottom w:val="0"/>
                      <w:divBdr>
                        <w:top w:val="none" w:sz="0" w:space="0" w:color="auto"/>
                        <w:left w:val="none" w:sz="0" w:space="0" w:color="auto"/>
                        <w:bottom w:val="none" w:sz="0" w:space="0" w:color="auto"/>
                        <w:right w:val="none" w:sz="0" w:space="0" w:color="auto"/>
                      </w:divBdr>
                      <w:divsChild>
                        <w:div w:id="899679860">
                          <w:marLeft w:val="0"/>
                          <w:marRight w:val="0"/>
                          <w:marTop w:val="0"/>
                          <w:marBottom w:val="0"/>
                          <w:divBdr>
                            <w:top w:val="none" w:sz="0" w:space="0" w:color="auto"/>
                            <w:left w:val="none" w:sz="0" w:space="0" w:color="auto"/>
                            <w:bottom w:val="none" w:sz="0" w:space="0" w:color="auto"/>
                            <w:right w:val="none" w:sz="0" w:space="0" w:color="auto"/>
                          </w:divBdr>
                          <w:divsChild>
                            <w:div w:id="204373526">
                              <w:marLeft w:val="150"/>
                              <w:marRight w:val="150"/>
                              <w:marTop w:val="15"/>
                              <w:marBottom w:val="150"/>
                              <w:divBdr>
                                <w:top w:val="none" w:sz="0" w:space="0" w:color="auto"/>
                                <w:left w:val="none" w:sz="0" w:space="0" w:color="auto"/>
                                <w:bottom w:val="none" w:sz="0" w:space="0" w:color="auto"/>
                                <w:right w:val="none" w:sz="0" w:space="0" w:color="auto"/>
                              </w:divBdr>
                              <w:divsChild>
                                <w:div w:id="1829204200">
                                  <w:marLeft w:val="0"/>
                                  <w:marRight w:val="0"/>
                                  <w:marTop w:val="0"/>
                                  <w:marBottom w:val="0"/>
                                  <w:divBdr>
                                    <w:top w:val="none" w:sz="0" w:space="0" w:color="auto"/>
                                    <w:left w:val="none" w:sz="0" w:space="0" w:color="auto"/>
                                    <w:bottom w:val="none" w:sz="0" w:space="0" w:color="auto"/>
                                    <w:right w:val="none" w:sz="0" w:space="0" w:color="auto"/>
                                  </w:divBdr>
                                  <w:divsChild>
                                    <w:div w:id="2293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574">
                              <w:marLeft w:val="150"/>
                              <w:marRight w:val="150"/>
                              <w:marTop w:val="15"/>
                              <w:marBottom w:val="150"/>
                              <w:divBdr>
                                <w:top w:val="none" w:sz="0" w:space="0" w:color="auto"/>
                                <w:left w:val="none" w:sz="0" w:space="0" w:color="auto"/>
                                <w:bottom w:val="none" w:sz="0" w:space="0" w:color="auto"/>
                                <w:right w:val="none" w:sz="0" w:space="0" w:color="auto"/>
                              </w:divBdr>
                            </w:div>
                            <w:div w:id="661006370">
                              <w:marLeft w:val="150"/>
                              <w:marRight w:val="150"/>
                              <w:marTop w:val="15"/>
                              <w:marBottom w:val="150"/>
                              <w:divBdr>
                                <w:top w:val="none" w:sz="0" w:space="0" w:color="auto"/>
                                <w:left w:val="none" w:sz="0" w:space="0" w:color="auto"/>
                                <w:bottom w:val="none" w:sz="0" w:space="0" w:color="auto"/>
                                <w:right w:val="none" w:sz="0" w:space="0" w:color="auto"/>
                              </w:divBdr>
                              <w:divsChild>
                                <w:div w:id="1511870470">
                                  <w:marLeft w:val="0"/>
                                  <w:marRight w:val="0"/>
                                  <w:marTop w:val="0"/>
                                  <w:marBottom w:val="0"/>
                                  <w:divBdr>
                                    <w:top w:val="none" w:sz="0" w:space="0" w:color="auto"/>
                                    <w:left w:val="none" w:sz="0" w:space="0" w:color="auto"/>
                                    <w:bottom w:val="none" w:sz="0" w:space="0" w:color="auto"/>
                                    <w:right w:val="none" w:sz="0" w:space="0" w:color="auto"/>
                                  </w:divBdr>
                                  <w:divsChild>
                                    <w:div w:id="13756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6912">
                              <w:marLeft w:val="150"/>
                              <w:marRight w:val="150"/>
                              <w:marTop w:val="15"/>
                              <w:marBottom w:val="150"/>
                              <w:divBdr>
                                <w:top w:val="none" w:sz="0" w:space="0" w:color="auto"/>
                                <w:left w:val="none" w:sz="0" w:space="0" w:color="auto"/>
                                <w:bottom w:val="none" w:sz="0" w:space="0" w:color="auto"/>
                                <w:right w:val="none" w:sz="0" w:space="0" w:color="auto"/>
                              </w:divBdr>
                              <w:divsChild>
                                <w:div w:id="1882135422">
                                  <w:marLeft w:val="0"/>
                                  <w:marRight w:val="0"/>
                                  <w:marTop w:val="0"/>
                                  <w:marBottom w:val="0"/>
                                  <w:divBdr>
                                    <w:top w:val="none" w:sz="0" w:space="0" w:color="auto"/>
                                    <w:left w:val="none" w:sz="0" w:space="0" w:color="auto"/>
                                    <w:bottom w:val="none" w:sz="0" w:space="0" w:color="auto"/>
                                    <w:right w:val="none" w:sz="0" w:space="0" w:color="auto"/>
                                  </w:divBdr>
                                  <w:divsChild>
                                    <w:div w:id="5708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037">
                              <w:marLeft w:val="150"/>
                              <w:marRight w:val="150"/>
                              <w:marTop w:val="15"/>
                              <w:marBottom w:val="150"/>
                              <w:divBdr>
                                <w:top w:val="none" w:sz="0" w:space="0" w:color="auto"/>
                                <w:left w:val="none" w:sz="0" w:space="0" w:color="auto"/>
                                <w:bottom w:val="none" w:sz="0" w:space="0" w:color="auto"/>
                                <w:right w:val="none" w:sz="0" w:space="0" w:color="auto"/>
                              </w:divBdr>
                              <w:divsChild>
                                <w:div w:id="546646708">
                                  <w:marLeft w:val="0"/>
                                  <w:marRight w:val="0"/>
                                  <w:marTop w:val="0"/>
                                  <w:marBottom w:val="0"/>
                                  <w:divBdr>
                                    <w:top w:val="none" w:sz="0" w:space="0" w:color="auto"/>
                                    <w:left w:val="none" w:sz="0" w:space="0" w:color="auto"/>
                                    <w:bottom w:val="none" w:sz="0" w:space="0" w:color="auto"/>
                                    <w:right w:val="none" w:sz="0" w:space="0" w:color="auto"/>
                                  </w:divBdr>
                                  <w:divsChild>
                                    <w:div w:id="6666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006">
                              <w:marLeft w:val="150"/>
                              <w:marRight w:val="150"/>
                              <w:marTop w:val="15"/>
                              <w:marBottom w:val="150"/>
                              <w:divBdr>
                                <w:top w:val="none" w:sz="0" w:space="0" w:color="auto"/>
                                <w:left w:val="none" w:sz="0" w:space="0" w:color="auto"/>
                                <w:bottom w:val="none" w:sz="0" w:space="0" w:color="auto"/>
                                <w:right w:val="none" w:sz="0" w:space="0" w:color="auto"/>
                              </w:divBdr>
                              <w:divsChild>
                                <w:div w:id="1994679091">
                                  <w:marLeft w:val="0"/>
                                  <w:marRight w:val="0"/>
                                  <w:marTop w:val="0"/>
                                  <w:marBottom w:val="0"/>
                                  <w:divBdr>
                                    <w:top w:val="none" w:sz="0" w:space="0" w:color="auto"/>
                                    <w:left w:val="none" w:sz="0" w:space="0" w:color="auto"/>
                                    <w:bottom w:val="none" w:sz="0" w:space="0" w:color="auto"/>
                                    <w:right w:val="none" w:sz="0" w:space="0" w:color="auto"/>
                                  </w:divBdr>
                                  <w:divsChild>
                                    <w:div w:id="2036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198">
                              <w:marLeft w:val="150"/>
                              <w:marRight w:val="150"/>
                              <w:marTop w:val="15"/>
                              <w:marBottom w:val="150"/>
                              <w:divBdr>
                                <w:top w:val="none" w:sz="0" w:space="0" w:color="auto"/>
                                <w:left w:val="none" w:sz="0" w:space="0" w:color="auto"/>
                                <w:bottom w:val="none" w:sz="0" w:space="0" w:color="auto"/>
                                <w:right w:val="none" w:sz="0" w:space="0" w:color="auto"/>
                              </w:divBdr>
                              <w:divsChild>
                                <w:div w:id="1113138505">
                                  <w:marLeft w:val="0"/>
                                  <w:marRight w:val="0"/>
                                  <w:marTop w:val="0"/>
                                  <w:marBottom w:val="0"/>
                                  <w:divBdr>
                                    <w:top w:val="none" w:sz="0" w:space="0" w:color="auto"/>
                                    <w:left w:val="none" w:sz="0" w:space="0" w:color="auto"/>
                                    <w:bottom w:val="none" w:sz="0" w:space="0" w:color="auto"/>
                                    <w:right w:val="none" w:sz="0" w:space="0" w:color="auto"/>
                                  </w:divBdr>
                                  <w:divsChild>
                                    <w:div w:id="147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088">
                              <w:marLeft w:val="150"/>
                              <w:marRight w:val="150"/>
                              <w:marTop w:val="15"/>
                              <w:marBottom w:val="150"/>
                              <w:divBdr>
                                <w:top w:val="none" w:sz="0" w:space="0" w:color="auto"/>
                                <w:left w:val="none" w:sz="0" w:space="0" w:color="auto"/>
                                <w:bottom w:val="none" w:sz="0" w:space="0" w:color="auto"/>
                                <w:right w:val="none" w:sz="0" w:space="0" w:color="auto"/>
                              </w:divBdr>
                              <w:divsChild>
                                <w:div w:id="82192088">
                                  <w:marLeft w:val="0"/>
                                  <w:marRight w:val="0"/>
                                  <w:marTop w:val="0"/>
                                  <w:marBottom w:val="0"/>
                                  <w:divBdr>
                                    <w:top w:val="none" w:sz="0" w:space="0" w:color="auto"/>
                                    <w:left w:val="none" w:sz="0" w:space="0" w:color="auto"/>
                                    <w:bottom w:val="none" w:sz="0" w:space="0" w:color="auto"/>
                                    <w:right w:val="none" w:sz="0" w:space="0" w:color="auto"/>
                                  </w:divBdr>
                                  <w:divsChild>
                                    <w:div w:id="15460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042">
                              <w:marLeft w:val="150"/>
                              <w:marRight w:val="150"/>
                              <w:marTop w:val="15"/>
                              <w:marBottom w:val="150"/>
                              <w:divBdr>
                                <w:top w:val="none" w:sz="0" w:space="0" w:color="auto"/>
                                <w:left w:val="none" w:sz="0" w:space="0" w:color="auto"/>
                                <w:bottom w:val="none" w:sz="0" w:space="0" w:color="auto"/>
                                <w:right w:val="none" w:sz="0" w:space="0" w:color="auto"/>
                              </w:divBdr>
                              <w:divsChild>
                                <w:div w:id="1322077619">
                                  <w:marLeft w:val="0"/>
                                  <w:marRight w:val="0"/>
                                  <w:marTop w:val="0"/>
                                  <w:marBottom w:val="0"/>
                                  <w:divBdr>
                                    <w:top w:val="none" w:sz="0" w:space="0" w:color="auto"/>
                                    <w:left w:val="none" w:sz="0" w:space="0" w:color="auto"/>
                                    <w:bottom w:val="none" w:sz="0" w:space="0" w:color="auto"/>
                                    <w:right w:val="none" w:sz="0" w:space="0" w:color="auto"/>
                                  </w:divBdr>
                                  <w:divsChild>
                                    <w:div w:id="18256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361">
                              <w:marLeft w:val="150"/>
                              <w:marRight w:val="150"/>
                              <w:marTop w:val="15"/>
                              <w:marBottom w:val="150"/>
                              <w:divBdr>
                                <w:top w:val="none" w:sz="0" w:space="0" w:color="auto"/>
                                <w:left w:val="none" w:sz="0" w:space="0" w:color="auto"/>
                                <w:bottom w:val="none" w:sz="0" w:space="0" w:color="auto"/>
                                <w:right w:val="none" w:sz="0" w:space="0" w:color="auto"/>
                              </w:divBdr>
                              <w:divsChild>
                                <w:div w:id="1188981334">
                                  <w:marLeft w:val="0"/>
                                  <w:marRight w:val="0"/>
                                  <w:marTop w:val="0"/>
                                  <w:marBottom w:val="0"/>
                                  <w:divBdr>
                                    <w:top w:val="none" w:sz="0" w:space="0" w:color="auto"/>
                                    <w:left w:val="none" w:sz="0" w:space="0" w:color="auto"/>
                                    <w:bottom w:val="none" w:sz="0" w:space="0" w:color="auto"/>
                                    <w:right w:val="none" w:sz="0" w:space="0" w:color="auto"/>
                                  </w:divBdr>
                                  <w:divsChild>
                                    <w:div w:id="5931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618">
                              <w:marLeft w:val="150"/>
                              <w:marRight w:val="150"/>
                              <w:marTop w:val="15"/>
                              <w:marBottom w:val="150"/>
                              <w:divBdr>
                                <w:top w:val="none" w:sz="0" w:space="0" w:color="auto"/>
                                <w:left w:val="none" w:sz="0" w:space="0" w:color="auto"/>
                                <w:bottom w:val="none" w:sz="0" w:space="0" w:color="auto"/>
                                <w:right w:val="none" w:sz="0" w:space="0" w:color="auto"/>
                              </w:divBdr>
                              <w:divsChild>
                                <w:div w:id="1172452750">
                                  <w:marLeft w:val="0"/>
                                  <w:marRight w:val="0"/>
                                  <w:marTop w:val="0"/>
                                  <w:marBottom w:val="0"/>
                                  <w:divBdr>
                                    <w:top w:val="none" w:sz="0" w:space="0" w:color="auto"/>
                                    <w:left w:val="none" w:sz="0" w:space="0" w:color="auto"/>
                                    <w:bottom w:val="none" w:sz="0" w:space="0" w:color="auto"/>
                                    <w:right w:val="none" w:sz="0" w:space="0" w:color="auto"/>
                                  </w:divBdr>
                                  <w:divsChild>
                                    <w:div w:id="16585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7835">
                              <w:marLeft w:val="150"/>
                              <w:marRight w:val="150"/>
                              <w:marTop w:val="15"/>
                              <w:marBottom w:val="150"/>
                              <w:divBdr>
                                <w:top w:val="none" w:sz="0" w:space="0" w:color="auto"/>
                                <w:left w:val="none" w:sz="0" w:space="0" w:color="auto"/>
                                <w:bottom w:val="none" w:sz="0" w:space="0" w:color="auto"/>
                                <w:right w:val="none" w:sz="0" w:space="0" w:color="auto"/>
                              </w:divBdr>
                              <w:divsChild>
                                <w:div w:id="1483615673">
                                  <w:marLeft w:val="0"/>
                                  <w:marRight w:val="0"/>
                                  <w:marTop w:val="0"/>
                                  <w:marBottom w:val="0"/>
                                  <w:divBdr>
                                    <w:top w:val="none" w:sz="0" w:space="0" w:color="auto"/>
                                    <w:left w:val="none" w:sz="0" w:space="0" w:color="auto"/>
                                    <w:bottom w:val="none" w:sz="0" w:space="0" w:color="auto"/>
                                    <w:right w:val="none" w:sz="0" w:space="0" w:color="auto"/>
                                  </w:divBdr>
                                  <w:divsChild>
                                    <w:div w:id="20942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8957">
                              <w:marLeft w:val="150"/>
                              <w:marRight w:val="150"/>
                              <w:marTop w:val="15"/>
                              <w:marBottom w:val="150"/>
                              <w:divBdr>
                                <w:top w:val="none" w:sz="0" w:space="0" w:color="auto"/>
                                <w:left w:val="none" w:sz="0" w:space="0" w:color="auto"/>
                                <w:bottom w:val="none" w:sz="0" w:space="0" w:color="auto"/>
                                <w:right w:val="none" w:sz="0" w:space="0" w:color="auto"/>
                              </w:divBdr>
                              <w:divsChild>
                                <w:div w:id="1992827707">
                                  <w:marLeft w:val="0"/>
                                  <w:marRight w:val="0"/>
                                  <w:marTop w:val="0"/>
                                  <w:marBottom w:val="0"/>
                                  <w:divBdr>
                                    <w:top w:val="none" w:sz="0" w:space="0" w:color="auto"/>
                                    <w:left w:val="none" w:sz="0" w:space="0" w:color="auto"/>
                                    <w:bottom w:val="none" w:sz="0" w:space="0" w:color="auto"/>
                                    <w:right w:val="none" w:sz="0" w:space="0" w:color="auto"/>
                                  </w:divBdr>
                                  <w:divsChild>
                                    <w:div w:id="3111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6982">
                              <w:marLeft w:val="150"/>
                              <w:marRight w:val="150"/>
                              <w:marTop w:val="15"/>
                              <w:marBottom w:val="150"/>
                              <w:divBdr>
                                <w:top w:val="none" w:sz="0" w:space="0" w:color="auto"/>
                                <w:left w:val="none" w:sz="0" w:space="0" w:color="auto"/>
                                <w:bottom w:val="none" w:sz="0" w:space="0" w:color="auto"/>
                                <w:right w:val="none" w:sz="0" w:space="0" w:color="auto"/>
                              </w:divBdr>
                              <w:divsChild>
                                <w:div w:id="579559898">
                                  <w:marLeft w:val="0"/>
                                  <w:marRight w:val="0"/>
                                  <w:marTop w:val="0"/>
                                  <w:marBottom w:val="0"/>
                                  <w:divBdr>
                                    <w:top w:val="none" w:sz="0" w:space="0" w:color="auto"/>
                                    <w:left w:val="none" w:sz="0" w:space="0" w:color="auto"/>
                                    <w:bottom w:val="none" w:sz="0" w:space="0" w:color="auto"/>
                                    <w:right w:val="none" w:sz="0" w:space="0" w:color="auto"/>
                                  </w:divBdr>
                                  <w:divsChild>
                                    <w:div w:id="13952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725">
                              <w:marLeft w:val="150"/>
                              <w:marRight w:val="150"/>
                              <w:marTop w:val="15"/>
                              <w:marBottom w:val="150"/>
                              <w:divBdr>
                                <w:top w:val="none" w:sz="0" w:space="0" w:color="auto"/>
                                <w:left w:val="none" w:sz="0" w:space="0" w:color="auto"/>
                                <w:bottom w:val="none" w:sz="0" w:space="0" w:color="auto"/>
                                <w:right w:val="none" w:sz="0" w:space="0" w:color="auto"/>
                              </w:divBdr>
                              <w:divsChild>
                                <w:div w:id="299042146">
                                  <w:marLeft w:val="0"/>
                                  <w:marRight w:val="0"/>
                                  <w:marTop w:val="0"/>
                                  <w:marBottom w:val="0"/>
                                  <w:divBdr>
                                    <w:top w:val="none" w:sz="0" w:space="0" w:color="auto"/>
                                    <w:left w:val="none" w:sz="0" w:space="0" w:color="auto"/>
                                    <w:bottom w:val="none" w:sz="0" w:space="0" w:color="auto"/>
                                    <w:right w:val="none" w:sz="0" w:space="0" w:color="auto"/>
                                  </w:divBdr>
                                  <w:divsChild>
                                    <w:div w:id="7256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6355">
                              <w:marLeft w:val="150"/>
                              <w:marRight w:val="150"/>
                              <w:marTop w:val="15"/>
                              <w:marBottom w:val="150"/>
                              <w:divBdr>
                                <w:top w:val="none" w:sz="0" w:space="0" w:color="auto"/>
                                <w:left w:val="none" w:sz="0" w:space="0" w:color="auto"/>
                                <w:bottom w:val="none" w:sz="0" w:space="0" w:color="auto"/>
                                <w:right w:val="none" w:sz="0" w:space="0" w:color="auto"/>
                              </w:divBdr>
                              <w:divsChild>
                                <w:div w:id="1408260476">
                                  <w:marLeft w:val="0"/>
                                  <w:marRight w:val="0"/>
                                  <w:marTop w:val="0"/>
                                  <w:marBottom w:val="0"/>
                                  <w:divBdr>
                                    <w:top w:val="none" w:sz="0" w:space="0" w:color="auto"/>
                                    <w:left w:val="none" w:sz="0" w:space="0" w:color="auto"/>
                                    <w:bottom w:val="none" w:sz="0" w:space="0" w:color="auto"/>
                                    <w:right w:val="none" w:sz="0" w:space="0" w:color="auto"/>
                                  </w:divBdr>
                                  <w:divsChild>
                                    <w:div w:id="5380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9228">
                              <w:marLeft w:val="150"/>
                              <w:marRight w:val="150"/>
                              <w:marTop w:val="15"/>
                              <w:marBottom w:val="150"/>
                              <w:divBdr>
                                <w:top w:val="none" w:sz="0" w:space="0" w:color="auto"/>
                                <w:left w:val="none" w:sz="0" w:space="0" w:color="auto"/>
                                <w:bottom w:val="none" w:sz="0" w:space="0" w:color="auto"/>
                                <w:right w:val="none" w:sz="0" w:space="0" w:color="auto"/>
                              </w:divBdr>
                              <w:divsChild>
                                <w:div w:id="2100905678">
                                  <w:marLeft w:val="0"/>
                                  <w:marRight w:val="0"/>
                                  <w:marTop w:val="0"/>
                                  <w:marBottom w:val="0"/>
                                  <w:divBdr>
                                    <w:top w:val="none" w:sz="0" w:space="0" w:color="auto"/>
                                    <w:left w:val="none" w:sz="0" w:space="0" w:color="auto"/>
                                    <w:bottom w:val="none" w:sz="0" w:space="0" w:color="auto"/>
                                    <w:right w:val="none" w:sz="0" w:space="0" w:color="auto"/>
                                  </w:divBdr>
                                  <w:divsChild>
                                    <w:div w:id="612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039">
                              <w:marLeft w:val="150"/>
                              <w:marRight w:val="150"/>
                              <w:marTop w:val="15"/>
                              <w:marBottom w:val="150"/>
                              <w:divBdr>
                                <w:top w:val="none" w:sz="0" w:space="0" w:color="auto"/>
                                <w:left w:val="none" w:sz="0" w:space="0" w:color="auto"/>
                                <w:bottom w:val="none" w:sz="0" w:space="0" w:color="auto"/>
                                <w:right w:val="none" w:sz="0" w:space="0" w:color="auto"/>
                              </w:divBdr>
                              <w:divsChild>
                                <w:div w:id="259722794">
                                  <w:marLeft w:val="0"/>
                                  <w:marRight w:val="0"/>
                                  <w:marTop w:val="0"/>
                                  <w:marBottom w:val="0"/>
                                  <w:divBdr>
                                    <w:top w:val="none" w:sz="0" w:space="0" w:color="auto"/>
                                    <w:left w:val="none" w:sz="0" w:space="0" w:color="auto"/>
                                    <w:bottom w:val="none" w:sz="0" w:space="0" w:color="auto"/>
                                    <w:right w:val="none" w:sz="0" w:space="0" w:color="auto"/>
                                  </w:divBdr>
                                  <w:divsChild>
                                    <w:div w:id="15407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901">
                              <w:marLeft w:val="150"/>
                              <w:marRight w:val="150"/>
                              <w:marTop w:val="15"/>
                              <w:marBottom w:val="150"/>
                              <w:divBdr>
                                <w:top w:val="none" w:sz="0" w:space="0" w:color="auto"/>
                                <w:left w:val="none" w:sz="0" w:space="0" w:color="auto"/>
                                <w:bottom w:val="none" w:sz="0" w:space="0" w:color="auto"/>
                                <w:right w:val="none" w:sz="0" w:space="0" w:color="auto"/>
                              </w:divBdr>
                              <w:divsChild>
                                <w:div w:id="959603284">
                                  <w:marLeft w:val="0"/>
                                  <w:marRight w:val="0"/>
                                  <w:marTop w:val="0"/>
                                  <w:marBottom w:val="0"/>
                                  <w:divBdr>
                                    <w:top w:val="none" w:sz="0" w:space="0" w:color="auto"/>
                                    <w:left w:val="none" w:sz="0" w:space="0" w:color="auto"/>
                                    <w:bottom w:val="none" w:sz="0" w:space="0" w:color="auto"/>
                                    <w:right w:val="none" w:sz="0" w:space="0" w:color="auto"/>
                                  </w:divBdr>
                                  <w:divsChild>
                                    <w:div w:id="8084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311">
                              <w:marLeft w:val="150"/>
                              <w:marRight w:val="150"/>
                              <w:marTop w:val="15"/>
                              <w:marBottom w:val="150"/>
                              <w:divBdr>
                                <w:top w:val="none" w:sz="0" w:space="0" w:color="auto"/>
                                <w:left w:val="none" w:sz="0" w:space="0" w:color="auto"/>
                                <w:bottom w:val="none" w:sz="0" w:space="0" w:color="auto"/>
                                <w:right w:val="none" w:sz="0" w:space="0" w:color="auto"/>
                              </w:divBdr>
                              <w:divsChild>
                                <w:div w:id="480538973">
                                  <w:marLeft w:val="0"/>
                                  <w:marRight w:val="0"/>
                                  <w:marTop w:val="0"/>
                                  <w:marBottom w:val="0"/>
                                  <w:divBdr>
                                    <w:top w:val="none" w:sz="0" w:space="0" w:color="auto"/>
                                    <w:left w:val="none" w:sz="0" w:space="0" w:color="auto"/>
                                    <w:bottom w:val="none" w:sz="0" w:space="0" w:color="auto"/>
                                    <w:right w:val="none" w:sz="0" w:space="0" w:color="auto"/>
                                  </w:divBdr>
                                  <w:divsChild>
                                    <w:div w:id="13110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0962">
                              <w:marLeft w:val="150"/>
                              <w:marRight w:val="150"/>
                              <w:marTop w:val="15"/>
                              <w:marBottom w:val="150"/>
                              <w:divBdr>
                                <w:top w:val="none" w:sz="0" w:space="0" w:color="auto"/>
                                <w:left w:val="none" w:sz="0" w:space="0" w:color="auto"/>
                                <w:bottom w:val="none" w:sz="0" w:space="0" w:color="auto"/>
                                <w:right w:val="none" w:sz="0" w:space="0" w:color="auto"/>
                              </w:divBdr>
                              <w:divsChild>
                                <w:div w:id="1436486632">
                                  <w:marLeft w:val="0"/>
                                  <w:marRight w:val="0"/>
                                  <w:marTop w:val="0"/>
                                  <w:marBottom w:val="0"/>
                                  <w:divBdr>
                                    <w:top w:val="none" w:sz="0" w:space="0" w:color="auto"/>
                                    <w:left w:val="none" w:sz="0" w:space="0" w:color="auto"/>
                                    <w:bottom w:val="none" w:sz="0" w:space="0" w:color="auto"/>
                                    <w:right w:val="none" w:sz="0" w:space="0" w:color="auto"/>
                                  </w:divBdr>
                                  <w:divsChild>
                                    <w:div w:id="16027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7285">
                              <w:marLeft w:val="150"/>
                              <w:marRight w:val="150"/>
                              <w:marTop w:val="15"/>
                              <w:marBottom w:val="150"/>
                              <w:divBdr>
                                <w:top w:val="none" w:sz="0" w:space="0" w:color="auto"/>
                                <w:left w:val="none" w:sz="0" w:space="0" w:color="auto"/>
                                <w:bottom w:val="none" w:sz="0" w:space="0" w:color="auto"/>
                                <w:right w:val="none" w:sz="0" w:space="0" w:color="auto"/>
                              </w:divBdr>
                              <w:divsChild>
                                <w:div w:id="1524903172">
                                  <w:marLeft w:val="0"/>
                                  <w:marRight w:val="0"/>
                                  <w:marTop w:val="0"/>
                                  <w:marBottom w:val="0"/>
                                  <w:divBdr>
                                    <w:top w:val="none" w:sz="0" w:space="0" w:color="auto"/>
                                    <w:left w:val="none" w:sz="0" w:space="0" w:color="auto"/>
                                    <w:bottom w:val="none" w:sz="0" w:space="0" w:color="auto"/>
                                    <w:right w:val="none" w:sz="0" w:space="0" w:color="auto"/>
                                  </w:divBdr>
                                  <w:divsChild>
                                    <w:div w:id="11304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9649">
                              <w:marLeft w:val="150"/>
                              <w:marRight w:val="150"/>
                              <w:marTop w:val="15"/>
                              <w:marBottom w:val="150"/>
                              <w:divBdr>
                                <w:top w:val="none" w:sz="0" w:space="0" w:color="auto"/>
                                <w:left w:val="none" w:sz="0" w:space="0" w:color="auto"/>
                                <w:bottom w:val="none" w:sz="0" w:space="0" w:color="auto"/>
                                <w:right w:val="none" w:sz="0" w:space="0" w:color="auto"/>
                              </w:divBdr>
                              <w:divsChild>
                                <w:div w:id="1970084813">
                                  <w:marLeft w:val="0"/>
                                  <w:marRight w:val="0"/>
                                  <w:marTop w:val="0"/>
                                  <w:marBottom w:val="0"/>
                                  <w:divBdr>
                                    <w:top w:val="none" w:sz="0" w:space="0" w:color="auto"/>
                                    <w:left w:val="none" w:sz="0" w:space="0" w:color="auto"/>
                                    <w:bottom w:val="none" w:sz="0" w:space="0" w:color="auto"/>
                                    <w:right w:val="none" w:sz="0" w:space="0" w:color="auto"/>
                                  </w:divBdr>
                                  <w:divsChild>
                                    <w:div w:id="19396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2494">
                              <w:marLeft w:val="150"/>
                              <w:marRight w:val="150"/>
                              <w:marTop w:val="15"/>
                              <w:marBottom w:val="150"/>
                              <w:divBdr>
                                <w:top w:val="none" w:sz="0" w:space="0" w:color="auto"/>
                                <w:left w:val="none" w:sz="0" w:space="0" w:color="auto"/>
                                <w:bottom w:val="none" w:sz="0" w:space="0" w:color="auto"/>
                                <w:right w:val="none" w:sz="0" w:space="0" w:color="auto"/>
                              </w:divBdr>
                              <w:divsChild>
                                <w:div w:id="1406493101">
                                  <w:marLeft w:val="0"/>
                                  <w:marRight w:val="0"/>
                                  <w:marTop w:val="0"/>
                                  <w:marBottom w:val="0"/>
                                  <w:divBdr>
                                    <w:top w:val="none" w:sz="0" w:space="0" w:color="auto"/>
                                    <w:left w:val="none" w:sz="0" w:space="0" w:color="auto"/>
                                    <w:bottom w:val="none" w:sz="0" w:space="0" w:color="auto"/>
                                    <w:right w:val="none" w:sz="0" w:space="0" w:color="auto"/>
                                  </w:divBdr>
                                  <w:divsChild>
                                    <w:div w:id="6021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4009">
                              <w:marLeft w:val="135"/>
                              <w:marRight w:val="135"/>
                              <w:marTop w:val="0"/>
                              <w:marBottom w:val="135"/>
                              <w:divBdr>
                                <w:top w:val="none" w:sz="0" w:space="0" w:color="auto"/>
                                <w:left w:val="none" w:sz="0" w:space="0" w:color="auto"/>
                                <w:bottom w:val="none" w:sz="0" w:space="0" w:color="auto"/>
                                <w:right w:val="none" w:sz="0" w:space="0" w:color="auto"/>
                              </w:divBdr>
                              <w:divsChild>
                                <w:div w:id="695161055">
                                  <w:marLeft w:val="0"/>
                                  <w:marRight w:val="0"/>
                                  <w:marTop w:val="0"/>
                                  <w:marBottom w:val="0"/>
                                  <w:divBdr>
                                    <w:top w:val="none" w:sz="0" w:space="0" w:color="auto"/>
                                    <w:left w:val="none" w:sz="0" w:space="0" w:color="auto"/>
                                    <w:bottom w:val="none" w:sz="0" w:space="0" w:color="auto"/>
                                    <w:right w:val="none" w:sz="0" w:space="0" w:color="auto"/>
                                  </w:divBdr>
                                  <w:divsChild>
                                    <w:div w:id="20102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3491">
                          <w:marLeft w:val="0"/>
                          <w:marRight w:val="0"/>
                          <w:marTop w:val="0"/>
                          <w:marBottom w:val="0"/>
                          <w:divBdr>
                            <w:top w:val="none" w:sz="0" w:space="0" w:color="auto"/>
                            <w:left w:val="none" w:sz="0" w:space="0" w:color="auto"/>
                            <w:bottom w:val="none" w:sz="0" w:space="0" w:color="auto"/>
                            <w:right w:val="none" w:sz="0" w:space="0" w:color="auto"/>
                          </w:divBdr>
                          <w:divsChild>
                            <w:div w:id="635374476">
                              <w:marLeft w:val="0"/>
                              <w:marRight w:val="0"/>
                              <w:marTop w:val="0"/>
                              <w:marBottom w:val="0"/>
                              <w:divBdr>
                                <w:top w:val="none" w:sz="0" w:space="0" w:color="auto"/>
                                <w:left w:val="none" w:sz="0" w:space="0" w:color="auto"/>
                                <w:bottom w:val="none" w:sz="0" w:space="0" w:color="auto"/>
                                <w:right w:val="none" w:sz="0" w:space="0" w:color="auto"/>
                              </w:divBdr>
                              <w:divsChild>
                                <w:div w:id="607156944">
                                  <w:marLeft w:val="0"/>
                                  <w:marRight w:val="0"/>
                                  <w:marTop w:val="0"/>
                                  <w:marBottom w:val="0"/>
                                  <w:divBdr>
                                    <w:top w:val="none" w:sz="0" w:space="0" w:color="auto"/>
                                    <w:left w:val="none" w:sz="0" w:space="0" w:color="auto"/>
                                    <w:bottom w:val="none" w:sz="0" w:space="0" w:color="auto"/>
                                    <w:right w:val="none" w:sz="0" w:space="0" w:color="auto"/>
                                  </w:divBdr>
                                  <w:divsChild>
                                    <w:div w:id="4614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19730">
          <w:marLeft w:val="0"/>
          <w:marRight w:val="0"/>
          <w:marTop w:val="0"/>
          <w:marBottom w:val="0"/>
          <w:divBdr>
            <w:top w:val="none" w:sz="0" w:space="0" w:color="auto"/>
            <w:left w:val="none" w:sz="0" w:space="0" w:color="auto"/>
            <w:bottom w:val="none" w:sz="0" w:space="0" w:color="auto"/>
            <w:right w:val="none" w:sz="0" w:space="0" w:color="auto"/>
          </w:divBdr>
          <w:divsChild>
            <w:div w:id="99373002">
              <w:marLeft w:val="0"/>
              <w:marRight w:val="0"/>
              <w:marTop w:val="0"/>
              <w:marBottom w:val="0"/>
              <w:divBdr>
                <w:top w:val="none" w:sz="0" w:space="0" w:color="auto"/>
                <w:left w:val="none" w:sz="0" w:space="0" w:color="auto"/>
                <w:bottom w:val="none" w:sz="0" w:space="0" w:color="auto"/>
                <w:right w:val="none" w:sz="0" w:space="0" w:color="auto"/>
              </w:divBdr>
            </w:div>
          </w:divsChild>
        </w:div>
        <w:div w:id="1302466351">
          <w:marLeft w:val="0"/>
          <w:marRight w:val="0"/>
          <w:marTop w:val="0"/>
          <w:marBottom w:val="0"/>
          <w:divBdr>
            <w:top w:val="none" w:sz="0" w:space="0" w:color="auto"/>
            <w:left w:val="none" w:sz="0" w:space="0" w:color="auto"/>
            <w:bottom w:val="none" w:sz="0" w:space="0" w:color="auto"/>
            <w:right w:val="none" w:sz="0" w:space="0" w:color="auto"/>
          </w:divBdr>
          <w:divsChild>
            <w:div w:id="1911690971">
              <w:marLeft w:val="0"/>
              <w:marRight w:val="0"/>
              <w:marTop w:val="0"/>
              <w:marBottom w:val="0"/>
              <w:divBdr>
                <w:top w:val="none" w:sz="0" w:space="0" w:color="auto"/>
                <w:left w:val="none" w:sz="0" w:space="0" w:color="auto"/>
                <w:bottom w:val="none" w:sz="0" w:space="0" w:color="auto"/>
                <w:right w:val="none" w:sz="0" w:space="0" w:color="auto"/>
              </w:divBdr>
            </w:div>
          </w:divsChild>
        </w:div>
        <w:div w:id="1957566924">
          <w:marLeft w:val="0"/>
          <w:marRight w:val="0"/>
          <w:marTop w:val="0"/>
          <w:marBottom w:val="0"/>
          <w:divBdr>
            <w:top w:val="none" w:sz="0" w:space="0" w:color="auto"/>
            <w:left w:val="none" w:sz="0" w:space="0" w:color="auto"/>
            <w:bottom w:val="none" w:sz="0" w:space="0" w:color="auto"/>
            <w:right w:val="none" w:sz="0" w:space="0" w:color="auto"/>
          </w:divBdr>
          <w:divsChild>
            <w:div w:id="1882354409">
              <w:marLeft w:val="0"/>
              <w:marRight w:val="0"/>
              <w:marTop w:val="0"/>
              <w:marBottom w:val="0"/>
              <w:divBdr>
                <w:top w:val="none" w:sz="0" w:space="0" w:color="auto"/>
                <w:left w:val="none" w:sz="0" w:space="0" w:color="auto"/>
                <w:bottom w:val="none" w:sz="0" w:space="0" w:color="auto"/>
                <w:right w:val="none" w:sz="0" w:space="0" w:color="auto"/>
              </w:divBdr>
              <w:divsChild>
                <w:div w:id="296880085">
                  <w:marLeft w:val="150"/>
                  <w:marRight w:val="150"/>
                  <w:marTop w:val="150"/>
                  <w:marBottom w:val="150"/>
                  <w:divBdr>
                    <w:top w:val="none" w:sz="0" w:space="0" w:color="auto"/>
                    <w:left w:val="none" w:sz="0" w:space="0" w:color="auto"/>
                    <w:bottom w:val="none" w:sz="0" w:space="0" w:color="auto"/>
                    <w:right w:val="none" w:sz="0" w:space="0" w:color="auto"/>
                  </w:divBdr>
                  <w:divsChild>
                    <w:div w:id="574512532">
                      <w:marLeft w:val="0"/>
                      <w:marRight w:val="0"/>
                      <w:marTop w:val="0"/>
                      <w:marBottom w:val="0"/>
                      <w:divBdr>
                        <w:top w:val="none" w:sz="0" w:space="0" w:color="auto"/>
                        <w:left w:val="none" w:sz="0" w:space="0" w:color="auto"/>
                        <w:bottom w:val="none" w:sz="0" w:space="0" w:color="auto"/>
                        <w:right w:val="none" w:sz="0" w:space="0" w:color="auto"/>
                      </w:divBdr>
                      <w:divsChild>
                        <w:div w:id="302271848">
                          <w:marLeft w:val="0"/>
                          <w:marRight w:val="0"/>
                          <w:marTop w:val="0"/>
                          <w:marBottom w:val="0"/>
                          <w:divBdr>
                            <w:top w:val="none" w:sz="0" w:space="0" w:color="auto"/>
                            <w:left w:val="none" w:sz="0" w:space="0" w:color="auto"/>
                            <w:bottom w:val="none" w:sz="0" w:space="0" w:color="auto"/>
                            <w:right w:val="none" w:sz="0" w:space="0" w:color="auto"/>
                          </w:divBdr>
                          <w:divsChild>
                            <w:div w:id="1610971705">
                              <w:marLeft w:val="150"/>
                              <w:marRight w:val="150"/>
                              <w:marTop w:val="15"/>
                              <w:marBottom w:val="150"/>
                              <w:divBdr>
                                <w:top w:val="none" w:sz="0" w:space="0" w:color="auto"/>
                                <w:left w:val="none" w:sz="0" w:space="0" w:color="auto"/>
                                <w:bottom w:val="none" w:sz="0" w:space="0" w:color="auto"/>
                                <w:right w:val="none" w:sz="0" w:space="0" w:color="auto"/>
                              </w:divBdr>
                              <w:divsChild>
                                <w:div w:id="1010110404">
                                  <w:marLeft w:val="0"/>
                                  <w:marRight w:val="0"/>
                                  <w:marTop w:val="0"/>
                                  <w:marBottom w:val="0"/>
                                  <w:divBdr>
                                    <w:top w:val="none" w:sz="0" w:space="0" w:color="auto"/>
                                    <w:left w:val="none" w:sz="0" w:space="0" w:color="auto"/>
                                    <w:bottom w:val="none" w:sz="0" w:space="0" w:color="auto"/>
                                    <w:right w:val="none" w:sz="0" w:space="0" w:color="auto"/>
                                  </w:divBdr>
                                  <w:divsChild>
                                    <w:div w:id="2245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358277">
          <w:marLeft w:val="0"/>
          <w:marRight w:val="0"/>
          <w:marTop w:val="0"/>
          <w:marBottom w:val="0"/>
          <w:divBdr>
            <w:top w:val="none" w:sz="0" w:space="0" w:color="auto"/>
            <w:left w:val="none" w:sz="0" w:space="0" w:color="auto"/>
            <w:bottom w:val="none" w:sz="0" w:space="0" w:color="auto"/>
            <w:right w:val="none" w:sz="0" w:space="0" w:color="auto"/>
          </w:divBdr>
          <w:divsChild>
            <w:div w:id="643236967">
              <w:marLeft w:val="0"/>
              <w:marRight w:val="0"/>
              <w:marTop w:val="0"/>
              <w:marBottom w:val="0"/>
              <w:divBdr>
                <w:top w:val="none" w:sz="0" w:space="0" w:color="auto"/>
                <w:left w:val="none" w:sz="0" w:space="0" w:color="auto"/>
                <w:bottom w:val="none" w:sz="0" w:space="0" w:color="auto"/>
                <w:right w:val="none" w:sz="0" w:space="0" w:color="auto"/>
              </w:divBdr>
            </w:div>
          </w:divsChild>
        </w:div>
        <w:div w:id="1981766015">
          <w:marLeft w:val="0"/>
          <w:marRight w:val="0"/>
          <w:marTop w:val="0"/>
          <w:marBottom w:val="0"/>
          <w:divBdr>
            <w:top w:val="none" w:sz="0" w:space="0" w:color="auto"/>
            <w:left w:val="none" w:sz="0" w:space="0" w:color="auto"/>
            <w:bottom w:val="none" w:sz="0" w:space="0" w:color="auto"/>
            <w:right w:val="none" w:sz="0" w:space="0" w:color="auto"/>
          </w:divBdr>
          <w:divsChild>
            <w:div w:id="373820196">
              <w:marLeft w:val="0"/>
              <w:marRight w:val="0"/>
              <w:marTop w:val="0"/>
              <w:marBottom w:val="0"/>
              <w:divBdr>
                <w:top w:val="none" w:sz="0" w:space="0" w:color="auto"/>
                <w:left w:val="none" w:sz="0" w:space="0" w:color="auto"/>
                <w:bottom w:val="none" w:sz="0" w:space="0" w:color="auto"/>
                <w:right w:val="none" w:sz="0" w:space="0" w:color="auto"/>
              </w:divBdr>
              <w:divsChild>
                <w:div w:id="1301810744">
                  <w:marLeft w:val="150"/>
                  <w:marRight w:val="150"/>
                  <w:marTop w:val="150"/>
                  <w:marBottom w:val="150"/>
                  <w:divBdr>
                    <w:top w:val="none" w:sz="0" w:space="0" w:color="auto"/>
                    <w:left w:val="none" w:sz="0" w:space="0" w:color="auto"/>
                    <w:bottom w:val="none" w:sz="0" w:space="0" w:color="auto"/>
                    <w:right w:val="none" w:sz="0" w:space="0" w:color="auto"/>
                  </w:divBdr>
                  <w:divsChild>
                    <w:div w:id="2110269598">
                      <w:marLeft w:val="0"/>
                      <w:marRight w:val="0"/>
                      <w:marTop w:val="0"/>
                      <w:marBottom w:val="0"/>
                      <w:divBdr>
                        <w:top w:val="none" w:sz="0" w:space="0" w:color="auto"/>
                        <w:left w:val="none" w:sz="0" w:space="0" w:color="auto"/>
                        <w:bottom w:val="none" w:sz="0" w:space="0" w:color="auto"/>
                        <w:right w:val="none" w:sz="0" w:space="0" w:color="auto"/>
                      </w:divBdr>
                      <w:divsChild>
                        <w:div w:id="535239812">
                          <w:marLeft w:val="0"/>
                          <w:marRight w:val="0"/>
                          <w:marTop w:val="0"/>
                          <w:marBottom w:val="0"/>
                          <w:divBdr>
                            <w:top w:val="none" w:sz="0" w:space="0" w:color="auto"/>
                            <w:left w:val="none" w:sz="0" w:space="0" w:color="auto"/>
                            <w:bottom w:val="none" w:sz="0" w:space="0" w:color="auto"/>
                            <w:right w:val="none" w:sz="0" w:space="0" w:color="auto"/>
                          </w:divBdr>
                          <w:divsChild>
                            <w:div w:id="39478405">
                              <w:marLeft w:val="150"/>
                              <w:marRight w:val="150"/>
                              <w:marTop w:val="15"/>
                              <w:marBottom w:val="150"/>
                              <w:divBdr>
                                <w:top w:val="none" w:sz="0" w:space="0" w:color="auto"/>
                                <w:left w:val="none" w:sz="0" w:space="0" w:color="auto"/>
                                <w:bottom w:val="none" w:sz="0" w:space="0" w:color="auto"/>
                                <w:right w:val="none" w:sz="0" w:space="0" w:color="auto"/>
                              </w:divBdr>
                              <w:divsChild>
                                <w:div w:id="1881281841">
                                  <w:marLeft w:val="0"/>
                                  <w:marRight w:val="0"/>
                                  <w:marTop w:val="0"/>
                                  <w:marBottom w:val="0"/>
                                  <w:divBdr>
                                    <w:top w:val="none" w:sz="0" w:space="0" w:color="auto"/>
                                    <w:left w:val="none" w:sz="0" w:space="0" w:color="auto"/>
                                    <w:bottom w:val="none" w:sz="0" w:space="0" w:color="auto"/>
                                    <w:right w:val="none" w:sz="0" w:space="0" w:color="auto"/>
                                  </w:divBdr>
                                  <w:divsChild>
                                    <w:div w:id="20705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349">
                              <w:marLeft w:val="150"/>
                              <w:marRight w:val="150"/>
                              <w:marTop w:val="15"/>
                              <w:marBottom w:val="150"/>
                              <w:divBdr>
                                <w:top w:val="none" w:sz="0" w:space="0" w:color="auto"/>
                                <w:left w:val="none" w:sz="0" w:space="0" w:color="auto"/>
                                <w:bottom w:val="none" w:sz="0" w:space="0" w:color="auto"/>
                                <w:right w:val="none" w:sz="0" w:space="0" w:color="auto"/>
                              </w:divBdr>
                              <w:divsChild>
                                <w:div w:id="846484730">
                                  <w:marLeft w:val="0"/>
                                  <w:marRight w:val="0"/>
                                  <w:marTop w:val="0"/>
                                  <w:marBottom w:val="0"/>
                                  <w:divBdr>
                                    <w:top w:val="none" w:sz="0" w:space="0" w:color="auto"/>
                                    <w:left w:val="none" w:sz="0" w:space="0" w:color="auto"/>
                                    <w:bottom w:val="none" w:sz="0" w:space="0" w:color="auto"/>
                                    <w:right w:val="none" w:sz="0" w:space="0" w:color="auto"/>
                                  </w:divBdr>
                                  <w:divsChild>
                                    <w:div w:id="20343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580">
                              <w:marLeft w:val="150"/>
                              <w:marRight w:val="150"/>
                              <w:marTop w:val="15"/>
                              <w:marBottom w:val="150"/>
                              <w:divBdr>
                                <w:top w:val="none" w:sz="0" w:space="0" w:color="auto"/>
                                <w:left w:val="none" w:sz="0" w:space="0" w:color="auto"/>
                                <w:bottom w:val="none" w:sz="0" w:space="0" w:color="auto"/>
                                <w:right w:val="none" w:sz="0" w:space="0" w:color="auto"/>
                              </w:divBdr>
                              <w:divsChild>
                                <w:div w:id="202720761">
                                  <w:marLeft w:val="0"/>
                                  <w:marRight w:val="0"/>
                                  <w:marTop w:val="0"/>
                                  <w:marBottom w:val="0"/>
                                  <w:divBdr>
                                    <w:top w:val="none" w:sz="0" w:space="0" w:color="auto"/>
                                    <w:left w:val="none" w:sz="0" w:space="0" w:color="auto"/>
                                    <w:bottom w:val="none" w:sz="0" w:space="0" w:color="auto"/>
                                    <w:right w:val="none" w:sz="0" w:space="0" w:color="auto"/>
                                  </w:divBdr>
                                  <w:divsChild>
                                    <w:div w:id="19147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362579">
      <w:bodyDiv w:val="1"/>
      <w:marLeft w:val="0"/>
      <w:marRight w:val="0"/>
      <w:marTop w:val="0"/>
      <w:marBottom w:val="0"/>
      <w:divBdr>
        <w:top w:val="none" w:sz="0" w:space="0" w:color="auto"/>
        <w:left w:val="none" w:sz="0" w:space="0" w:color="auto"/>
        <w:bottom w:val="none" w:sz="0" w:space="0" w:color="auto"/>
        <w:right w:val="none" w:sz="0" w:space="0" w:color="auto"/>
      </w:divBdr>
    </w:div>
    <w:div w:id="362901489">
      <w:bodyDiv w:val="1"/>
      <w:marLeft w:val="0"/>
      <w:marRight w:val="0"/>
      <w:marTop w:val="0"/>
      <w:marBottom w:val="0"/>
      <w:divBdr>
        <w:top w:val="none" w:sz="0" w:space="0" w:color="auto"/>
        <w:left w:val="none" w:sz="0" w:space="0" w:color="auto"/>
        <w:bottom w:val="none" w:sz="0" w:space="0" w:color="auto"/>
        <w:right w:val="none" w:sz="0" w:space="0" w:color="auto"/>
      </w:divBdr>
      <w:divsChild>
        <w:div w:id="1466849167">
          <w:marLeft w:val="0"/>
          <w:marRight w:val="0"/>
          <w:marTop w:val="0"/>
          <w:marBottom w:val="0"/>
          <w:divBdr>
            <w:top w:val="none" w:sz="0" w:space="0" w:color="auto"/>
            <w:left w:val="none" w:sz="0" w:space="0" w:color="auto"/>
            <w:bottom w:val="none" w:sz="0" w:space="0" w:color="auto"/>
            <w:right w:val="none" w:sz="0" w:space="0" w:color="auto"/>
          </w:divBdr>
          <w:divsChild>
            <w:div w:id="311832325">
              <w:marLeft w:val="0"/>
              <w:marRight w:val="0"/>
              <w:marTop w:val="0"/>
              <w:marBottom w:val="0"/>
              <w:divBdr>
                <w:top w:val="none" w:sz="0" w:space="0" w:color="auto"/>
                <w:left w:val="none" w:sz="0" w:space="0" w:color="auto"/>
                <w:bottom w:val="none" w:sz="0" w:space="0" w:color="auto"/>
                <w:right w:val="none" w:sz="0" w:space="0" w:color="auto"/>
              </w:divBdr>
            </w:div>
          </w:divsChild>
        </w:div>
        <w:div w:id="1851529682">
          <w:marLeft w:val="0"/>
          <w:marRight w:val="0"/>
          <w:marTop w:val="0"/>
          <w:marBottom w:val="0"/>
          <w:divBdr>
            <w:top w:val="none" w:sz="0" w:space="0" w:color="auto"/>
            <w:left w:val="none" w:sz="0" w:space="0" w:color="auto"/>
            <w:bottom w:val="none" w:sz="0" w:space="0" w:color="auto"/>
            <w:right w:val="none" w:sz="0" w:space="0" w:color="auto"/>
          </w:divBdr>
          <w:divsChild>
            <w:div w:id="871459557">
              <w:marLeft w:val="0"/>
              <w:marRight w:val="0"/>
              <w:marTop w:val="0"/>
              <w:marBottom w:val="0"/>
              <w:divBdr>
                <w:top w:val="none" w:sz="0" w:space="0" w:color="auto"/>
                <w:left w:val="none" w:sz="0" w:space="0" w:color="auto"/>
                <w:bottom w:val="none" w:sz="0" w:space="0" w:color="auto"/>
                <w:right w:val="none" w:sz="0" w:space="0" w:color="auto"/>
              </w:divBdr>
            </w:div>
          </w:divsChild>
        </w:div>
        <w:div w:id="253780321">
          <w:marLeft w:val="0"/>
          <w:marRight w:val="0"/>
          <w:marTop w:val="0"/>
          <w:marBottom w:val="0"/>
          <w:divBdr>
            <w:top w:val="none" w:sz="0" w:space="0" w:color="auto"/>
            <w:left w:val="none" w:sz="0" w:space="0" w:color="auto"/>
            <w:bottom w:val="none" w:sz="0" w:space="0" w:color="auto"/>
            <w:right w:val="none" w:sz="0" w:space="0" w:color="auto"/>
          </w:divBdr>
          <w:divsChild>
            <w:div w:id="980813451">
              <w:marLeft w:val="0"/>
              <w:marRight w:val="0"/>
              <w:marTop w:val="0"/>
              <w:marBottom w:val="0"/>
              <w:divBdr>
                <w:top w:val="none" w:sz="0" w:space="0" w:color="auto"/>
                <w:left w:val="none" w:sz="0" w:space="0" w:color="auto"/>
                <w:bottom w:val="none" w:sz="0" w:space="0" w:color="auto"/>
                <w:right w:val="none" w:sz="0" w:space="0" w:color="auto"/>
              </w:divBdr>
              <w:divsChild>
                <w:div w:id="1131098697">
                  <w:marLeft w:val="150"/>
                  <w:marRight w:val="150"/>
                  <w:marTop w:val="150"/>
                  <w:marBottom w:val="150"/>
                  <w:divBdr>
                    <w:top w:val="none" w:sz="0" w:space="0" w:color="auto"/>
                    <w:left w:val="none" w:sz="0" w:space="0" w:color="auto"/>
                    <w:bottom w:val="none" w:sz="0" w:space="0" w:color="auto"/>
                    <w:right w:val="none" w:sz="0" w:space="0" w:color="auto"/>
                  </w:divBdr>
                  <w:divsChild>
                    <w:div w:id="429548563">
                      <w:marLeft w:val="0"/>
                      <w:marRight w:val="0"/>
                      <w:marTop w:val="0"/>
                      <w:marBottom w:val="0"/>
                      <w:divBdr>
                        <w:top w:val="none" w:sz="0" w:space="0" w:color="auto"/>
                        <w:left w:val="none" w:sz="0" w:space="0" w:color="auto"/>
                        <w:bottom w:val="none" w:sz="0" w:space="0" w:color="auto"/>
                        <w:right w:val="none" w:sz="0" w:space="0" w:color="auto"/>
                      </w:divBdr>
                      <w:divsChild>
                        <w:div w:id="1486892840">
                          <w:marLeft w:val="0"/>
                          <w:marRight w:val="0"/>
                          <w:marTop w:val="0"/>
                          <w:marBottom w:val="0"/>
                          <w:divBdr>
                            <w:top w:val="none" w:sz="0" w:space="0" w:color="auto"/>
                            <w:left w:val="none" w:sz="0" w:space="0" w:color="auto"/>
                            <w:bottom w:val="none" w:sz="0" w:space="0" w:color="auto"/>
                            <w:right w:val="none" w:sz="0" w:space="0" w:color="auto"/>
                          </w:divBdr>
                          <w:divsChild>
                            <w:div w:id="301161976">
                              <w:marLeft w:val="150"/>
                              <w:marRight w:val="150"/>
                              <w:marTop w:val="15"/>
                              <w:marBottom w:val="150"/>
                              <w:divBdr>
                                <w:top w:val="none" w:sz="0" w:space="0" w:color="auto"/>
                                <w:left w:val="none" w:sz="0" w:space="0" w:color="auto"/>
                                <w:bottom w:val="none" w:sz="0" w:space="0" w:color="auto"/>
                                <w:right w:val="none" w:sz="0" w:space="0" w:color="auto"/>
                              </w:divBdr>
                              <w:divsChild>
                                <w:div w:id="1556812745">
                                  <w:marLeft w:val="0"/>
                                  <w:marRight w:val="0"/>
                                  <w:marTop w:val="0"/>
                                  <w:marBottom w:val="0"/>
                                  <w:divBdr>
                                    <w:top w:val="none" w:sz="0" w:space="0" w:color="auto"/>
                                    <w:left w:val="none" w:sz="0" w:space="0" w:color="auto"/>
                                    <w:bottom w:val="none" w:sz="0" w:space="0" w:color="auto"/>
                                    <w:right w:val="none" w:sz="0" w:space="0" w:color="auto"/>
                                  </w:divBdr>
                                  <w:divsChild>
                                    <w:div w:id="585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6678">
                              <w:marLeft w:val="150"/>
                              <w:marRight w:val="150"/>
                              <w:marTop w:val="15"/>
                              <w:marBottom w:val="150"/>
                              <w:divBdr>
                                <w:top w:val="none" w:sz="0" w:space="0" w:color="auto"/>
                                <w:left w:val="none" w:sz="0" w:space="0" w:color="auto"/>
                                <w:bottom w:val="none" w:sz="0" w:space="0" w:color="auto"/>
                                <w:right w:val="none" w:sz="0" w:space="0" w:color="auto"/>
                              </w:divBdr>
                            </w:div>
                            <w:div w:id="1468889804">
                              <w:marLeft w:val="150"/>
                              <w:marRight w:val="150"/>
                              <w:marTop w:val="15"/>
                              <w:marBottom w:val="150"/>
                              <w:divBdr>
                                <w:top w:val="none" w:sz="0" w:space="0" w:color="auto"/>
                                <w:left w:val="none" w:sz="0" w:space="0" w:color="auto"/>
                                <w:bottom w:val="none" w:sz="0" w:space="0" w:color="auto"/>
                                <w:right w:val="none" w:sz="0" w:space="0" w:color="auto"/>
                              </w:divBdr>
                              <w:divsChild>
                                <w:div w:id="2074958873">
                                  <w:marLeft w:val="0"/>
                                  <w:marRight w:val="0"/>
                                  <w:marTop w:val="0"/>
                                  <w:marBottom w:val="0"/>
                                  <w:divBdr>
                                    <w:top w:val="none" w:sz="0" w:space="0" w:color="auto"/>
                                    <w:left w:val="none" w:sz="0" w:space="0" w:color="auto"/>
                                    <w:bottom w:val="none" w:sz="0" w:space="0" w:color="auto"/>
                                    <w:right w:val="none" w:sz="0" w:space="0" w:color="auto"/>
                                  </w:divBdr>
                                  <w:divsChild>
                                    <w:div w:id="172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225">
                              <w:marLeft w:val="150"/>
                              <w:marRight w:val="150"/>
                              <w:marTop w:val="15"/>
                              <w:marBottom w:val="150"/>
                              <w:divBdr>
                                <w:top w:val="none" w:sz="0" w:space="0" w:color="auto"/>
                                <w:left w:val="none" w:sz="0" w:space="0" w:color="auto"/>
                                <w:bottom w:val="none" w:sz="0" w:space="0" w:color="auto"/>
                                <w:right w:val="none" w:sz="0" w:space="0" w:color="auto"/>
                              </w:divBdr>
                              <w:divsChild>
                                <w:div w:id="1306854604">
                                  <w:marLeft w:val="0"/>
                                  <w:marRight w:val="0"/>
                                  <w:marTop w:val="0"/>
                                  <w:marBottom w:val="0"/>
                                  <w:divBdr>
                                    <w:top w:val="none" w:sz="0" w:space="0" w:color="auto"/>
                                    <w:left w:val="none" w:sz="0" w:space="0" w:color="auto"/>
                                    <w:bottom w:val="none" w:sz="0" w:space="0" w:color="auto"/>
                                    <w:right w:val="none" w:sz="0" w:space="0" w:color="auto"/>
                                  </w:divBdr>
                                  <w:divsChild>
                                    <w:div w:id="190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6930">
                              <w:marLeft w:val="150"/>
                              <w:marRight w:val="150"/>
                              <w:marTop w:val="15"/>
                              <w:marBottom w:val="150"/>
                              <w:divBdr>
                                <w:top w:val="none" w:sz="0" w:space="0" w:color="auto"/>
                                <w:left w:val="none" w:sz="0" w:space="0" w:color="auto"/>
                                <w:bottom w:val="none" w:sz="0" w:space="0" w:color="auto"/>
                                <w:right w:val="none" w:sz="0" w:space="0" w:color="auto"/>
                              </w:divBdr>
                              <w:divsChild>
                                <w:div w:id="2017610435">
                                  <w:marLeft w:val="0"/>
                                  <w:marRight w:val="0"/>
                                  <w:marTop w:val="0"/>
                                  <w:marBottom w:val="0"/>
                                  <w:divBdr>
                                    <w:top w:val="none" w:sz="0" w:space="0" w:color="auto"/>
                                    <w:left w:val="none" w:sz="0" w:space="0" w:color="auto"/>
                                    <w:bottom w:val="none" w:sz="0" w:space="0" w:color="auto"/>
                                    <w:right w:val="none" w:sz="0" w:space="0" w:color="auto"/>
                                  </w:divBdr>
                                  <w:divsChild>
                                    <w:div w:id="2164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627">
                              <w:marLeft w:val="150"/>
                              <w:marRight w:val="150"/>
                              <w:marTop w:val="15"/>
                              <w:marBottom w:val="150"/>
                              <w:divBdr>
                                <w:top w:val="none" w:sz="0" w:space="0" w:color="auto"/>
                                <w:left w:val="none" w:sz="0" w:space="0" w:color="auto"/>
                                <w:bottom w:val="none" w:sz="0" w:space="0" w:color="auto"/>
                                <w:right w:val="none" w:sz="0" w:space="0" w:color="auto"/>
                              </w:divBdr>
                              <w:divsChild>
                                <w:div w:id="685405260">
                                  <w:marLeft w:val="0"/>
                                  <w:marRight w:val="0"/>
                                  <w:marTop w:val="0"/>
                                  <w:marBottom w:val="0"/>
                                  <w:divBdr>
                                    <w:top w:val="none" w:sz="0" w:space="0" w:color="auto"/>
                                    <w:left w:val="none" w:sz="0" w:space="0" w:color="auto"/>
                                    <w:bottom w:val="none" w:sz="0" w:space="0" w:color="auto"/>
                                    <w:right w:val="none" w:sz="0" w:space="0" w:color="auto"/>
                                  </w:divBdr>
                                  <w:divsChild>
                                    <w:div w:id="11222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907">
                              <w:marLeft w:val="150"/>
                              <w:marRight w:val="150"/>
                              <w:marTop w:val="15"/>
                              <w:marBottom w:val="150"/>
                              <w:divBdr>
                                <w:top w:val="none" w:sz="0" w:space="0" w:color="auto"/>
                                <w:left w:val="none" w:sz="0" w:space="0" w:color="auto"/>
                                <w:bottom w:val="none" w:sz="0" w:space="0" w:color="auto"/>
                                <w:right w:val="none" w:sz="0" w:space="0" w:color="auto"/>
                              </w:divBdr>
                              <w:divsChild>
                                <w:div w:id="353001573">
                                  <w:marLeft w:val="0"/>
                                  <w:marRight w:val="0"/>
                                  <w:marTop w:val="0"/>
                                  <w:marBottom w:val="0"/>
                                  <w:divBdr>
                                    <w:top w:val="none" w:sz="0" w:space="0" w:color="auto"/>
                                    <w:left w:val="none" w:sz="0" w:space="0" w:color="auto"/>
                                    <w:bottom w:val="none" w:sz="0" w:space="0" w:color="auto"/>
                                    <w:right w:val="none" w:sz="0" w:space="0" w:color="auto"/>
                                  </w:divBdr>
                                  <w:divsChild>
                                    <w:div w:id="17099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8285">
                              <w:marLeft w:val="150"/>
                              <w:marRight w:val="150"/>
                              <w:marTop w:val="15"/>
                              <w:marBottom w:val="150"/>
                              <w:divBdr>
                                <w:top w:val="none" w:sz="0" w:space="0" w:color="auto"/>
                                <w:left w:val="none" w:sz="0" w:space="0" w:color="auto"/>
                                <w:bottom w:val="none" w:sz="0" w:space="0" w:color="auto"/>
                                <w:right w:val="none" w:sz="0" w:space="0" w:color="auto"/>
                              </w:divBdr>
                              <w:divsChild>
                                <w:div w:id="742751157">
                                  <w:marLeft w:val="0"/>
                                  <w:marRight w:val="0"/>
                                  <w:marTop w:val="0"/>
                                  <w:marBottom w:val="0"/>
                                  <w:divBdr>
                                    <w:top w:val="none" w:sz="0" w:space="0" w:color="auto"/>
                                    <w:left w:val="none" w:sz="0" w:space="0" w:color="auto"/>
                                    <w:bottom w:val="none" w:sz="0" w:space="0" w:color="auto"/>
                                    <w:right w:val="none" w:sz="0" w:space="0" w:color="auto"/>
                                  </w:divBdr>
                                  <w:divsChild>
                                    <w:div w:id="1453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7116">
                              <w:marLeft w:val="150"/>
                              <w:marRight w:val="150"/>
                              <w:marTop w:val="15"/>
                              <w:marBottom w:val="150"/>
                              <w:divBdr>
                                <w:top w:val="none" w:sz="0" w:space="0" w:color="auto"/>
                                <w:left w:val="none" w:sz="0" w:space="0" w:color="auto"/>
                                <w:bottom w:val="none" w:sz="0" w:space="0" w:color="auto"/>
                                <w:right w:val="none" w:sz="0" w:space="0" w:color="auto"/>
                              </w:divBdr>
                              <w:divsChild>
                                <w:div w:id="762871241">
                                  <w:marLeft w:val="0"/>
                                  <w:marRight w:val="0"/>
                                  <w:marTop w:val="0"/>
                                  <w:marBottom w:val="0"/>
                                  <w:divBdr>
                                    <w:top w:val="none" w:sz="0" w:space="0" w:color="auto"/>
                                    <w:left w:val="none" w:sz="0" w:space="0" w:color="auto"/>
                                    <w:bottom w:val="none" w:sz="0" w:space="0" w:color="auto"/>
                                    <w:right w:val="none" w:sz="0" w:space="0" w:color="auto"/>
                                  </w:divBdr>
                                  <w:divsChild>
                                    <w:div w:id="9998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2997">
                              <w:marLeft w:val="150"/>
                              <w:marRight w:val="150"/>
                              <w:marTop w:val="15"/>
                              <w:marBottom w:val="150"/>
                              <w:divBdr>
                                <w:top w:val="none" w:sz="0" w:space="0" w:color="auto"/>
                                <w:left w:val="none" w:sz="0" w:space="0" w:color="auto"/>
                                <w:bottom w:val="none" w:sz="0" w:space="0" w:color="auto"/>
                                <w:right w:val="none" w:sz="0" w:space="0" w:color="auto"/>
                              </w:divBdr>
                              <w:divsChild>
                                <w:div w:id="907887339">
                                  <w:marLeft w:val="0"/>
                                  <w:marRight w:val="0"/>
                                  <w:marTop w:val="0"/>
                                  <w:marBottom w:val="0"/>
                                  <w:divBdr>
                                    <w:top w:val="none" w:sz="0" w:space="0" w:color="auto"/>
                                    <w:left w:val="none" w:sz="0" w:space="0" w:color="auto"/>
                                    <w:bottom w:val="none" w:sz="0" w:space="0" w:color="auto"/>
                                    <w:right w:val="none" w:sz="0" w:space="0" w:color="auto"/>
                                  </w:divBdr>
                                  <w:divsChild>
                                    <w:div w:id="13673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5093">
                              <w:marLeft w:val="150"/>
                              <w:marRight w:val="150"/>
                              <w:marTop w:val="15"/>
                              <w:marBottom w:val="150"/>
                              <w:divBdr>
                                <w:top w:val="none" w:sz="0" w:space="0" w:color="auto"/>
                                <w:left w:val="none" w:sz="0" w:space="0" w:color="auto"/>
                                <w:bottom w:val="none" w:sz="0" w:space="0" w:color="auto"/>
                                <w:right w:val="none" w:sz="0" w:space="0" w:color="auto"/>
                              </w:divBdr>
                              <w:divsChild>
                                <w:div w:id="930354369">
                                  <w:marLeft w:val="0"/>
                                  <w:marRight w:val="0"/>
                                  <w:marTop w:val="0"/>
                                  <w:marBottom w:val="0"/>
                                  <w:divBdr>
                                    <w:top w:val="none" w:sz="0" w:space="0" w:color="auto"/>
                                    <w:left w:val="none" w:sz="0" w:space="0" w:color="auto"/>
                                    <w:bottom w:val="none" w:sz="0" w:space="0" w:color="auto"/>
                                    <w:right w:val="none" w:sz="0" w:space="0" w:color="auto"/>
                                  </w:divBdr>
                                  <w:divsChild>
                                    <w:div w:id="2758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5870">
                              <w:marLeft w:val="150"/>
                              <w:marRight w:val="150"/>
                              <w:marTop w:val="15"/>
                              <w:marBottom w:val="150"/>
                              <w:divBdr>
                                <w:top w:val="none" w:sz="0" w:space="0" w:color="auto"/>
                                <w:left w:val="none" w:sz="0" w:space="0" w:color="auto"/>
                                <w:bottom w:val="none" w:sz="0" w:space="0" w:color="auto"/>
                                <w:right w:val="none" w:sz="0" w:space="0" w:color="auto"/>
                              </w:divBdr>
                              <w:divsChild>
                                <w:div w:id="1431662915">
                                  <w:marLeft w:val="0"/>
                                  <w:marRight w:val="0"/>
                                  <w:marTop w:val="0"/>
                                  <w:marBottom w:val="0"/>
                                  <w:divBdr>
                                    <w:top w:val="none" w:sz="0" w:space="0" w:color="auto"/>
                                    <w:left w:val="none" w:sz="0" w:space="0" w:color="auto"/>
                                    <w:bottom w:val="none" w:sz="0" w:space="0" w:color="auto"/>
                                    <w:right w:val="none" w:sz="0" w:space="0" w:color="auto"/>
                                  </w:divBdr>
                                  <w:divsChild>
                                    <w:div w:id="871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8663">
                              <w:marLeft w:val="150"/>
                              <w:marRight w:val="150"/>
                              <w:marTop w:val="15"/>
                              <w:marBottom w:val="150"/>
                              <w:divBdr>
                                <w:top w:val="none" w:sz="0" w:space="0" w:color="auto"/>
                                <w:left w:val="none" w:sz="0" w:space="0" w:color="auto"/>
                                <w:bottom w:val="none" w:sz="0" w:space="0" w:color="auto"/>
                                <w:right w:val="none" w:sz="0" w:space="0" w:color="auto"/>
                              </w:divBdr>
                              <w:divsChild>
                                <w:div w:id="1763067940">
                                  <w:marLeft w:val="0"/>
                                  <w:marRight w:val="0"/>
                                  <w:marTop w:val="0"/>
                                  <w:marBottom w:val="0"/>
                                  <w:divBdr>
                                    <w:top w:val="none" w:sz="0" w:space="0" w:color="auto"/>
                                    <w:left w:val="none" w:sz="0" w:space="0" w:color="auto"/>
                                    <w:bottom w:val="none" w:sz="0" w:space="0" w:color="auto"/>
                                    <w:right w:val="none" w:sz="0" w:space="0" w:color="auto"/>
                                  </w:divBdr>
                                  <w:divsChild>
                                    <w:div w:id="14903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486">
                              <w:marLeft w:val="150"/>
                              <w:marRight w:val="150"/>
                              <w:marTop w:val="15"/>
                              <w:marBottom w:val="150"/>
                              <w:divBdr>
                                <w:top w:val="none" w:sz="0" w:space="0" w:color="auto"/>
                                <w:left w:val="none" w:sz="0" w:space="0" w:color="auto"/>
                                <w:bottom w:val="none" w:sz="0" w:space="0" w:color="auto"/>
                                <w:right w:val="none" w:sz="0" w:space="0" w:color="auto"/>
                              </w:divBdr>
                              <w:divsChild>
                                <w:div w:id="473374402">
                                  <w:marLeft w:val="0"/>
                                  <w:marRight w:val="0"/>
                                  <w:marTop w:val="0"/>
                                  <w:marBottom w:val="0"/>
                                  <w:divBdr>
                                    <w:top w:val="none" w:sz="0" w:space="0" w:color="auto"/>
                                    <w:left w:val="none" w:sz="0" w:space="0" w:color="auto"/>
                                    <w:bottom w:val="none" w:sz="0" w:space="0" w:color="auto"/>
                                    <w:right w:val="none" w:sz="0" w:space="0" w:color="auto"/>
                                  </w:divBdr>
                                  <w:divsChild>
                                    <w:div w:id="428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0813">
                              <w:marLeft w:val="150"/>
                              <w:marRight w:val="150"/>
                              <w:marTop w:val="15"/>
                              <w:marBottom w:val="150"/>
                              <w:divBdr>
                                <w:top w:val="none" w:sz="0" w:space="0" w:color="auto"/>
                                <w:left w:val="none" w:sz="0" w:space="0" w:color="auto"/>
                                <w:bottom w:val="none" w:sz="0" w:space="0" w:color="auto"/>
                                <w:right w:val="none" w:sz="0" w:space="0" w:color="auto"/>
                              </w:divBdr>
                              <w:divsChild>
                                <w:div w:id="1601837932">
                                  <w:marLeft w:val="0"/>
                                  <w:marRight w:val="0"/>
                                  <w:marTop w:val="0"/>
                                  <w:marBottom w:val="0"/>
                                  <w:divBdr>
                                    <w:top w:val="none" w:sz="0" w:space="0" w:color="auto"/>
                                    <w:left w:val="none" w:sz="0" w:space="0" w:color="auto"/>
                                    <w:bottom w:val="none" w:sz="0" w:space="0" w:color="auto"/>
                                    <w:right w:val="none" w:sz="0" w:space="0" w:color="auto"/>
                                  </w:divBdr>
                                  <w:divsChild>
                                    <w:div w:id="12720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6500">
                              <w:marLeft w:val="150"/>
                              <w:marRight w:val="150"/>
                              <w:marTop w:val="15"/>
                              <w:marBottom w:val="150"/>
                              <w:divBdr>
                                <w:top w:val="none" w:sz="0" w:space="0" w:color="auto"/>
                                <w:left w:val="none" w:sz="0" w:space="0" w:color="auto"/>
                                <w:bottom w:val="none" w:sz="0" w:space="0" w:color="auto"/>
                                <w:right w:val="none" w:sz="0" w:space="0" w:color="auto"/>
                              </w:divBdr>
                              <w:divsChild>
                                <w:div w:id="2085252987">
                                  <w:marLeft w:val="0"/>
                                  <w:marRight w:val="0"/>
                                  <w:marTop w:val="0"/>
                                  <w:marBottom w:val="0"/>
                                  <w:divBdr>
                                    <w:top w:val="none" w:sz="0" w:space="0" w:color="auto"/>
                                    <w:left w:val="none" w:sz="0" w:space="0" w:color="auto"/>
                                    <w:bottom w:val="none" w:sz="0" w:space="0" w:color="auto"/>
                                    <w:right w:val="none" w:sz="0" w:space="0" w:color="auto"/>
                                  </w:divBdr>
                                  <w:divsChild>
                                    <w:div w:id="16182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026">
                              <w:marLeft w:val="150"/>
                              <w:marRight w:val="150"/>
                              <w:marTop w:val="15"/>
                              <w:marBottom w:val="150"/>
                              <w:divBdr>
                                <w:top w:val="none" w:sz="0" w:space="0" w:color="auto"/>
                                <w:left w:val="none" w:sz="0" w:space="0" w:color="auto"/>
                                <w:bottom w:val="none" w:sz="0" w:space="0" w:color="auto"/>
                                <w:right w:val="none" w:sz="0" w:space="0" w:color="auto"/>
                              </w:divBdr>
                              <w:divsChild>
                                <w:div w:id="2079595373">
                                  <w:marLeft w:val="0"/>
                                  <w:marRight w:val="0"/>
                                  <w:marTop w:val="0"/>
                                  <w:marBottom w:val="0"/>
                                  <w:divBdr>
                                    <w:top w:val="none" w:sz="0" w:space="0" w:color="auto"/>
                                    <w:left w:val="none" w:sz="0" w:space="0" w:color="auto"/>
                                    <w:bottom w:val="none" w:sz="0" w:space="0" w:color="auto"/>
                                    <w:right w:val="none" w:sz="0" w:space="0" w:color="auto"/>
                                  </w:divBdr>
                                  <w:divsChild>
                                    <w:div w:id="20110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9465">
                              <w:marLeft w:val="150"/>
                              <w:marRight w:val="150"/>
                              <w:marTop w:val="15"/>
                              <w:marBottom w:val="150"/>
                              <w:divBdr>
                                <w:top w:val="none" w:sz="0" w:space="0" w:color="auto"/>
                                <w:left w:val="none" w:sz="0" w:space="0" w:color="auto"/>
                                <w:bottom w:val="none" w:sz="0" w:space="0" w:color="auto"/>
                                <w:right w:val="none" w:sz="0" w:space="0" w:color="auto"/>
                              </w:divBdr>
                              <w:divsChild>
                                <w:div w:id="1575431840">
                                  <w:marLeft w:val="0"/>
                                  <w:marRight w:val="0"/>
                                  <w:marTop w:val="0"/>
                                  <w:marBottom w:val="0"/>
                                  <w:divBdr>
                                    <w:top w:val="none" w:sz="0" w:space="0" w:color="auto"/>
                                    <w:left w:val="none" w:sz="0" w:space="0" w:color="auto"/>
                                    <w:bottom w:val="none" w:sz="0" w:space="0" w:color="auto"/>
                                    <w:right w:val="none" w:sz="0" w:space="0" w:color="auto"/>
                                  </w:divBdr>
                                  <w:divsChild>
                                    <w:div w:id="20427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619">
                              <w:marLeft w:val="150"/>
                              <w:marRight w:val="150"/>
                              <w:marTop w:val="15"/>
                              <w:marBottom w:val="150"/>
                              <w:divBdr>
                                <w:top w:val="none" w:sz="0" w:space="0" w:color="auto"/>
                                <w:left w:val="none" w:sz="0" w:space="0" w:color="auto"/>
                                <w:bottom w:val="none" w:sz="0" w:space="0" w:color="auto"/>
                                <w:right w:val="none" w:sz="0" w:space="0" w:color="auto"/>
                              </w:divBdr>
                              <w:divsChild>
                                <w:div w:id="1792475531">
                                  <w:marLeft w:val="0"/>
                                  <w:marRight w:val="0"/>
                                  <w:marTop w:val="0"/>
                                  <w:marBottom w:val="0"/>
                                  <w:divBdr>
                                    <w:top w:val="none" w:sz="0" w:space="0" w:color="auto"/>
                                    <w:left w:val="none" w:sz="0" w:space="0" w:color="auto"/>
                                    <w:bottom w:val="none" w:sz="0" w:space="0" w:color="auto"/>
                                    <w:right w:val="none" w:sz="0" w:space="0" w:color="auto"/>
                                  </w:divBdr>
                                  <w:divsChild>
                                    <w:div w:id="17656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4479">
                              <w:marLeft w:val="150"/>
                              <w:marRight w:val="150"/>
                              <w:marTop w:val="15"/>
                              <w:marBottom w:val="150"/>
                              <w:divBdr>
                                <w:top w:val="none" w:sz="0" w:space="0" w:color="auto"/>
                                <w:left w:val="none" w:sz="0" w:space="0" w:color="auto"/>
                                <w:bottom w:val="none" w:sz="0" w:space="0" w:color="auto"/>
                                <w:right w:val="none" w:sz="0" w:space="0" w:color="auto"/>
                              </w:divBdr>
                              <w:divsChild>
                                <w:div w:id="137964953">
                                  <w:marLeft w:val="0"/>
                                  <w:marRight w:val="0"/>
                                  <w:marTop w:val="0"/>
                                  <w:marBottom w:val="0"/>
                                  <w:divBdr>
                                    <w:top w:val="none" w:sz="0" w:space="0" w:color="auto"/>
                                    <w:left w:val="none" w:sz="0" w:space="0" w:color="auto"/>
                                    <w:bottom w:val="none" w:sz="0" w:space="0" w:color="auto"/>
                                    <w:right w:val="none" w:sz="0" w:space="0" w:color="auto"/>
                                  </w:divBdr>
                                  <w:divsChild>
                                    <w:div w:id="7250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435">
                              <w:marLeft w:val="150"/>
                              <w:marRight w:val="150"/>
                              <w:marTop w:val="15"/>
                              <w:marBottom w:val="150"/>
                              <w:divBdr>
                                <w:top w:val="none" w:sz="0" w:space="0" w:color="auto"/>
                                <w:left w:val="none" w:sz="0" w:space="0" w:color="auto"/>
                                <w:bottom w:val="none" w:sz="0" w:space="0" w:color="auto"/>
                                <w:right w:val="none" w:sz="0" w:space="0" w:color="auto"/>
                              </w:divBdr>
                              <w:divsChild>
                                <w:div w:id="1530144033">
                                  <w:marLeft w:val="0"/>
                                  <w:marRight w:val="0"/>
                                  <w:marTop w:val="0"/>
                                  <w:marBottom w:val="0"/>
                                  <w:divBdr>
                                    <w:top w:val="none" w:sz="0" w:space="0" w:color="auto"/>
                                    <w:left w:val="none" w:sz="0" w:space="0" w:color="auto"/>
                                    <w:bottom w:val="none" w:sz="0" w:space="0" w:color="auto"/>
                                    <w:right w:val="none" w:sz="0" w:space="0" w:color="auto"/>
                                  </w:divBdr>
                                  <w:divsChild>
                                    <w:div w:id="2536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4143">
                              <w:marLeft w:val="150"/>
                              <w:marRight w:val="150"/>
                              <w:marTop w:val="15"/>
                              <w:marBottom w:val="150"/>
                              <w:divBdr>
                                <w:top w:val="none" w:sz="0" w:space="0" w:color="auto"/>
                                <w:left w:val="none" w:sz="0" w:space="0" w:color="auto"/>
                                <w:bottom w:val="none" w:sz="0" w:space="0" w:color="auto"/>
                                <w:right w:val="none" w:sz="0" w:space="0" w:color="auto"/>
                              </w:divBdr>
                              <w:divsChild>
                                <w:div w:id="1989438492">
                                  <w:marLeft w:val="0"/>
                                  <w:marRight w:val="0"/>
                                  <w:marTop w:val="0"/>
                                  <w:marBottom w:val="0"/>
                                  <w:divBdr>
                                    <w:top w:val="none" w:sz="0" w:space="0" w:color="auto"/>
                                    <w:left w:val="none" w:sz="0" w:space="0" w:color="auto"/>
                                    <w:bottom w:val="none" w:sz="0" w:space="0" w:color="auto"/>
                                    <w:right w:val="none" w:sz="0" w:space="0" w:color="auto"/>
                                  </w:divBdr>
                                  <w:divsChild>
                                    <w:div w:id="16473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462">
                              <w:marLeft w:val="150"/>
                              <w:marRight w:val="150"/>
                              <w:marTop w:val="15"/>
                              <w:marBottom w:val="150"/>
                              <w:divBdr>
                                <w:top w:val="none" w:sz="0" w:space="0" w:color="auto"/>
                                <w:left w:val="none" w:sz="0" w:space="0" w:color="auto"/>
                                <w:bottom w:val="none" w:sz="0" w:space="0" w:color="auto"/>
                                <w:right w:val="none" w:sz="0" w:space="0" w:color="auto"/>
                              </w:divBdr>
                              <w:divsChild>
                                <w:div w:id="509225785">
                                  <w:marLeft w:val="0"/>
                                  <w:marRight w:val="0"/>
                                  <w:marTop w:val="0"/>
                                  <w:marBottom w:val="0"/>
                                  <w:divBdr>
                                    <w:top w:val="none" w:sz="0" w:space="0" w:color="auto"/>
                                    <w:left w:val="none" w:sz="0" w:space="0" w:color="auto"/>
                                    <w:bottom w:val="none" w:sz="0" w:space="0" w:color="auto"/>
                                    <w:right w:val="none" w:sz="0" w:space="0" w:color="auto"/>
                                  </w:divBdr>
                                  <w:divsChild>
                                    <w:div w:id="7869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2410">
                              <w:marLeft w:val="150"/>
                              <w:marRight w:val="150"/>
                              <w:marTop w:val="15"/>
                              <w:marBottom w:val="150"/>
                              <w:divBdr>
                                <w:top w:val="none" w:sz="0" w:space="0" w:color="auto"/>
                                <w:left w:val="none" w:sz="0" w:space="0" w:color="auto"/>
                                <w:bottom w:val="none" w:sz="0" w:space="0" w:color="auto"/>
                                <w:right w:val="none" w:sz="0" w:space="0" w:color="auto"/>
                              </w:divBdr>
                              <w:divsChild>
                                <w:div w:id="226499305">
                                  <w:marLeft w:val="0"/>
                                  <w:marRight w:val="0"/>
                                  <w:marTop w:val="0"/>
                                  <w:marBottom w:val="0"/>
                                  <w:divBdr>
                                    <w:top w:val="none" w:sz="0" w:space="0" w:color="auto"/>
                                    <w:left w:val="none" w:sz="0" w:space="0" w:color="auto"/>
                                    <w:bottom w:val="none" w:sz="0" w:space="0" w:color="auto"/>
                                    <w:right w:val="none" w:sz="0" w:space="0" w:color="auto"/>
                                  </w:divBdr>
                                  <w:divsChild>
                                    <w:div w:id="2547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3097">
                              <w:marLeft w:val="135"/>
                              <w:marRight w:val="135"/>
                              <w:marTop w:val="0"/>
                              <w:marBottom w:val="135"/>
                              <w:divBdr>
                                <w:top w:val="none" w:sz="0" w:space="0" w:color="auto"/>
                                <w:left w:val="none" w:sz="0" w:space="0" w:color="auto"/>
                                <w:bottom w:val="none" w:sz="0" w:space="0" w:color="auto"/>
                                <w:right w:val="none" w:sz="0" w:space="0" w:color="auto"/>
                              </w:divBdr>
                              <w:divsChild>
                                <w:div w:id="947348287">
                                  <w:marLeft w:val="0"/>
                                  <w:marRight w:val="0"/>
                                  <w:marTop w:val="0"/>
                                  <w:marBottom w:val="0"/>
                                  <w:divBdr>
                                    <w:top w:val="none" w:sz="0" w:space="0" w:color="auto"/>
                                    <w:left w:val="none" w:sz="0" w:space="0" w:color="auto"/>
                                    <w:bottom w:val="none" w:sz="0" w:space="0" w:color="auto"/>
                                    <w:right w:val="none" w:sz="0" w:space="0" w:color="auto"/>
                                  </w:divBdr>
                                  <w:divsChild>
                                    <w:div w:id="222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28514">
                          <w:marLeft w:val="0"/>
                          <w:marRight w:val="0"/>
                          <w:marTop w:val="0"/>
                          <w:marBottom w:val="0"/>
                          <w:divBdr>
                            <w:top w:val="none" w:sz="0" w:space="0" w:color="auto"/>
                            <w:left w:val="none" w:sz="0" w:space="0" w:color="auto"/>
                            <w:bottom w:val="none" w:sz="0" w:space="0" w:color="auto"/>
                            <w:right w:val="none" w:sz="0" w:space="0" w:color="auto"/>
                          </w:divBdr>
                          <w:divsChild>
                            <w:div w:id="948700630">
                              <w:marLeft w:val="0"/>
                              <w:marRight w:val="0"/>
                              <w:marTop w:val="0"/>
                              <w:marBottom w:val="0"/>
                              <w:divBdr>
                                <w:top w:val="none" w:sz="0" w:space="0" w:color="auto"/>
                                <w:left w:val="none" w:sz="0" w:space="0" w:color="auto"/>
                                <w:bottom w:val="none" w:sz="0" w:space="0" w:color="auto"/>
                                <w:right w:val="none" w:sz="0" w:space="0" w:color="auto"/>
                              </w:divBdr>
                              <w:divsChild>
                                <w:div w:id="2077195151">
                                  <w:marLeft w:val="0"/>
                                  <w:marRight w:val="0"/>
                                  <w:marTop w:val="0"/>
                                  <w:marBottom w:val="0"/>
                                  <w:divBdr>
                                    <w:top w:val="none" w:sz="0" w:space="0" w:color="auto"/>
                                    <w:left w:val="none" w:sz="0" w:space="0" w:color="auto"/>
                                    <w:bottom w:val="none" w:sz="0" w:space="0" w:color="auto"/>
                                    <w:right w:val="none" w:sz="0" w:space="0" w:color="auto"/>
                                  </w:divBdr>
                                  <w:divsChild>
                                    <w:div w:id="4707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83584">
          <w:marLeft w:val="0"/>
          <w:marRight w:val="0"/>
          <w:marTop w:val="0"/>
          <w:marBottom w:val="0"/>
          <w:divBdr>
            <w:top w:val="none" w:sz="0" w:space="0" w:color="auto"/>
            <w:left w:val="none" w:sz="0" w:space="0" w:color="auto"/>
            <w:bottom w:val="none" w:sz="0" w:space="0" w:color="auto"/>
            <w:right w:val="none" w:sz="0" w:space="0" w:color="auto"/>
          </w:divBdr>
          <w:divsChild>
            <w:div w:id="1803379986">
              <w:marLeft w:val="0"/>
              <w:marRight w:val="0"/>
              <w:marTop w:val="0"/>
              <w:marBottom w:val="0"/>
              <w:divBdr>
                <w:top w:val="none" w:sz="0" w:space="0" w:color="auto"/>
                <w:left w:val="none" w:sz="0" w:space="0" w:color="auto"/>
                <w:bottom w:val="none" w:sz="0" w:space="0" w:color="auto"/>
                <w:right w:val="none" w:sz="0" w:space="0" w:color="auto"/>
              </w:divBdr>
            </w:div>
          </w:divsChild>
        </w:div>
        <w:div w:id="1030953032">
          <w:marLeft w:val="0"/>
          <w:marRight w:val="0"/>
          <w:marTop w:val="0"/>
          <w:marBottom w:val="0"/>
          <w:divBdr>
            <w:top w:val="none" w:sz="0" w:space="0" w:color="auto"/>
            <w:left w:val="none" w:sz="0" w:space="0" w:color="auto"/>
            <w:bottom w:val="none" w:sz="0" w:space="0" w:color="auto"/>
            <w:right w:val="none" w:sz="0" w:space="0" w:color="auto"/>
          </w:divBdr>
          <w:divsChild>
            <w:div w:id="329216099">
              <w:marLeft w:val="0"/>
              <w:marRight w:val="0"/>
              <w:marTop w:val="0"/>
              <w:marBottom w:val="0"/>
              <w:divBdr>
                <w:top w:val="none" w:sz="0" w:space="0" w:color="auto"/>
                <w:left w:val="none" w:sz="0" w:space="0" w:color="auto"/>
                <w:bottom w:val="none" w:sz="0" w:space="0" w:color="auto"/>
                <w:right w:val="none" w:sz="0" w:space="0" w:color="auto"/>
              </w:divBdr>
            </w:div>
          </w:divsChild>
        </w:div>
        <w:div w:id="485323117">
          <w:marLeft w:val="0"/>
          <w:marRight w:val="0"/>
          <w:marTop w:val="0"/>
          <w:marBottom w:val="0"/>
          <w:divBdr>
            <w:top w:val="none" w:sz="0" w:space="0" w:color="auto"/>
            <w:left w:val="none" w:sz="0" w:space="0" w:color="auto"/>
            <w:bottom w:val="none" w:sz="0" w:space="0" w:color="auto"/>
            <w:right w:val="none" w:sz="0" w:space="0" w:color="auto"/>
          </w:divBdr>
          <w:divsChild>
            <w:div w:id="1283879127">
              <w:marLeft w:val="0"/>
              <w:marRight w:val="0"/>
              <w:marTop w:val="0"/>
              <w:marBottom w:val="0"/>
              <w:divBdr>
                <w:top w:val="none" w:sz="0" w:space="0" w:color="auto"/>
                <w:left w:val="none" w:sz="0" w:space="0" w:color="auto"/>
                <w:bottom w:val="none" w:sz="0" w:space="0" w:color="auto"/>
                <w:right w:val="none" w:sz="0" w:space="0" w:color="auto"/>
              </w:divBdr>
              <w:divsChild>
                <w:div w:id="1063941927">
                  <w:marLeft w:val="150"/>
                  <w:marRight w:val="150"/>
                  <w:marTop w:val="150"/>
                  <w:marBottom w:val="150"/>
                  <w:divBdr>
                    <w:top w:val="none" w:sz="0" w:space="0" w:color="auto"/>
                    <w:left w:val="none" w:sz="0" w:space="0" w:color="auto"/>
                    <w:bottom w:val="none" w:sz="0" w:space="0" w:color="auto"/>
                    <w:right w:val="none" w:sz="0" w:space="0" w:color="auto"/>
                  </w:divBdr>
                  <w:divsChild>
                    <w:div w:id="651107001">
                      <w:marLeft w:val="0"/>
                      <w:marRight w:val="0"/>
                      <w:marTop w:val="0"/>
                      <w:marBottom w:val="0"/>
                      <w:divBdr>
                        <w:top w:val="none" w:sz="0" w:space="0" w:color="auto"/>
                        <w:left w:val="none" w:sz="0" w:space="0" w:color="auto"/>
                        <w:bottom w:val="none" w:sz="0" w:space="0" w:color="auto"/>
                        <w:right w:val="none" w:sz="0" w:space="0" w:color="auto"/>
                      </w:divBdr>
                      <w:divsChild>
                        <w:div w:id="1857766926">
                          <w:marLeft w:val="0"/>
                          <w:marRight w:val="0"/>
                          <w:marTop w:val="0"/>
                          <w:marBottom w:val="0"/>
                          <w:divBdr>
                            <w:top w:val="none" w:sz="0" w:space="0" w:color="auto"/>
                            <w:left w:val="none" w:sz="0" w:space="0" w:color="auto"/>
                            <w:bottom w:val="none" w:sz="0" w:space="0" w:color="auto"/>
                            <w:right w:val="none" w:sz="0" w:space="0" w:color="auto"/>
                          </w:divBdr>
                          <w:divsChild>
                            <w:div w:id="646016851">
                              <w:marLeft w:val="150"/>
                              <w:marRight w:val="150"/>
                              <w:marTop w:val="15"/>
                              <w:marBottom w:val="150"/>
                              <w:divBdr>
                                <w:top w:val="none" w:sz="0" w:space="0" w:color="auto"/>
                                <w:left w:val="none" w:sz="0" w:space="0" w:color="auto"/>
                                <w:bottom w:val="none" w:sz="0" w:space="0" w:color="auto"/>
                                <w:right w:val="none" w:sz="0" w:space="0" w:color="auto"/>
                              </w:divBdr>
                              <w:divsChild>
                                <w:div w:id="27263738">
                                  <w:marLeft w:val="0"/>
                                  <w:marRight w:val="0"/>
                                  <w:marTop w:val="0"/>
                                  <w:marBottom w:val="0"/>
                                  <w:divBdr>
                                    <w:top w:val="none" w:sz="0" w:space="0" w:color="auto"/>
                                    <w:left w:val="none" w:sz="0" w:space="0" w:color="auto"/>
                                    <w:bottom w:val="none" w:sz="0" w:space="0" w:color="auto"/>
                                    <w:right w:val="none" w:sz="0" w:space="0" w:color="auto"/>
                                  </w:divBdr>
                                  <w:divsChild>
                                    <w:div w:id="4048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8502</TotalTime>
  <Pages>8</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340</cp:revision>
  <cp:lastPrinted>2022-02-05T03:39:00Z</cp:lastPrinted>
  <dcterms:created xsi:type="dcterms:W3CDTF">2022-01-27T02:40:00Z</dcterms:created>
  <dcterms:modified xsi:type="dcterms:W3CDTF">2022-02-05T03:51:00Z</dcterms:modified>
</cp:coreProperties>
</file>